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17BA" w:rsidRPr="009C291B" w:rsidRDefault="009917BA" w:rsidP="009917BA">
      <w:pPr>
        <w:tabs>
          <w:tab w:val="left" w:pos="720"/>
        </w:tabs>
        <w:jc w:val="center"/>
        <w:rPr>
          <w:rFonts w:ascii="Arial Narrow" w:hAnsi="Arial Narrow"/>
          <w:sz w:val="22"/>
          <w:szCs w:val="22"/>
        </w:rPr>
      </w:pPr>
      <w:r w:rsidRPr="009C291B">
        <w:rPr>
          <w:rFonts w:ascii="Arial Narrow" w:hAnsi="Arial Narrow"/>
          <w:noProof/>
          <w:sz w:val="22"/>
          <w:szCs w:val="22"/>
          <w:lang w:eastAsia="sk-SK"/>
        </w:rPr>
        <w:drawing>
          <wp:inline distT="0" distB="0" distL="0" distR="0">
            <wp:extent cx="1123950" cy="838200"/>
            <wp:effectExtent l="19050" t="0" r="0" b="0"/>
            <wp:docPr id="2" name="obrázek 5" descr="D:\6_M&amp;T_PK\2016\a_logo\a_nové logo_I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6_M&amp;T_PK\2016\a_logo\a_nové logo_ING.jpg"/>
                    <pic:cNvPicPr>
                      <a:picLocks noChangeAspect="1" noChangeArrowheads="1"/>
                    </pic:cNvPicPr>
                  </pic:nvPicPr>
                  <pic:blipFill>
                    <a:blip r:embed="rId8" cstate="print"/>
                    <a:srcRect t="6202"/>
                    <a:stretch>
                      <a:fillRect/>
                    </a:stretch>
                  </pic:blipFill>
                  <pic:spPr bwMode="auto">
                    <a:xfrm>
                      <a:off x="0" y="0"/>
                      <a:ext cx="1123950" cy="838200"/>
                    </a:xfrm>
                    <a:prstGeom prst="rect">
                      <a:avLst/>
                    </a:prstGeom>
                    <a:noFill/>
                    <a:ln w="9525">
                      <a:noFill/>
                      <a:miter lim="800000"/>
                      <a:headEnd/>
                      <a:tailEnd/>
                    </a:ln>
                  </pic:spPr>
                </pic:pic>
              </a:graphicData>
            </a:graphic>
          </wp:inline>
        </w:drawing>
      </w:r>
    </w:p>
    <w:p w:rsidR="009917BA" w:rsidRPr="009C291B" w:rsidRDefault="009917BA" w:rsidP="009917BA">
      <w:pPr>
        <w:jc w:val="center"/>
        <w:rPr>
          <w:rFonts w:ascii="Arial Narrow" w:hAnsi="Arial Narrow" w:cs="Arial"/>
          <w:b/>
          <w:i/>
          <w:sz w:val="22"/>
          <w:szCs w:val="22"/>
        </w:rPr>
      </w:pPr>
      <w:r w:rsidRPr="009C291B">
        <w:rPr>
          <w:rFonts w:ascii="Arial Narrow" w:hAnsi="Arial Narrow" w:cs="Arial"/>
          <w:b/>
          <w:i/>
          <w:sz w:val="22"/>
          <w:szCs w:val="22"/>
        </w:rPr>
        <w:t>Ing. Tomáš Venhač PK23</w:t>
      </w:r>
    </w:p>
    <w:p w:rsidR="009917BA" w:rsidRPr="009C291B" w:rsidRDefault="009917BA" w:rsidP="009917BA">
      <w:pPr>
        <w:jc w:val="center"/>
        <w:rPr>
          <w:rFonts w:ascii="Arial Narrow" w:hAnsi="Arial Narrow" w:cs="Arial"/>
          <w:b/>
          <w:i/>
          <w:sz w:val="22"/>
          <w:szCs w:val="22"/>
        </w:rPr>
      </w:pPr>
      <w:r w:rsidRPr="009C291B">
        <w:rPr>
          <w:rFonts w:ascii="Arial Narrow" w:hAnsi="Arial Narrow" w:cs="Arial"/>
          <w:b/>
          <w:i/>
          <w:sz w:val="22"/>
          <w:szCs w:val="22"/>
        </w:rPr>
        <w:t>1.MÁJA 2055/7, 069 01 SNINA</w:t>
      </w:r>
    </w:p>
    <w:p w:rsidR="009917BA" w:rsidRPr="009C291B" w:rsidRDefault="009917BA" w:rsidP="009917BA">
      <w:pPr>
        <w:jc w:val="center"/>
        <w:rPr>
          <w:rFonts w:ascii="Arial Narrow" w:hAnsi="Arial Narrow" w:cs="Arial"/>
          <w:b/>
          <w:i/>
          <w:sz w:val="22"/>
          <w:szCs w:val="22"/>
        </w:rPr>
      </w:pPr>
      <w:r w:rsidRPr="009C291B">
        <w:rPr>
          <w:rFonts w:ascii="Arial Narrow" w:hAnsi="Arial Narrow" w:cs="Arial"/>
          <w:b/>
          <w:i/>
          <w:sz w:val="22"/>
          <w:szCs w:val="22"/>
        </w:rPr>
        <w:t>Tel.:0908 354 759, mail: tomas.venhac@gmail.com</w:t>
      </w:r>
    </w:p>
    <w:p w:rsidR="009917BA" w:rsidRPr="009C291B" w:rsidRDefault="009917BA" w:rsidP="009917BA">
      <w:pPr>
        <w:jc w:val="center"/>
        <w:rPr>
          <w:rFonts w:ascii="Arial Narrow" w:hAnsi="Arial Narrow" w:cs="Arial"/>
          <w:b/>
          <w:i/>
          <w:sz w:val="22"/>
          <w:szCs w:val="22"/>
        </w:rPr>
      </w:pPr>
      <w:r w:rsidRPr="009C291B">
        <w:rPr>
          <w:rFonts w:ascii="Arial Narrow" w:hAnsi="Arial Narrow" w:cs="Arial"/>
          <w:b/>
          <w:i/>
          <w:sz w:val="22"/>
          <w:szCs w:val="22"/>
        </w:rPr>
        <w:t>IČO: 50 118 536</w:t>
      </w:r>
    </w:p>
    <w:p w:rsidR="009917BA" w:rsidRPr="009C291B" w:rsidRDefault="009917BA" w:rsidP="009917BA">
      <w:pPr>
        <w:jc w:val="center"/>
        <w:rPr>
          <w:rFonts w:ascii="Arial Narrow" w:hAnsi="Arial Narrow" w:cs="Arial"/>
          <w:b/>
          <w:sz w:val="22"/>
          <w:szCs w:val="22"/>
        </w:rPr>
      </w:pPr>
    </w:p>
    <w:p w:rsidR="009917BA" w:rsidRPr="009C291B" w:rsidRDefault="009917BA" w:rsidP="009917BA">
      <w:pPr>
        <w:jc w:val="center"/>
        <w:rPr>
          <w:rFonts w:ascii="Arial Narrow" w:hAnsi="Arial Narrow" w:cs="Arial"/>
          <w:b/>
          <w:sz w:val="22"/>
          <w:szCs w:val="22"/>
        </w:rPr>
      </w:pPr>
    </w:p>
    <w:p w:rsidR="009917BA" w:rsidRPr="009C291B" w:rsidRDefault="009917BA" w:rsidP="009917BA">
      <w:pPr>
        <w:jc w:val="center"/>
        <w:rPr>
          <w:rFonts w:ascii="Arial Narrow" w:hAnsi="Arial Narrow" w:cs="Arial"/>
          <w:b/>
          <w:sz w:val="22"/>
          <w:szCs w:val="22"/>
        </w:rPr>
      </w:pPr>
    </w:p>
    <w:p w:rsidR="009917BA" w:rsidRPr="009C291B" w:rsidRDefault="009917BA" w:rsidP="009917BA">
      <w:pPr>
        <w:jc w:val="center"/>
        <w:rPr>
          <w:rFonts w:ascii="Arial Narrow" w:hAnsi="Arial Narrow" w:cs="Arial"/>
          <w:sz w:val="22"/>
          <w:szCs w:val="22"/>
        </w:rPr>
      </w:pPr>
    </w:p>
    <w:p w:rsidR="009917BA" w:rsidRPr="009C291B" w:rsidRDefault="009917BA" w:rsidP="009917BA">
      <w:pPr>
        <w:jc w:val="center"/>
        <w:rPr>
          <w:rFonts w:ascii="Arial Narrow" w:hAnsi="Arial Narrow" w:cs="Arial"/>
          <w:sz w:val="22"/>
          <w:szCs w:val="22"/>
        </w:rPr>
      </w:pPr>
    </w:p>
    <w:p w:rsidR="009917BA" w:rsidRPr="009C291B" w:rsidRDefault="009917BA" w:rsidP="009917BA">
      <w:pPr>
        <w:jc w:val="center"/>
        <w:rPr>
          <w:rFonts w:ascii="Arial Narrow" w:hAnsi="Arial Narrow" w:cs="Arial"/>
          <w:sz w:val="22"/>
          <w:szCs w:val="22"/>
        </w:rPr>
      </w:pPr>
      <w:r w:rsidRPr="009C291B">
        <w:rPr>
          <w:rFonts w:ascii="Arial Narrow" w:hAnsi="Arial Narrow" w:cs="Arial"/>
          <w:sz w:val="22"/>
          <w:szCs w:val="22"/>
        </w:rPr>
        <w:t>Názov stavby:</w:t>
      </w:r>
    </w:p>
    <w:p w:rsidR="009917BA" w:rsidRPr="004C63D5" w:rsidRDefault="009917BA" w:rsidP="009917BA">
      <w:pPr>
        <w:jc w:val="center"/>
        <w:rPr>
          <w:rFonts w:ascii="Arial Narrow" w:hAnsi="Arial Narrow"/>
          <w:b/>
          <w:sz w:val="32"/>
          <w:szCs w:val="32"/>
        </w:rPr>
      </w:pPr>
      <w:r>
        <w:rPr>
          <w:rFonts w:ascii="Arial Narrow" w:hAnsi="Arial Narrow"/>
          <w:b/>
          <w:sz w:val="32"/>
          <w:szCs w:val="32"/>
        </w:rPr>
        <w:t>ZARIADENIE OPATROVATEĽSKEJ SLUŽBY A DENNÝ STACIONÁR V OBJEKTE súp. č. 2845</w:t>
      </w:r>
      <w:r>
        <w:rPr>
          <w:rFonts w:ascii="Arial Narrow" w:hAnsi="Arial Narrow"/>
          <w:b/>
          <w:sz w:val="32"/>
          <w:szCs w:val="32"/>
        </w:rPr>
        <w:tab/>
      </w:r>
    </w:p>
    <w:p w:rsidR="009917BA" w:rsidRPr="009C291B" w:rsidRDefault="009917BA" w:rsidP="009917BA">
      <w:pPr>
        <w:jc w:val="center"/>
        <w:rPr>
          <w:rFonts w:ascii="Arial Narrow" w:hAnsi="Arial Narrow"/>
          <w:b/>
          <w:sz w:val="22"/>
          <w:szCs w:val="22"/>
        </w:rPr>
      </w:pPr>
    </w:p>
    <w:p w:rsidR="009917BA" w:rsidRPr="009C291B" w:rsidRDefault="009917BA" w:rsidP="009917BA">
      <w:pPr>
        <w:jc w:val="center"/>
        <w:rPr>
          <w:rFonts w:ascii="Arial Narrow" w:hAnsi="Arial Narrow"/>
          <w:b/>
          <w:i/>
          <w:sz w:val="22"/>
          <w:szCs w:val="22"/>
        </w:rPr>
      </w:pPr>
      <w:r w:rsidRPr="009C291B">
        <w:rPr>
          <w:rFonts w:ascii="Arial Narrow" w:hAnsi="Arial Narrow"/>
          <w:b/>
          <w:i/>
          <w:sz w:val="22"/>
          <w:szCs w:val="22"/>
        </w:rPr>
        <w:t>TECHNICKÁ SPRÁVA</w:t>
      </w:r>
      <w:r>
        <w:rPr>
          <w:rFonts w:ascii="Arial Narrow" w:hAnsi="Arial Narrow"/>
          <w:b/>
          <w:i/>
          <w:sz w:val="22"/>
          <w:szCs w:val="22"/>
        </w:rPr>
        <w:t xml:space="preserve"> - PBS</w:t>
      </w:r>
    </w:p>
    <w:p w:rsidR="009917BA" w:rsidRPr="009C291B" w:rsidRDefault="009917BA" w:rsidP="009917BA">
      <w:pPr>
        <w:jc w:val="center"/>
        <w:rPr>
          <w:rFonts w:ascii="Arial Narrow" w:hAnsi="Arial Narrow"/>
          <w:b/>
          <w:sz w:val="22"/>
          <w:szCs w:val="22"/>
        </w:rPr>
      </w:pPr>
    </w:p>
    <w:p w:rsidR="009917BA" w:rsidRPr="009C291B" w:rsidRDefault="009917BA" w:rsidP="009917BA">
      <w:pPr>
        <w:jc w:val="center"/>
        <w:rPr>
          <w:rFonts w:ascii="Arial Narrow" w:hAnsi="Arial Narrow"/>
          <w:b/>
          <w:sz w:val="22"/>
          <w:szCs w:val="22"/>
        </w:rPr>
      </w:pPr>
    </w:p>
    <w:p w:rsidR="009917BA" w:rsidRPr="009C291B" w:rsidRDefault="009917BA" w:rsidP="009917BA">
      <w:pPr>
        <w:jc w:val="center"/>
        <w:rPr>
          <w:rFonts w:ascii="Arial Narrow" w:hAnsi="Arial Narrow"/>
          <w:b/>
          <w:sz w:val="22"/>
          <w:szCs w:val="22"/>
        </w:rPr>
      </w:pPr>
    </w:p>
    <w:p w:rsidR="009917BA" w:rsidRPr="009C291B" w:rsidRDefault="009917BA" w:rsidP="009917BA">
      <w:pPr>
        <w:jc w:val="center"/>
        <w:rPr>
          <w:rFonts w:ascii="Arial Narrow" w:hAnsi="Arial Narrow"/>
          <w:b/>
          <w:sz w:val="22"/>
          <w:szCs w:val="22"/>
        </w:rPr>
      </w:pPr>
    </w:p>
    <w:p w:rsidR="009917BA" w:rsidRPr="009C291B" w:rsidRDefault="009917BA" w:rsidP="009917BA">
      <w:pPr>
        <w:jc w:val="center"/>
        <w:rPr>
          <w:rFonts w:ascii="Arial Narrow" w:hAnsi="Arial Narrow"/>
          <w:b/>
          <w:sz w:val="22"/>
          <w:szCs w:val="22"/>
        </w:rPr>
      </w:pPr>
    </w:p>
    <w:p w:rsidR="009917BA" w:rsidRPr="009C291B" w:rsidRDefault="009917BA" w:rsidP="009917BA">
      <w:pPr>
        <w:jc w:val="center"/>
        <w:rPr>
          <w:rFonts w:ascii="Arial Narrow" w:hAnsi="Arial Narrow"/>
          <w:b/>
          <w:sz w:val="22"/>
          <w:szCs w:val="22"/>
        </w:rPr>
      </w:pPr>
    </w:p>
    <w:p w:rsidR="009917BA" w:rsidRPr="009C291B" w:rsidRDefault="009917BA" w:rsidP="009917BA">
      <w:pPr>
        <w:jc w:val="center"/>
        <w:rPr>
          <w:rFonts w:ascii="Arial Narrow" w:hAnsi="Arial Narrow"/>
          <w:b/>
          <w:sz w:val="22"/>
          <w:szCs w:val="22"/>
        </w:rPr>
      </w:pPr>
    </w:p>
    <w:p w:rsidR="009917BA" w:rsidRPr="009C291B" w:rsidRDefault="009917BA" w:rsidP="009917BA">
      <w:pPr>
        <w:jc w:val="center"/>
        <w:rPr>
          <w:rFonts w:ascii="Arial Narrow" w:hAnsi="Arial Narrow"/>
          <w:b/>
          <w:sz w:val="22"/>
          <w:szCs w:val="22"/>
        </w:rPr>
      </w:pPr>
    </w:p>
    <w:p w:rsidR="009917BA" w:rsidRPr="009C291B" w:rsidRDefault="009917BA" w:rsidP="009917BA">
      <w:pPr>
        <w:jc w:val="center"/>
        <w:rPr>
          <w:rFonts w:ascii="Arial Narrow" w:hAnsi="Arial Narrow"/>
          <w:b/>
          <w:sz w:val="22"/>
          <w:szCs w:val="22"/>
        </w:rPr>
      </w:pPr>
    </w:p>
    <w:p w:rsidR="009917BA" w:rsidRPr="009C291B" w:rsidRDefault="009917BA" w:rsidP="009917BA">
      <w:pPr>
        <w:jc w:val="center"/>
        <w:rPr>
          <w:rFonts w:ascii="Arial Narrow" w:hAnsi="Arial Narrow"/>
          <w:b/>
          <w:sz w:val="22"/>
          <w:szCs w:val="22"/>
        </w:rPr>
      </w:pPr>
    </w:p>
    <w:p w:rsidR="009917BA" w:rsidRPr="009C291B" w:rsidRDefault="009917BA" w:rsidP="009917BA">
      <w:pPr>
        <w:jc w:val="center"/>
        <w:rPr>
          <w:rFonts w:ascii="Arial Narrow" w:hAnsi="Arial Narrow"/>
          <w:b/>
          <w:sz w:val="22"/>
          <w:szCs w:val="22"/>
        </w:rPr>
      </w:pPr>
    </w:p>
    <w:p w:rsidR="009917BA" w:rsidRPr="009C291B" w:rsidRDefault="009917BA" w:rsidP="009917BA">
      <w:pPr>
        <w:jc w:val="center"/>
        <w:rPr>
          <w:rFonts w:ascii="Arial Narrow" w:hAnsi="Arial Narrow"/>
          <w:b/>
          <w:sz w:val="22"/>
          <w:szCs w:val="22"/>
        </w:rPr>
      </w:pPr>
    </w:p>
    <w:p w:rsidR="009917BA" w:rsidRPr="009C291B" w:rsidRDefault="009917BA" w:rsidP="009917BA">
      <w:pPr>
        <w:jc w:val="center"/>
        <w:rPr>
          <w:rFonts w:ascii="Arial Narrow" w:hAnsi="Arial Narrow"/>
          <w:b/>
          <w:sz w:val="22"/>
          <w:szCs w:val="22"/>
        </w:rPr>
      </w:pPr>
    </w:p>
    <w:p w:rsidR="009917BA" w:rsidRDefault="009917BA" w:rsidP="009917BA">
      <w:pPr>
        <w:jc w:val="center"/>
        <w:rPr>
          <w:rFonts w:ascii="Arial Narrow" w:hAnsi="Arial Narrow"/>
          <w:b/>
          <w:sz w:val="22"/>
          <w:szCs w:val="22"/>
        </w:rPr>
      </w:pPr>
    </w:p>
    <w:p w:rsidR="009917BA" w:rsidRDefault="009917BA" w:rsidP="009917BA">
      <w:pPr>
        <w:jc w:val="center"/>
        <w:rPr>
          <w:rFonts w:ascii="Arial Narrow" w:hAnsi="Arial Narrow"/>
          <w:b/>
          <w:sz w:val="22"/>
          <w:szCs w:val="22"/>
        </w:rPr>
      </w:pPr>
    </w:p>
    <w:p w:rsidR="009917BA" w:rsidRDefault="009917BA" w:rsidP="009917BA">
      <w:pPr>
        <w:jc w:val="center"/>
        <w:rPr>
          <w:rFonts w:ascii="Arial Narrow" w:hAnsi="Arial Narrow"/>
          <w:b/>
          <w:sz w:val="22"/>
          <w:szCs w:val="22"/>
        </w:rPr>
      </w:pPr>
    </w:p>
    <w:p w:rsidR="009917BA" w:rsidRDefault="009917BA" w:rsidP="009917BA">
      <w:pPr>
        <w:jc w:val="center"/>
        <w:rPr>
          <w:rFonts w:ascii="Arial Narrow" w:hAnsi="Arial Narrow"/>
          <w:b/>
          <w:sz w:val="22"/>
          <w:szCs w:val="22"/>
        </w:rPr>
      </w:pPr>
    </w:p>
    <w:p w:rsidR="009917BA" w:rsidRDefault="009917BA" w:rsidP="009917BA">
      <w:pPr>
        <w:jc w:val="center"/>
        <w:rPr>
          <w:rFonts w:ascii="Arial Narrow" w:hAnsi="Arial Narrow"/>
          <w:b/>
          <w:sz w:val="22"/>
          <w:szCs w:val="22"/>
        </w:rPr>
      </w:pPr>
    </w:p>
    <w:p w:rsidR="009917BA" w:rsidRPr="009C291B" w:rsidRDefault="009917BA" w:rsidP="009917BA">
      <w:pPr>
        <w:jc w:val="center"/>
        <w:rPr>
          <w:rFonts w:ascii="Arial Narrow" w:hAnsi="Arial Narrow"/>
          <w:b/>
          <w:sz w:val="22"/>
          <w:szCs w:val="22"/>
        </w:rPr>
      </w:pPr>
    </w:p>
    <w:p w:rsidR="009917BA" w:rsidRPr="009C291B" w:rsidRDefault="009917BA" w:rsidP="009917BA">
      <w:pPr>
        <w:jc w:val="center"/>
        <w:rPr>
          <w:rFonts w:ascii="Arial Narrow" w:hAnsi="Arial Narrow"/>
          <w:b/>
          <w:sz w:val="22"/>
          <w:szCs w:val="22"/>
        </w:rPr>
      </w:pPr>
    </w:p>
    <w:p w:rsidR="009917BA" w:rsidRPr="009C291B" w:rsidRDefault="009917BA" w:rsidP="009917BA">
      <w:pPr>
        <w:jc w:val="center"/>
        <w:rPr>
          <w:rFonts w:ascii="Arial Narrow" w:hAnsi="Arial Narrow"/>
          <w:b/>
          <w:sz w:val="22"/>
          <w:szCs w:val="22"/>
        </w:rPr>
      </w:pPr>
    </w:p>
    <w:p w:rsidR="009917BA" w:rsidRPr="009C291B" w:rsidRDefault="009917BA" w:rsidP="009917BA">
      <w:pPr>
        <w:jc w:val="center"/>
        <w:rPr>
          <w:rFonts w:ascii="Arial Narrow" w:hAnsi="Arial Narrow" w:cs="Arial"/>
          <w:sz w:val="22"/>
          <w:szCs w:val="22"/>
        </w:rPr>
      </w:pPr>
      <w:r w:rsidRPr="009C291B">
        <w:rPr>
          <w:rFonts w:ascii="Arial Narrow" w:hAnsi="Arial Narrow" w:cs="Arial"/>
          <w:sz w:val="22"/>
          <w:szCs w:val="22"/>
        </w:rPr>
        <w:t>MIESTO STAVBY:</w:t>
      </w:r>
    </w:p>
    <w:p w:rsidR="009917BA" w:rsidRPr="009C291B" w:rsidRDefault="009917BA" w:rsidP="009917BA">
      <w:pPr>
        <w:jc w:val="center"/>
        <w:rPr>
          <w:rFonts w:ascii="Arial Narrow" w:hAnsi="Arial Narrow" w:cs="Arial"/>
          <w:b/>
          <w:sz w:val="22"/>
          <w:szCs w:val="22"/>
        </w:rPr>
      </w:pPr>
      <w:r w:rsidRPr="009C291B">
        <w:rPr>
          <w:rFonts w:ascii="Arial Narrow" w:hAnsi="Arial Narrow" w:cs="Arial"/>
          <w:b/>
          <w:sz w:val="22"/>
          <w:szCs w:val="22"/>
        </w:rPr>
        <w:t xml:space="preserve">katastrálne územie </w:t>
      </w:r>
      <w:r>
        <w:rPr>
          <w:rFonts w:ascii="Arial Narrow" w:hAnsi="Arial Narrow" w:cs="Arial"/>
          <w:b/>
          <w:sz w:val="22"/>
          <w:szCs w:val="22"/>
        </w:rPr>
        <w:t>Snina,</w:t>
      </w:r>
    </w:p>
    <w:p w:rsidR="009917BA" w:rsidRPr="009C291B" w:rsidRDefault="009917BA" w:rsidP="009917BA">
      <w:pPr>
        <w:jc w:val="center"/>
        <w:rPr>
          <w:rFonts w:ascii="Arial Narrow" w:hAnsi="Arial Narrow"/>
          <w:b/>
          <w:sz w:val="22"/>
          <w:szCs w:val="22"/>
          <w:lang w:val="en-US"/>
        </w:rPr>
      </w:pPr>
      <w:r w:rsidRPr="009C291B">
        <w:rPr>
          <w:rFonts w:ascii="Arial Narrow" w:eastAsiaTheme="minorHAnsi" w:hAnsi="Arial Narrow" w:cs="Arial Narrow"/>
          <w:b/>
          <w:sz w:val="22"/>
          <w:szCs w:val="22"/>
          <w:lang w:eastAsia="en-US"/>
        </w:rPr>
        <w:t xml:space="preserve">p.č. C KN </w:t>
      </w:r>
      <w:r>
        <w:rPr>
          <w:rFonts w:ascii="Arial Narrow" w:eastAsiaTheme="minorHAnsi" w:hAnsi="Arial Narrow" w:cs="Arial Narrow"/>
          <w:b/>
          <w:sz w:val="22"/>
          <w:szCs w:val="22"/>
          <w:lang w:eastAsia="en-US"/>
        </w:rPr>
        <w:t>5066/204</w:t>
      </w:r>
    </w:p>
    <w:p w:rsidR="009917BA" w:rsidRPr="009C291B" w:rsidRDefault="009917BA" w:rsidP="009917BA">
      <w:pPr>
        <w:jc w:val="center"/>
        <w:rPr>
          <w:rFonts w:ascii="Arial Narrow" w:hAnsi="Arial Narrow"/>
          <w:sz w:val="22"/>
          <w:szCs w:val="22"/>
        </w:rPr>
      </w:pPr>
    </w:p>
    <w:p w:rsidR="009917BA" w:rsidRPr="009C291B" w:rsidRDefault="009917BA" w:rsidP="009917BA">
      <w:pPr>
        <w:jc w:val="center"/>
        <w:rPr>
          <w:rFonts w:ascii="Arial Narrow" w:hAnsi="Arial Narrow"/>
          <w:sz w:val="22"/>
          <w:szCs w:val="22"/>
        </w:rPr>
      </w:pPr>
      <w:r w:rsidRPr="009C291B">
        <w:rPr>
          <w:rFonts w:ascii="Arial Narrow" w:hAnsi="Arial Narrow"/>
          <w:sz w:val="22"/>
          <w:szCs w:val="22"/>
        </w:rPr>
        <w:t>STAVEBNÍK:</w:t>
      </w:r>
    </w:p>
    <w:p w:rsidR="009917BA" w:rsidRPr="009917BA" w:rsidRDefault="009917BA" w:rsidP="009917BA">
      <w:pPr>
        <w:autoSpaceDE w:val="0"/>
        <w:autoSpaceDN w:val="0"/>
        <w:adjustRightInd w:val="0"/>
        <w:jc w:val="center"/>
        <w:rPr>
          <w:rFonts w:ascii="Arial Narrow" w:eastAsiaTheme="minorHAnsi" w:hAnsi="Arial Narrow" w:cs="Arial Narrow"/>
          <w:b/>
          <w:i/>
          <w:lang w:eastAsia="en-US"/>
        </w:rPr>
      </w:pPr>
      <w:r w:rsidRPr="009917BA">
        <w:rPr>
          <w:rFonts w:ascii="Arial Narrow" w:eastAsiaTheme="minorHAnsi" w:hAnsi="Arial Narrow" w:cs="Arial Narrow"/>
          <w:b/>
          <w:i/>
          <w:lang w:eastAsia="en-US"/>
        </w:rPr>
        <w:t>Mesto Snina</w:t>
      </w:r>
    </w:p>
    <w:p w:rsidR="009917BA" w:rsidRPr="009C291B" w:rsidRDefault="009917BA" w:rsidP="009917BA">
      <w:pPr>
        <w:jc w:val="center"/>
        <w:rPr>
          <w:rFonts w:ascii="Arial Narrow" w:hAnsi="Arial Narrow" w:cs="Arial"/>
          <w:sz w:val="22"/>
          <w:szCs w:val="22"/>
        </w:rPr>
      </w:pPr>
    </w:p>
    <w:p w:rsidR="009917BA" w:rsidRPr="009C291B" w:rsidRDefault="009917BA" w:rsidP="009917BA">
      <w:pPr>
        <w:jc w:val="center"/>
        <w:rPr>
          <w:rFonts w:ascii="Arial Narrow" w:hAnsi="Arial Narrow" w:cs="Arial"/>
          <w:sz w:val="22"/>
          <w:szCs w:val="22"/>
        </w:rPr>
      </w:pPr>
      <w:r w:rsidRPr="009C291B">
        <w:rPr>
          <w:rFonts w:ascii="Arial Narrow" w:hAnsi="Arial Narrow" w:cs="Arial"/>
          <w:sz w:val="22"/>
          <w:szCs w:val="22"/>
        </w:rPr>
        <w:t>PROJEKTANT PROFESIE</w:t>
      </w:r>
    </w:p>
    <w:p w:rsidR="009917BA" w:rsidRPr="009C291B" w:rsidRDefault="009917BA" w:rsidP="009917BA">
      <w:pPr>
        <w:jc w:val="center"/>
        <w:rPr>
          <w:rFonts w:ascii="Arial Narrow" w:hAnsi="Arial Narrow" w:cs="Arial"/>
          <w:b/>
          <w:sz w:val="22"/>
          <w:szCs w:val="22"/>
        </w:rPr>
      </w:pPr>
      <w:r w:rsidRPr="009C291B">
        <w:rPr>
          <w:rFonts w:ascii="Arial Narrow" w:hAnsi="Arial Narrow" w:cs="Arial"/>
          <w:b/>
          <w:sz w:val="22"/>
          <w:szCs w:val="22"/>
        </w:rPr>
        <w:t>Ing. Tomáš Venhač PK23</w:t>
      </w:r>
    </w:p>
    <w:p w:rsidR="009917BA" w:rsidRPr="009C291B" w:rsidRDefault="009917BA" w:rsidP="009917BA">
      <w:pPr>
        <w:jc w:val="center"/>
        <w:rPr>
          <w:rFonts w:ascii="Arial Narrow" w:hAnsi="Arial Narrow" w:cs="Arial"/>
          <w:b/>
          <w:sz w:val="22"/>
          <w:szCs w:val="22"/>
        </w:rPr>
      </w:pPr>
      <w:r w:rsidRPr="009C291B">
        <w:rPr>
          <w:rFonts w:ascii="Arial Narrow" w:hAnsi="Arial Narrow" w:cs="Arial"/>
          <w:b/>
          <w:sz w:val="22"/>
          <w:szCs w:val="22"/>
        </w:rPr>
        <w:t>1. mája 2055/7</w:t>
      </w:r>
    </w:p>
    <w:p w:rsidR="009917BA" w:rsidRPr="009C291B" w:rsidRDefault="009917BA" w:rsidP="009917BA">
      <w:pPr>
        <w:jc w:val="center"/>
        <w:rPr>
          <w:rFonts w:ascii="Arial Narrow" w:hAnsi="Arial Narrow" w:cs="Arial"/>
          <w:b/>
          <w:sz w:val="22"/>
          <w:szCs w:val="22"/>
        </w:rPr>
      </w:pPr>
      <w:r w:rsidRPr="009C291B">
        <w:rPr>
          <w:rFonts w:ascii="Arial Narrow" w:hAnsi="Arial Narrow" w:cs="Arial"/>
          <w:b/>
          <w:sz w:val="22"/>
          <w:szCs w:val="22"/>
        </w:rPr>
        <w:t>069 01 SNINA</w:t>
      </w:r>
    </w:p>
    <w:p w:rsidR="009917BA" w:rsidRPr="009C291B" w:rsidRDefault="009917BA" w:rsidP="009917BA">
      <w:pPr>
        <w:jc w:val="center"/>
        <w:rPr>
          <w:rFonts w:ascii="Arial Narrow" w:hAnsi="Arial Narrow" w:cs="Arial"/>
          <w:b/>
          <w:sz w:val="22"/>
          <w:szCs w:val="22"/>
        </w:rPr>
      </w:pPr>
    </w:p>
    <w:p w:rsidR="009917BA" w:rsidRPr="009C291B" w:rsidRDefault="009917BA" w:rsidP="009917BA">
      <w:pPr>
        <w:jc w:val="center"/>
        <w:rPr>
          <w:rFonts w:ascii="Arial Narrow" w:hAnsi="Arial Narrow" w:cs="Arial"/>
          <w:sz w:val="22"/>
          <w:szCs w:val="22"/>
        </w:rPr>
      </w:pPr>
      <w:r w:rsidRPr="009C291B">
        <w:rPr>
          <w:rFonts w:ascii="Arial Narrow" w:hAnsi="Arial Narrow" w:cs="Arial"/>
          <w:sz w:val="22"/>
          <w:szCs w:val="22"/>
        </w:rPr>
        <w:t>DÁTUM</w:t>
      </w:r>
    </w:p>
    <w:p w:rsidR="009917BA" w:rsidRPr="009C291B" w:rsidRDefault="009917BA" w:rsidP="009917BA">
      <w:pPr>
        <w:jc w:val="center"/>
        <w:rPr>
          <w:rFonts w:ascii="Arial Narrow" w:hAnsi="Arial Narrow"/>
          <w:b/>
          <w:sz w:val="22"/>
          <w:szCs w:val="22"/>
        </w:rPr>
      </w:pPr>
      <w:r>
        <w:rPr>
          <w:rFonts w:ascii="Arial Narrow" w:hAnsi="Arial Narrow"/>
          <w:b/>
          <w:sz w:val="22"/>
          <w:szCs w:val="22"/>
        </w:rPr>
        <w:t>Február 2019</w:t>
      </w:r>
    </w:p>
    <w:p w:rsidR="00E11164" w:rsidRPr="00494F9F" w:rsidRDefault="00E11164" w:rsidP="00E11164">
      <w:pPr>
        <w:numPr>
          <w:ilvl w:val="0"/>
          <w:numId w:val="1"/>
        </w:numPr>
        <w:ind w:left="142" w:hanging="142"/>
        <w:jc w:val="both"/>
        <w:rPr>
          <w:rFonts w:ascii="Arial Narrow" w:hAnsi="Arial Narrow"/>
          <w:b/>
          <w:color w:val="000000"/>
          <w:sz w:val="22"/>
          <w:szCs w:val="22"/>
        </w:rPr>
      </w:pPr>
      <w:r w:rsidRPr="00494F9F">
        <w:rPr>
          <w:rFonts w:ascii="Arial Narrow" w:hAnsi="Arial Narrow"/>
          <w:b/>
          <w:color w:val="000000"/>
          <w:sz w:val="22"/>
          <w:szCs w:val="22"/>
        </w:rPr>
        <w:lastRenderedPageBreak/>
        <w:t>RIEŠENIE PROTIPOŽIARNEJ BEZPEČNOSTI STAVBY</w:t>
      </w:r>
    </w:p>
    <w:p w:rsidR="004B7A87" w:rsidRDefault="00E11164" w:rsidP="00E11164">
      <w:pPr>
        <w:jc w:val="both"/>
        <w:rPr>
          <w:rFonts w:ascii="Arial Narrow" w:hAnsi="Arial Narrow"/>
          <w:color w:val="000000"/>
          <w:sz w:val="22"/>
          <w:szCs w:val="22"/>
        </w:rPr>
      </w:pPr>
      <w:r w:rsidRPr="00494F9F">
        <w:rPr>
          <w:rFonts w:ascii="Arial Narrow" w:hAnsi="Arial Narrow"/>
          <w:color w:val="000000"/>
          <w:sz w:val="22"/>
          <w:szCs w:val="22"/>
        </w:rPr>
        <w:tab/>
        <w:t>Predmetom riešenia tejto projek</w:t>
      </w:r>
      <w:r w:rsidR="004B7A87">
        <w:rPr>
          <w:rFonts w:ascii="Arial Narrow" w:hAnsi="Arial Narrow"/>
          <w:color w:val="000000"/>
          <w:sz w:val="22"/>
          <w:szCs w:val="22"/>
        </w:rPr>
        <w:t xml:space="preserve">tovej dokumentácie dielu PBS sú stavebné úpravy objektu súp. č. 2845 v minulosti slúžiaceho ako centrum voľného času, na Zariadenie opatrovateľskej služby </w:t>
      </w:r>
      <w:r w:rsidR="00F858D7">
        <w:rPr>
          <w:rFonts w:ascii="Arial Narrow" w:hAnsi="Arial Narrow"/>
          <w:color w:val="000000"/>
          <w:sz w:val="22"/>
          <w:szCs w:val="22"/>
        </w:rPr>
        <w:t xml:space="preserve">rodinného typu </w:t>
      </w:r>
      <w:r w:rsidR="004B7A87">
        <w:rPr>
          <w:rFonts w:ascii="Arial Narrow" w:hAnsi="Arial Narrow"/>
          <w:color w:val="000000"/>
          <w:sz w:val="22"/>
          <w:szCs w:val="22"/>
        </w:rPr>
        <w:t>a denný stacionár. Súčasťou stavby sú navrhované opatrenia pre zvýšenie energetickej hospodárnosti budovy.</w:t>
      </w:r>
    </w:p>
    <w:p w:rsidR="004B7A87" w:rsidRDefault="004B7A87" w:rsidP="00E11164">
      <w:pPr>
        <w:jc w:val="both"/>
        <w:rPr>
          <w:rFonts w:ascii="Arial Narrow" w:hAnsi="Arial Narrow"/>
          <w:b/>
          <w:i/>
          <w:color w:val="000000"/>
          <w:sz w:val="22"/>
          <w:szCs w:val="22"/>
        </w:rPr>
      </w:pPr>
      <w:r>
        <w:rPr>
          <w:rFonts w:ascii="Arial Narrow" w:hAnsi="Arial Narrow"/>
          <w:color w:val="000000"/>
          <w:sz w:val="22"/>
          <w:szCs w:val="22"/>
        </w:rPr>
        <w:tab/>
        <w:t>Objekt je trojpodlažný, zastrešený sedlovou strechou z drevených väzníkov. Na najnižšom podlaží sa nachádzajú sklady, tieto priestory nie sú prístupné pre užívateľov zariadenia</w:t>
      </w:r>
      <w:r w:rsidR="00DB4CE8">
        <w:rPr>
          <w:rFonts w:ascii="Arial Narrow" w:hAnsi="Arial Narrow"/>
          <w:color w:val="000000"/>
          <w:sz w:val="22"/>
          <w:szCs w:val="22"/>
        </w:rPr>
        <w:t xml:space="preserve"> - nie sú predmetom riešenia dielu ASR</w:t>
      </w:r>
      <w:r w:rsidR="00922CF5">
        <w:rPr>
          <w:rFonts w:ascii="Arial Narrow" w:hAnsi="Arial Narrow"/>
          <w:color w:val="000000"/>
          <w:sz w:val="22"/>
          <w:szCs w:val="22"/>
        </w:rPr>
        <w:t>, priestor ostáva bez využitia a nebude slúžiť priestorom zariadenia.</w:t>
      </w:r>
      <w:r>
        <w:rPr>
          <w:rFonts w:ascii="Arial Narrow" w:hAnsi="Arial Narrow"/>
          <w:color w:val="000000"/>
          <w:sz w:val="22"/>
          <w:szCs w:val="22"/>
        </w:rPr>
        <w:t xml:space="preserve"> Z hľadiska dielu ASR, t.j. na 1.NP sa nachádza zariadenie opatrovateľskej služby s kapacitou 10 klientov. Zariadenie je navrhnuté v zmysle rodinného typu, tvoria ho dve samostatné bytové jednotky s kapacitou 2 x 5 klientov, ktorí budú ubytovaní v samostatných dvoj a jednoposteľových izbách. </w:t>
      </w:r>
      <w:r w:rsidR="002F6D0A">
        <w:rPr>
          <w:rFonts w:ascii="Arial Narrow" w:hAnsi="Arial Narrow"/>
          <w:color w:val="000000"/>
          <w:sz w:val="22"/>
          <w:szCs w:val="22"/>
        </w:rPr>
        <w:t xml:space="preserve">Zariadenie opatrovateľskej starostlivosti sa nenachádza v zozname Vyhlášky 578/2004 Z.z. a preto možno konštatovať, že sa nezaraďuje medzi zdravotnícke zariadenia. V zmysle Vyhlášky 448/2008 Z.z. sa takéto zariadenie zaraďuje medzi sociálne zariadenia. </w:t>
      </w:r>
      <w:r>
        <w:rPr>
          <w:rFonts w:ascii="Arial Narrow" w:hAnsi="Arial Narrow"/>
          <w:b/>
          <w:i/>
          <w:color w:val="000000"/>
          <w:sz w:val="22"/>
          <w:szCs w:val="22"/>
        </w:rPr>
        <w:t xml:space="preserve">V zmysle zákona 50/1976 Z.z. §43c ods. 1h) zaraďujeme sociálne zariadenia medzi nebytové budovy, t.j. budeme s ním uvažovať ako s priestorom na ubytovanie. </w:t>
      </w:r>
      <w:r w:rsidR="009C1754">
        <w:rPr>
          <w:rFonts w:ascii="Arial Narrow" w:hAnsi="Arial Narrow"/>
          <w:color w:val="000000"/>
          <w:sz w:val="22"/>
          <w:szCs w:val="22"/>
        </w:rPr>
        <w:t xml:space="preserve">V riešenom objekte sa celkovo nachádzajú 3 byty, preto v zmysle Vyhlášky 94/2004 Z.z. §94 ods. 5 definujeme riešený objekt ako </w:t>
      </w:r>
      <w:r w:rsidR="009C1754">
        <w:rPr>
          <w:rFonts w:ascii="Arial Narrow" w:hAnsi="Arial Narrow"/>
          <w:b/>
          <w:i/>
          <w:color w:val="000000"/>
          <w:sz w:val="22"/>
          <w:szCs w:val="22"/>
        </w:rPr>
        <w:t>stavbu na ubytovanie skupiny B.</w:t>
      </w:r>
    </w:p>
    <w:p w:rsidR="009C1754" w:rsidRDefault="009C1754" w:rsidP="00E11164">
      <w:pPr>
        <w:jc w:val="both"/>
        <w:rPr>
          <w:rFonts w:ascii="Arial Narrow" w:hAnsi="Arial Narrow"/>
          <w:b/>
          <w:i/>
          <w:color w:val="000000"/>
          <w:sz w:val="22"/>
          <w:szCs w:val="22"/>
        </w:rPr>
      </w:pPr>
      <w:r>
        <w:rPr>
          <w:rFonts w:ascii="Arial Narrow" w:hAnsi="Arial Narrow"/>
          <w:b/>
          <w:i/>
          <w:color w:val="000000"/>
          <w:sz w:val="22"/>
          <w:szCs w:val="22"/>
        </w:rPr>
        <w:tab/>
      </w:r>
      <w:r>
        <w:rPr>
          <w:rFonts w:ascii="Arial Narrow" w:hAnsi="Arial Narrow"/>
          <w:color w:val="000000"/>
          <w:sz w:val="22"/>
          <w:szCs w:val="22"/>
        </w:rPr>
        <w:t xml:space="preserve">Z hľadiska dielu ASR, t.j. na 2.NP sa nachádza denný stacionár s kapacitou podľa projektanta dielu ASR 20 klientov. Súčasťou stacionáru je denná miestnosť, oddychová miestnosť, výdajňa stravy, sociálne zariadenia a taktiež WC prispôsobené pre užívanie osôb s obmedzenou schopnosťou pohybu, resp. pre imobilné osoby. </w:t>
      </w:r>
      <w:r w:rsidR="00DD68C2">
        <w:rPr>
          <w:rFonts w:ascii="Arial Narrow" w:hAnsi="Arial Narrow"/>
          <w:b/>
          <w:i/>
          <w:color w:val="000000"/>
          <w:sz w:val="22"/>
          <w:szCs w:val="22"/>
        </w:rPr>
        <w:t>V zmysle Vyhlášky 448/2008 Z.z. §12 ods. 3c) bod 1.7 sa zaraďuje denný stacionár medzi sociálne zariadenia. Denný stacionár je navrhovaný tak, že jeho prevádzka nebude zriadená z dôvodu ťažkého zdravotného postihnutia osôb, či nepriaznivého stavu, ale z dôvodu dovŕšenia dôchodkového veku. V zariadení denného stacionára sa neuvažuje s prítomnosťou zdravotnej sestry! Zariadenie denného stacionára budem riešiť v zmysle Vyhlášky 94/2004 Z.z. ako nevýrobnú stavbu.</w:t>
      </w:r>
    </w:p>
    <w:p w:rsidR="00030AC3" w:rsidRPr="004B7A87" w:rsidRDefault="00030AC3" w:rsidP="00030AC3">
      <w:pPr>
        <w:jc w:val="both"/>
        <w:rPr>
          <w:rFonts w:ascii="Arial Narrow" w:hAnsi="Arial Narrow"/>
          <w:b/>
          <w:i/>
          <w:color w:val="000000"/>
          <w:sz w:val="22"/>
          <w:szCs w:val="22"/>
        </w:rPr>
      </w:pPr>
      <w:r>
        <w:rPr>
          <w:rFonts w:ascii="Arial Narrow" w:hAnsi="Arial Narrow"/>
          <w:b/>
          <w:i/>
          <w:color w:val="000000"/>
          <w:sz w:val="22"/>
          <w:szCs w:val="22"/>
        </w:rPr>
        <w:tab/>
        <w:t>V objekte sa nepredpokladá pobyt osôb neschopných samostatného pohybu, či osoby s ťažkým zdravotným postihnutím a preto Zariadenie opatrovateľskej služby</w:t>
      </w:r>
      <w:r w:rsidR="00DD68C2">
        <w:rPr>
          <w:rFonts w:ascii="Arial Narrow" w:hAnsi="Arial Narrow"/>
          <w:b/>
          <w:i/>
          <w:color w:val="000000"/>
          <w:sz w:val="22"/>
          <w:szCs w:val="22"/>
        </w:rPr>
        <w:t>, či denného stacionára</w:t>
      </w:r>
      <w:r>
        <w:rPr>
          <w:rFonts w:ascii="Arial Narrow" w:hAnsi="Arial Narrow"/>
          <w:b/>
          <w:i/>
          <w:color w:val="000000"/>
          <w:sz w:val="22"/>
          <w:szCs w:val="22"/>
        </w:rPr>
        <w:t xml:space="preserve"> nezaraďujeme medzi sociálne zariadenia, ktoré je potrebné riešiť v zmysle Vyhlášky 94/2004 Z.z. §96, t.j. nevzťahujú sa tu požiadavky protipožiarnej bezpečnosti na lôžkové oddelenia zdravotníckych zariadení.</w:t>
      </w:r>
    </w:p>
    <w:p w:rsidR="009C1754" w:rsidRDefault="009C1754" w:rsidP="00E11164">
      <w:pPr>
        <w:jc w:val="both"/>
        <w:rPr>
          <w:rFonts w:ascii="Arial Narrow" w:hAnsi="Arial Narrow"/>
          <w:color w:val="000000"/>
          <w:sz w:val="22"/>
          <w:szCs w:val="22"/>
        </w:rPr>
      </w:pPr>
      <w:r>
        <w:rPr>
          <w:rFonts w:ascii="Arial Narrow" w:hAnsi="Arial Narrow"/>
          <w:b/>
          <w:i/>
          <w:color w:val="000000"/>
          <w:sz w:val="22"/>
          <w:szCs w:val="22"/>
        </w:rPr>
        <w:tab/>
      </w:r>
      <w:r w:rsidR="004D36E7">
        <w:rPr>
          <w:rFonts w:ascii="Arial Narrow" w:hAnsi="Arial Narrow"/>
          <w:color w:val="000000"/>
          <w:sz w:val="22"/>
          <w:szCs w:val="22"/>
        </w:rPr>
        <w:t>Z vyššie uvedeného vyplýva, že riešená budova bude posudzovaná podľa podlaží nasledovne:</w:t>
      </w:r>
    </w:p>
    <w:p w:rsidR="004D36E7" w:rsidRDefault="004D36E7" w:rsidP="004D36E7">
      <w:pPr>
        <w:pStyle w:val="Odstavecseseznamem"/>
        <w:numPr>
          <w:ilvl w:val="0"/>
          <w:numId w:val="2"/>
        </w:numPr>
        <w:jc w:val="both"/>
        <w:rPr>
          <w:rFonts w:ascii="Arial Narrow" w:hAnsi="Arial Narrow"/>
          <w:color w:val="000000"/>
          <w:sz w:val="22"/>
          <w:szCs w:val="22"/>
        </w:rPr>
      </w:pPr>
      <w:r>
        <w:rPr>
          <w:rFonts w:ascii="Arial Narrow" w:hAnsi="Arial Narrow"/>
          <w:color w:val="000000"/>
          <w:sz w:val="22"/>
          <w:szCs w:val="22"/>
        </w:rPr>
        <w:t>najnižšie podlažie - nevýrobná stavba</w:t>
      </w:r>
    </w:p>
    <w:p w:rsidR="004D36E7" w:rsidRDefault="004D36E7" w:rsidP="004D36E7">
      <w:pPr>
        <w:pStyle w:val="Odstavecseseznamem"/>
        <w:numPr>
          <w:ilvl w:val="0"/>
          <w:numId w:val="2"/>
        </w:numPr>
        <w:jc w:val="both"/>
        <w:rPr>
          <w:rFonts w:ascii="Arial Narrow" w:hAnsi="Arial Narrow"/>
          <w:color w:val="000000"/>
          <w:sz w:val="22"/>
          <w:szCs w:val="22"/>
        </w:rPr>
      </w:pPr>
      <w:r>
        <w:rPr>
          <w:rFonts w:ascii="Arial Narrow" w:hAnsi="Arial Narrow"/>
          <w:color w:val="000000"/>
          <w:sz w:val="22"/>
          <w:szCs w:val="22"/>
        </w:rPr>
        <w:t>vstupné podlažie - stavba na ubytovanie skupiny B</w:t>
      </w:r>
    </w:p>
    <w:p w:rsidR="004D36E7" w:rsidRDefault="004D36E7" w:rsidP="004D36E7">
      <w:pPr>
        <w:pStyle w:val="Odstavecseseznamem"/>
        <w:numPr>
          <w:ilvl w:val="0"/>
          <w:numId w:val="2"/>
        </w:numPr>
        <w:jc w:val="both"/>
        <w:rPr>
          <w:rFonts w:ascii="Arial Narrow" w:hAnsi="Arial Narrow"/>
          <w:color w:val="000000"/>
          <w:sz w:val="22"/>
          <w:szCs w:val="22"/>
        </w:rPr>
      </w:pPr>
      <w:r>
        <w:rPr>
          <w:rFonts w:ascii="Arial Narrow" w:hAnsi="Arial Narrow"/>
          <w:color w:val="000000"/>
          <w:sz w:val="22"/>
          <w:szCs w:val="22"/>
        </w:rPr>
        <w:t xml:space="preserve">najvyššie podlažie - </w:t>
      </w:r>
      <w:r w:rsidR="00DD68C2">
        <w:rPr>
          <w:rFonts w:ascii="Arial Narrow" w:hAnsi="Arial Narrow"/>
          <w:color w:val="000000"/>
          <w:sz w:val="22"/>
          <w:szCs w:val="22"/>
        </w:rPr>
        <w:t>nevýrobná stavba</w:t>
      </w:r>
    </w:p>
    <w:p w:rsidR="004D36E7" w:rsidRPr="00C01AE4" w:rsidRDefault="004D36E7" w:rsidP="004D36E7">
      <w:pPr>
        <w:jc w:val="both"/>
        <w:rPr>
          <w:rFonts w:ascii="Arial Narrow" w:hAnsi="Arial Narrow"/>
          <w:color w:val="000000"/>
          <w:sz w:val="22"/>
          <w:szCs w:val="22"/>
        </w:rPr>
      </w:pPr>
    </w:p>
    <w:p w:rsidR="001E0B72" w:rsidRPr="00C01AE4" w:rsidRDefault="001E0B72" w:rsidP="001E0B72">
      <w:pPr>
        <w:numPr>
          <w:ilvl w:val="1"/>
          <w:numId w:val="1"/>
        </w:numPr>
        <w:spacing w:after="120"/>
        <w:jc w:val="both"/>
        <w:rPr>
          <w:rFonts w:ascii="Arial Narrow" w:hAnsi="Arial Narrow" w:cs="Arial"/>
          <w:b/>
          <w:bCs/>
          <w:sz w:val="22"/>
          <w:szCs w:val="22"/>
        </w:rPr>
      </w:pPr>
      <w:r w:rsidRPr="00C01AE4">
        <w:rPr>
          <w:rFonts w:ascii="Arial Narrow" w:hAnsi="Arial Narrow" w:cs="Arial"/>
          <w:b/>
          <w:bCs/>
          <w:sz w:val="22"/>
          <w:szCs w:val="22"/>
        </w:rPr>
        <w:t>Všeobecné ustanovenia podľa STN 73 0834</w:t>
      </w:r>
    </w:p>
    <w:p w:rsidR="001E0B72" w:rsidRPr="00E60487" w:rsidRDefault="001E0B72" w:rsidP="001E0B72">
      <w:pPr>
        <w:rPr>
          <w:rFonts w:ascii="Arial Narrow" w:hAnsi="Arial Narrow" w:cs="Arial"/>
          <w:bCs/>
          <w:szCs w:val="22"/>
        </w:rPr>
      </w:pPr>
      <w:r w:rsidRPr="00E60487">
        <w:rPr>
          <w:rFonts w:ascii="Arial Narrow" w:hAnsi="Arial Narrow" w:cs="Arial"/>
          <w:bCs/>
          <w:szCs w:val="22"/>
        </w:rPr>
        <w:tab/>
        <w:t>Podľa STN 73 0834 čl. 2.1.1 sa zmeny stavieb členia podľa rozsahu závažnosti z hľadiska protipožiarnej bezpečnosti do 3 skupín:</w:t>
      </w:r>
    </w:p>
    <w:p w:rsidR="001E0B72" w:rsidRPr="00E60487" w:rsidRDefault="001E0B72" w:rsidP="001E0B72">
      <w:pPr>
        <w:rPr>
          <w:rFonts w:ascii="Arial Narrow" w:hAnsi="Arial Narrow" w:cs="Arial"/>
          <w:bCs/>
          <w:szCs w:val="22"/>
        </w:rPr>
      </w:pPr>
      <w:r w:rsidRPr="00E60487">
        <w:rPr>
          <w:rFonts w:ascii="Arial Narrow" w:hAnsi="Arial Narrow" w:cs="Arial"/>
          <w:b/>
          <w:bCs/>
          <w:szCs w:val="22"/>
        </w:rPr>
        <w:t xml:space="preserve">I - </w:t>
      </w:r>
      <w:r w:rsidRPr="00E60487">
        <w:rPr>
          <w:rFonts w:ascii="Arial Narrow" w:hAnsi="Arial Narrow" w:cs="Arial"/>
          <w:b/>
          <w:bCs/>
          <w:szCs w:val="22"/>
        </w:rPr>
        <w:tab/>
      </w:r>
      <w:r w:rsidRPr="00E60487">
        <w:rPr>
          <w:rFonts w:ascii="Arial Narrow" w:hAnsi="Arial Narrow" w:cs="Arial"/>
          <w:bCs/>
          <w:szCs w:val="22"/>
        </w:rPr>
        <w:t>zmeny stavieb s uplatnením obmedzených požiadaviek požiarnej bezpečnosti;</w:t>
      </w:r>
    </w:p>
    <w:p w:rsidR="001E0B72" w:rsidRPr="00E60487" w:rsidRDefault="001E0B72" w:rsidP="001E0B72">
      <w:pPr>
        <w:rPr>
          <w:rFonts w:ascii="Arial Narrow" w:hAnsi="Arial Narrow" w:cs="Arial"/>
          <w:bCs/>
          <w:szCs w:val="22"/>
        </w:rPr>
      </w:pPr>
      <w:r w:rsidRPr="00E60487">
        <w:rPr>
          <w:rFonts w:ascii="Arial Narrow" w:hAnsi="Arial Narrow" w:cs="Arial"/>
          <w:b/>
          <w:bCs/>
          <w:szCs w:val="22"/>
        </w:rPr>
        <w:t xml:space="preserve">II - </w:t>
      </w:r>
      <w:r w:rsidRPr="00E60487">
        <w:rPr>
          <w:rFonts w:ascii="Arial Narrow" w:hAnsi="Arial Narrow" w:cs="Arial"/>
          <w:b/>
          <w:bCs/>
          <w:szCs w:val="22"/>
        </w:rPr>
        <w:tab/>
      </w:r>
      <w:r w:rsidRPr="00E60487">
        <w:rPr>
          <w:rFonts w:ascii="Arial Narrow" w:hAnsi="Arial Narrow" w:cs="Arial"/>
          <w:bCs/>
          <w:szCs w:val="22"/>
        </w:rPr>
        <w:t>zmeny stavieb s uplatnením špecifických požiadaviek požiarnej bezpečnosti;</w:t>
      </w:r>
    </w:p>
    <w:p w:rsidR="001E0B72" w:rsidRPr="00E60487" w:rsidRDefault="001E0B72" w:rsidP="001E0B72">
      <w:pPr>
        <w:rPr>
          <w:rFonts w:ascii="Arial Narrow" w:hAnsi="Arial Narrow" w:cs="Arial"/>
          <w:bCs/>
          <w:szCs w:val="22"/>
        </w:rPr>
      </w:pPr>
      <w:r w:rsidRPr="00E60487">
        <w:rPr>
          <w:rFonts w:ascii="Arial Narrow" w:hAnsi="Arial Narrow" w:cs="Arial"/>
          <w:b/>
          <w:bCs/>
          <w:szCs w:val="22"/>
        </w:rPr>
        <w:t xml:space="preserve">III - </w:t>
      </w:r>
      <w:r w:rsidRPr="00E60487">
        <w:rPr>
          <w:rFonts w:ascii="Arial Narrow" w:hAnsi="Arial Narrow" w:cs="Arial"/>
          <w:b/>
          <w:bCs/>
          <w:szCs w:val="22"/>
        </w:rPr>
        <w:tab/>
      </w:r>
      <w:r w:rsidRPr="00E60487">
        <w:rPr>
          <w:rFonts w:ascii="Arial Narrow" w:hAnsi="Arial Narrow" w:cs="Arial"/>
          <w:bCs/>
          <w:szCs w:val="22"/>
        </w:rPr>
        <w:t xml:space="preserve">zmeny stavieb s plným uplatnením požiadaviek platného právneho predpisu, ktorým sa </w:t>
      </w:r>
      <w:r w:rsidRPr="00E60487">
        <w:rPr>
          <w:rFonts w:ascii="Arial Narrow" w:hAnsi="Arial Narrow" w:cs="Arial"/>
          <w:bCs/>
          <w:szCs w:val="22"/>
        </w:rPr>
        <w:tab/>
        <w:t>ustanovujú technické požiadavky na protipožiarnu bezpečnosť pri výstavbe a pri užívaní stavieb.</w:t>
      </w:r>
    </w:p>
    <w:p w:rsidR="001E0B72" w:rsidRPr="00E60487" w:rsidRDefault="001E0B72" w:rsidP="001E0B72">
      <w:pPr>
        <w:rPr>
          <w:rFonts w:ascii="Arial Narrow" w:eastAsiaTheme="minorHAnsi" w:hAnsi="Arial Narrow" w:cs="Arial"/>
          <w:szCs w:val="22"/>
          <w:lang w:eastAsia="en-US"/>
        </w:rPr>
      </w:pPr>
      <w:r w:rsidRPr="00E60487">
        <w:rPr>
          <w:rFonts w:ascii="Arial Narrow" w:eastAsiaTheme="minorHAnsi" w:hAnsi="Arial Narrow" w:cs="Arial"/>
          <w:szCs w:val="22"/>
          <w:lang w:eastAsia="en-US"/>
        </w:rPr>
        <w:tab/>
        <w:t>Podľa STN 73 0834 čl. 2.1.2 sa za zmenu stavby alebo prevádzky z hľadiska protipožiarnej bezpečnosti považuje zmena funkcie a to:</w:t>
      </w:r>
    </w:p>
    <w:p w:rsidR="001E0B72" w:rsidRPr="00E60487" w:rsidRDefault="001E0B72" w:rsidP="001E0B72">
      <w:pPr>
        <w:pStyle w:val="Odstavecseseznamem"/>
        <w:numPr>
          <w:ilvl w:val="0"/>
          <w:numId w:val="39"/>
        </w:numPr>
        <w:jc w:val="both"/>
        <w:rPr>
          <w:rFonts w:ascii="Arial Narrow" w:eastAsiaTheme="minorHAnsi" w:hAnsi="Arial Narrow" w:cs="Arial"/>
          <w:sz w:val="22"/>
          <w:szCs w:val="22"/>
          <w:lang w:eastAsia="en-US"/>
        </w:rPr>
      </w:pPr>
      <w:r w:rsidRPr="00E60487">
        <w:rPr>
          <w:rFonts w:ascii="Arial Narrow" w:eastAsiaTheme="minorHAnsi" w:hAnsi="Arial Narrow" w:cs="Arial"/>
          <w:sz w:val="22"/>
          <w:szCs w:val="22"/>
          <w:lang w:eastAsia="en-US"/>
        </w:rPr>
        <w:t>zvýšenie náhodného požiarneho zaťaženia p</w:t>
      </w:r>
      <w:r w:rsidRPr="00E60487">
        <w:rPr>
          <w:rFonts w:ascii="Arial Narrow" w:eastAsiaTheme="minorHAnsi" w:hAnsi="Arial Narrow" w:cs="Arial"/>
          <w:sz w:val="22"/>
          <w:szCs w:val="22"/>
          <w:vertAlign w:val="subscript"/>
          <w:lang w:eastAsia="en-US"/>
        </w:rPr>
        <w:t>n</w:t>
      </w:r>
      <w:r w:rsidRPr="00E60487">
        <w:rPr>
          <w:rFonts w:ascii="Arial Narrow" w:eastAsiaTheme="minorHAnsi" w:hAnsi="Arial Narrow" w:cs="Arial"/>
          <w:sz w:val="22"/>
          <w:szCs w:val="22"/>
          <w:lang w:eastAsia="en-US"/>
        </w:rPr>
        <w:t>, alebo</w:t>
      </w:r>
    </w:p>
    <w:p w:rsidR="001E0B72" w:rsidRPr="00E60487" w:rsidRDefault="001E0B72" w:rsidP="001E0B72">
      <w:pPr>
        <w:pStyle w:val="Odstavecseseznamem"/>
        <w:numPr>
          <w:ilvl w:val="0"/>
          <w:numId w:val="39"/>
        </w:numPr>
        <w:jc w:val="both"/>
        <w:rPr>
          <w:rFonts w:ascii="Arial Narrow" w:eastAsiaTheme="minorHAnsi" w:hAnsi="Arial Narrow" w:cs="Arial"/>
          <w:sz w:val="22"/>
          <w:szCs w:val="22"/>
          <w:lang w:eastAsia="en-US"/>
        </w:rPr>
      </w:pPr>
      <w:r w:rsidRPr="00E60487">
        <w:rPr>
          <w:rFonts w:ascii="Arial Narrow" w:eastAsiaTheme="minorHAnsi" w:hAnsi="Arial Narrow" w:cs="Arial"/>
          <w:sz w:val="22"/>
          <w:szCs w:val="22"/>
          <w:lang w:eastAsia="en-US"/>
        </w:rPr>
        <w:t>zvýšenie hodnoty súčiniteľa a</w:t>
      </w:r>
      <w:r w:rsidRPr="00E60487">
        <w:rPr>
          <w:rFonts w:ascii="Arial Narrow" w:eastAsiaTheme="minorHAnsi" w:hAnsi="Arial Narrow" w:cs="Arial"/>
          <w:sz w:val="22"/>
          <w:szCs w:val="22"/>
          <w:vertAlign w:val="subscript"/>
          <w:lang w:eastAsia="en-US"/>
        </w:rPr>
        <w:t>n</w:t>
      </w:r>
      <w:r w:rsidRPr="00E60487">
        <w:rPr>
          <w:rFonts w:ascii="Arial Narrow" w:eastAsiaTheme="minorHAnsi" w:hAnsi="Arial Narrow" w:cs="Arial"/>
          <w:sz w:val="22"/>
          <w:szCs w:val="22"/>
          <w:lang w:eastAsia="en-US"/>
        </w:rPr>
        <w:t>, alebo</w:t>
      </w:r>
    </w:p>
    <w:p w:rsidR="001E0B72" w:rsidRPr="00E60487" w:rsidRDefault="001E0B72" w:rsidP="001E0B72">
      <w:pPr>
        <w:pStyle w:val="Odstavecseseznamem"/>
        <w:numPr>
          <w:ilvl w:val="0"/>
          <w:numId w:val="39"/>
        </w:numPr>
        <w:jc w:val="both"/>
        <w:rPr>
          <w:rFonts w:ascii="Arial Narrow" w:eastAsiaTheme="minorHAnsi" w:hAnsi="Arial Narrow" w:cs="Arial"/>
          <w:sz w:val="22"/>
          <w:szCs w:val="22"/>
          <w:lang w:eastAsia="en-US"/>
        </w:rPr>
      </w:pPr>
      <w:r w:rsidRPr="00E60487">
        <w:rPr>
          <w:rFonts w:ascii="Arial Narrow" w:eastAsiaTheme="minorHAnsi" w:hAnsi="Arial Narrow" w:cs="Arial"/>
          <w:sz w:val="22"/>
          <w:szCs w:val="22"/>
          <w:lang w:eastAsia="en-US"/>
        </w:rPr>
        <w:t>zvýšenie počtu osôb podľa STN 73 0818, alebo</w:t>
      </w:r>
    </w:p>
    <w:p w:rsidR="001E0B72" w:rsidRPr="00E60487" w:rsidRDefault="001E0B72" w:rsidP="001E0B72">
      <w:pPr>
        <w:pStyle w:val="Odstavecseseznamem"/>
        <w:numPr>
          <w:ilvl w:val="0"/>
          <w:numId w:val="39"/>
        </w:numPr>
        <w:jc w:val="both"/>
        <w:rPr>
          <w:rFonts w:ascii="Arial Narrow" w:eastAsiaTheme="minorHAnsi" w:hAnsi="Arial Narrow" w:cs="Arial"/>
          <w:sz w:val="22"/>
          <w:szCs w:val="22"/>
          <w:lang w:eastAsia="en-US"/>
        </w:rPr>
      </w:pPr>
      <w:r w:rsidRPr="00E60487">
        <w:rPr>
          <w:rFonts w:ascii="Arial Narrow" w:eastAsiaTheme="minorHAnsi" w:hAnsi="Arial Narrow" w:cs="Arial"/>
          <w:sz w:val="22"/>
          <w:szCs w:val="22"/>
          <w:lang w:eastAsia="en-US"/>
        </w:rPr>
        <w:t>zvýšenie počtu osôb s obmedzenou schopnosťou pohybu alebo neschopných samostatného pohybu, alebo</w:t>
      </w:r>
    </w:p>
    <w:p w:rsidR="001E0B72" w:rsidRPr="00E60487" w:rsidRDefault="001E0B72" w:rsidP="001E0B72">
      <w:pPr>
        <w:pStyle w:val="Odstavecseseznamem"/>
        <w:numPr>
          <w:ilvl w:val="0"/>
          <w:numId w:val="39"/>
        </w:numPr>
        <w:jc w:val="both"/>
        <w:rPr>
          <w:rFonts w:ascii="Arial Narrow" w:eastAsiaTheme="minorHAnsi" w:hAnsi="Arial Narrow" w:cs="Arial"/>
          <w:sz w:val="22"/>
          <w:szCs w:val="22"/>
          <w:lang w:eastAsia="en-US"/>
        </w:rPr>
      </w:pPr>
      <w:r w:rsidRPr="00E60487">
        <w:rPr>
          <w:rFonts w:ascii="Arial Narrow" w:eastAsiaTheme="minorHAnsi" w:hAnsi="Arial Narrow" w:cs="Arial"/>
          <w:sz w:val="22"/>
          <w:szCs w:val="22"/>
          <w:lang w:eastAsia="en-US"/>
        </w:rPr>
        <w:t>dodatočné zateplenie stavieb kontaktným zatepľovacím systémom, alebo</w:t>
      </w:r>
    </w:p>
    <w:p w:rsidR="001E0B72" w:rsidRPr="00E60487" w:rsidRDefault="001E0B72" w:rsidP="001E0B72">
      <w:pPr>
        <w:pStyle w:val="Odstavecseseznamem"/>
        <w:numPr>
          <w:ilvl w:val="0"/>
          <w:numId w:val="39"/>
        </w:numPr>
        <w:jc w:val="both"/>
        <w:rPr>
          <w:rFonts w:ascii="Arial Narrow" w:eastAsiaTheme="minorHAnsi" w:hAnsi="Arial Narrow" w:cs="Arial"/>
          <w:sz w:val="22"/>
          <w:szCs w:val="22"/>
          <w:lang w:eastAsia="en-US"/>
        </w:rPr>
      </w:pPr>
      <w:r w:rsidRPr="00E60487">
        <w:rPr>
          <w:rFonts w:ascii="Arial Narrow" w:eastAsiaTheme="minorHAnsi" w:hAnsi="Arial Narrow" w:cs="Arial"/>
          <w:sz w:val="22"/>
          <w:szCs w:val="22"/>
          <w:lang w:eastAsia="en-US"/>
        </w:rPr>
        <w:t>zmena doterajšieho technologického súboru za technologický súbor vyššej generácie, alebo</w:t>
      </w:r>
    </w:p>
    <w:p w:rsidR="001E0B72" w:rsidRPr="00E60487" w:rsidRDefault="001E0B72" w:rsidP="001E0B72">
      <w:pPr>
        <w:pStyle w:val="Odstavecseseznamem"/>
        <w:numPr>
          <w:ilvl w:val="0"/>
          <w:numId w:val="39"/>
        </w:numPr>
        <w:jc w:val="both"/>
        <w:rPr>
          <w:rFonts w:ascii="Arial Narrow" w:eastAsiaTheme="minorHAnsi" w:hAnsi="Arial Narrow" w:cs="Arial"/>
          <w:sz w:val="22"/>
          <w:szCs w:val="22"/>
          <w:lang w:eastAsia="en-US"/>
        </w:rPr>
      </w:pPr>
      <w:r w:rsidRPr="00E60487">
        <w:rPr>
          <w:rFonts w:ascii="Arial Narrow" w:eastAsiaTheme="minorHAnsi" w:hAnsi="Arial Narrow" w:cs="Arial"/>
          <w:sz w:val="22"/>
          <w:szCs w:val="22"/>
          <w:lang w:eastAsia="en-US"/>
        </w:rPr>
        <w:t>zmena účelu stavby.</w:t>
      </w:r>
    </w:p>
    <w:p w:rsidR="001E0B72" w:rsidRDefault="001E0B72" w:rsidP="001E0B72">
      <w:pPr>
        <w:spacing w:after="120"/>
        <w:jc w:val="both"/>
        <w:rPr>
          <w:rFonts w:ascii="Arial Narrow" w:hAnsi="Arial Narrow" w:cs="Arial"/>
          <w:bCs/>
          <w:sz w:val="22"/>
          <w:szCs w:val="22"/>
        </w:rPr>
      </w:pPr>
      <w:r>
        <w:rPr>
          <w:rFonts w:ascii="Arial Narrow" w:hAnsi="Arial Narrow" w:cs="Arial"/>
          <w:bCs/>
          <w:sz w:val="22"/>
          <w:szCs w:val="22"/>
        </w:rPr>
        <w:tab/>
        <w:t>Na riešenom objekte sa uvažuje so zvýšením náhodného požiarneho zaťaženia, zvyšuje sa počet osôb, rovnako aj počet osôb s obmedzenou schopnosťou pohybu, rieši sa dodatočné zateplenie stavby kontaktným zatepľovacím systémom, navrhujeme výťah, t.j. technologický súbor  a dochádza ku zmene účelu stavby.</w:t>
      </w:r>
    </w:p>
    <w:p w:rsidR="001E0B72" w:rsidRDefault="001E0B72" w:rsidP="001E0B72">
      <w:pPr>
        <w:jc w:val="both"/>
        <w:rPr>
          <w:rFonts w:ascii="Arial Narrow" w:hAnsi="Arial Narrow" w:cs="Arial"/>
          <w:bCs/>
          <w:sz w:val="22"/>
          <w:szCs w:val="22"/>
        </w:rPr>
      </w:pPr>
      <w:r>
        <w:rPr>
          <w:rFonts w:ascii="Arial Narrow" w:hAnsi="Arial Narrow" w:cs="Arial"/>
          <w:bCs/>
          <w:sz w:val="22"/>
          <w:szCs w:val="22"/>
        </w:rPr>
        <w:lastRenderedPageBreak/>
        <w:tab/>
        <w:t xml:space="preserve">Podľa STN 730834 (budova postavená v 50-tych rokoch 20.storočia) ods. 2.2.4 zaraďujeme riešenú stavbu do zmien stavby skupiny II. Podľa STN 730834 ods. 2.2.3 sa zmeny stavby skupiny II vždy dovoľujú riešiť ako zmeny stavieb skupiny III. </w:t>
      </w:r>
    </w:p>
    <w:p w:rsidR="001E0B72" w:rsidRPr="001E0B72" w:rsidRDefault="001E0B72" w:rsidP="001E0B72">
      <w:pPr>
        <w:spacing w:after="120"/>
        <w:jc w:val="both"/>
        <w:rPr>
          <w:rFonts w:ascii="Arial Narrow" w:hAnsi="Arial Narrow" w:cs="Arial"/>
          <w:bCs/>
          <w:sz w:val="22"/>
          <w:szCs w:val="22"/>
        </w:rPr>
      </w:pPr>
      <w:r>
        <w:rPr>
          <w:rFonts w:ascii="Arial Narrow" w:hAnsi="Arial Narrow" w:cs="Arial"/>
          <w:bCs/>
          <w:sz w:val="22"/>
          <w:szCs w:val="22"/>
        </w:rPr>
        <w:tab/>
        <w:t>Z vyššie uvedeného vyplýva, že projektovú dokumentáciu riešim v zmysle platných STN 9202xx a platných vyhlášok.</w:t>
      </w:r>
      <w:r w:rsidR="007176E9">
        <w:rPr>
          <w:rFonts w:ascii="Arial Narrow" w:hAnsi="Arial Narrow" w:cs="Arial"/>
          <w:bCs/>
          <w:sz w:val="22"/>
          <w:szCs w:val="22"/>
        </w:rPr>
        <w:t xml:space="preserve"> V zmysle Vyhlášky 334/2018 Z.z. §102 bb) ods. 1 projektovú dokumentáciu vypracovanú podľa predpisov účinných do 31.decembra 2018 je možné doložiť k žiadosti o stavebné povolenie najneskôr do 30.júna 2019. </w:t>
      </w:r>
    </w:p>
    <w:p w:rsidR="00030AC3" w:rsidRPr="009759BE" w:rsidRDefault="00030AC3" w:rsidP="00030AC3">
      <w:pPr>
        <w:numPr>
          <w:ilvl w:val="1"/>
          <w:numId w:val="1"/>
        </w:numPr>
        <w:spacing w:after="120"/>
        <w:jc w:val="both"/>
        <w:rPr>
          <w:rFonts w:ascii="Arial Narrow" w:hAnsi="Arial Narrow" w:cs="Arial"/>
          <w:b/>
          <w:bCs/>
          <w:sz w:val="22"/>
          <w:szCs w:val="22"/>
        </w:rPr>
      </w:pPr>
      <w:r w:rsidRPr="009759BE">
        <w:rPr>
          <w:rFonts w:ascii="Arial Narrow" w:hAnsi="Arial Narrow" w:cs="Arial"/>
          <w:b/>
          <w:bCs/>
          <w:sz w:val="22"/>
          <w:szCs w:val="22"/>
        </w:rPr>
        <w:t>Požiarna výška</w:t>
      </w:r>
    </w:p>
    <w:p w:rsidR="00030AC3" w:rsidRDefault="00030AC3" w:rsidP="00030AC3">
      <w:pPr>
        <w:ind w:firstLine="360"/>
        <w:jc w:val="both"/>
        <w:rPr>
          <w:rFonts w:ascii="Arial Narrow" w:eastAsiaTheme="minorHAnsi" w:hAnsi="Arial Narrow" w:cs="Arial"/>
          <w:sz w:val="22"/>
          <w:szCs w:val="22"/>
          <w:lang w:eastAsia="en-US"/>
        </w:rPr>
      </w:pPr>
      <w:r w:rsidRPr="009759BE">
        <w:rPr>
          <w:rFonts w:ascii="Arial Narrow" w:hAnsi="Arial Narrow" w:cs="Arial"/>
          <w:bCs/>
          <w:sz w:val="22"/>
          <w:szCs w:val="22"/>
        </w:rPr>
        <w:t xml:space="preserve">Požiarna výška stavieb sa určuje v zmysle Vyhlášky MV SR 94/2004 Z.z. </w:t>
      </w:r>
      <w:r w:rsidRPr="009759BE">
        <w:rPr>
          <w:rFonts w:ascii="Arial Narrow" w:eastAsiaTheme="minorHAnsi" w:hAnsi="Arial Narrow" w:cs="Arial"/>
          <w:sz w:val="22"/>
          <w:szCs w:val="22"/>
          <w:lang w:eastAsia="en-US"/>
        </w:rPr>
        <w:t>§ 7 odsek 5 a prílohy č. 2 tejto vyhlášky, resp. podľa STN 92 0201-2 ods. 2.2.1 – 2.2.9, obr. 3.</w:t>
      </w:r>
    </w:p>
    <w:p w:rsidR="00030AC3" w:rsidRDefault="00030AC3" w:rsidP="00030AC3">
      <w:pPr>
        <w:ind w:firstLine="360"/>
        <w:jc w:val="both"/>
        <w:rPr>
          <w:rFonts w:ascii="Arial Narrow" w:eastAsiaTheme="minorHAnsi" w:hAnsi="Arial Narrow" w:cs="Arial"/>
          <w:sz w:val="22"/>
          <w:szCs w:val="22"/>
          <w:lang w:eastAsia="en-US"/>
        </w:rPr>
      </w:pPr>
      <w:r>
        <w:rPr>
          <w:rFonts w:ascii="Arial Narrow" w:eastAsiaTheme="minorHAnsi" w:hAnsi="Arial Narrow" w:cs="Arial"/>
          <w:sz w:val="22"/>
          <w:szCs w:val="22"/>
          <w:lang w:eastAsia="en-US"/>
        </w:rPr>
        <w:t xml:space="preserve">V zmysle Vyhlášky 94/2004 Z.z. §7 ods. 1 sa za prvé požiarne podlažie považuje najnižšie podlažie, ktorého povrch podlahy nie je nižšie ako 1,5 m pod najvyššou úrovňou priľahlého terénu do vzdialenosti 3 m od stavby. </w:t>
      </w:r>
    </w:p>
    <w:p w:rsidR="00030AC3" w:rsidRDefault="00030AC3" w:rsidP="00030AC3">
      <w:pPr>
        <w:ind w:firstLine="360"/>
        <w:jc w:val="both"/>
        <w:rPr>
          <w:rFonts w:ascii="Arial Narrow" w:eastAsiaTheme="minorHAnsi" w:hAnsi="Arial Narrow" w:cs="Arial"/>
          <w:sz w:val="22"/>
          <w:szCs w:val="22"/>
          <w:lang w:eastAsia="en-US"/>
        </w:rPr>
      </w:pPr>
      <w:r>
        <w:rPr>
          <w:rFonts w:ascii="Arial Narrow" w:eastAsiaTheme="minorHAnsi" w:hAnsi="Arial Narrow" w:cs="Arial"/>
          <w:sz w:val="22"/>
          <w:szCs w:val="22"/>
          <w:lang w:eastAsia="en-US"/>
        </w:rPr>
        <w:t>Z vyššie uvedeného vyplýva, že za prvé nadzemné požiarne podlažie budem považovať podlažie na výškovej kóte -2,700 podľa priloženej projektovej dokumentácie dielu ASR.</w:t>
      </w:r>
    </w:p>
    <w:p w:rsidR="00030AC3" w:rsidRPr="00030AC3" w:rsidRDefault="00811984" w:rsidP="00030AC3">
      <w:pPr>
        <w:ind w:firstLine="360"/>
        <w:jc w:val="both"/>
        <w:rPr>
          <w:rFonts w:ascii="Arial Narrow" w:eastAsiaTheme="minorHAnsi" w:hAnsi="Arial Narrow" w:cs="Arial"/>
          <w:b/>
          <w:i/>
          <w:sz w:val="22"/>
          <w:szCs w:val="22"/>
          <w:lang w:eastAsia="en-US"/>
        </w:rPr>
      </w:pPr>
      <w:r>
        <w:rPr>
          <w:rFonts w:ascii="Arial Narrow" w:eastAsiaTheme="minorHAnsi" w:hAnsi="Arial Narrow" w:cs="Arial"/>
          <w:b/>
          <w:i/>
          <w:sz w:val="22"/>
          <w:szCs w:val="22"/>
          <w:lang w:eastAsia="en-US"/>
        </w:rPr>
        <w:t>Z toho vyplýva, že riešená stavba má tri nadzemné požiarne podlažia a požiarnu výšku 6,20 m.</w:t>
      </w:r>
    </w:p>
    <w:p w:rsidR="00030AC3" w:rsidRDefault="00030AC3" w:rsidP="00030AC3">
      <w:pPr>
        <w:ind w:firstLine="360"/>
        <w:jc w:val="both"/>
        <w:rPr>
          <w:rFonts w:ascii="Arial Narrow" w:eastAsiaTheme="minorHAnsi" w:hAnsi="Arial Narrow" w:cs="Arial"/>
          <w:sz w:val="22"/>
          <w:szCs w:val="22"/>
          <w:lang w:eastAsia="en-US"/>
        </w:rPr>
      </w:pPr>
    </w:p>
    <w:p w:rsidR="00A61633" w:rsidRPr="009759BE" w:rsidRDefault="00A61633" w:rsidP="00A61633">
      <w:pPr>
        <w:numPr>
          <w:ilvl w:val="1"/>
          <w:numId w:val="1"/>
        </w:numPr>
        <w:spacing w:after="120"/>
        <w:jc w:val="both"/>
        <w:rPr>
          <w:rFonts w:ascii="Arial Narrow" w:hAnsi="Arial Narrow" w:cs="Arial"/>
          <w:b/>
          <w:bCs/>
          <w:sz w:val="22"/>
          <w:szCs w:val="22"/>
        </w:rPr>
      </w:pPr>
      <w:r w:rsidRPr="009759BE">
        <w:rPr>
          <w:rFonts w:ascii="Arial Narrow" w:hAnsi="Arial Narrow" w:cs="Arial"/>
          <w:b/>
          <w:bCs/>
          <w:sz w:val="22"/>
          <w:szCs w:val="22"/>
        </w:rPr>
        <w:t>Konštrukčný celok</w:t>
      </w:r>
    </w:p>
    <w:p w:rsidR="00A61633" w:rsidRDefault="00A61633" w:rsidP="00A61633">
      <w:pPr>
        <w:ind w:firstLine="360"/>
        <w:jc w:val="both"/>
        <w:rPr>
          <w:rFonts w:ascii="Arial Narrow" w:hAnsi="Arial Narrow" w:cs="Arial"/>
          <w:bCs/>
          <w:sz w:val="22"/>
          <w:szCs w:val="22"/>
        </w:rPr>
      </w:pPr>
      <w:r>
        <w:rPr>
          <w:rFonts w:ascii="Arial Narrow" w:hAnsi="Arial Narrow" w:cs="Arial"/>
          <w:bCs/>
          <w:sz w:val="22"/>
          <w:szCs w:val="22"/>
        </w:rPr>
        <w:tab/>
        <w:t xml:space="preserve">V zmysle Vyhlášky 94/2004 Z.z. §13 ods. </w:t>
      </w:r>
      <w:r w:rsidR="006D01DA">
        <w:rPr>
          <w:rFonts w:ascii="Arial Narrow" w:hAnsi="Arial Narrow" w:cs="Arial"/>
          <w:bCs/>
          <w:sz w:val="22"/>
          <w:szCs w:val="22"/>
        </w:rPr>
        <w:t xml:space="preserve">3 nehorľavý konštrukčný celok má stavba, ak nosné konštrukcie zabezpečujúce stabilitu stavby a požiarne deliace konštrukcie stavby pozostávajú len z konštrukčných prvkov druhu D1.V zmysle Vyhlášky </w:t>
      </w:r>
      <w:r w:rsidR="00C64483">
        <w:rPr>
          <w:rFonts w:ascii="Arial Narrow" w:hAnsi="Arial Narrow" w:cs="Arial"/>
          <w:bCs/>
          <w:sz w:val="22"/>
          <w:szCs w:val="22"/>
        </w:rPr>
        <w:t xml:space="preserve">94/2004 Z.z. </w:t>
      </w:r>
      <w:r w:rsidR="006D01DA">
        <w:rPr>
          <w:rFonts w:ascii="Arial Narrow" w:hAnsi="Arial Narrow" w:cs="Arial"/>
          <w:bCs/>
          <w:sz w:val="22"/>
          <w:szCs w:val="22"/>
        </w:rPr>
        <w:t>§13 ods. 4</w:t>
      </w:r>
      <w:r>
        <w:rPr>
          <w:rFonts w:ascii="Arial Narrow" w:hAnsi="Arial Narrow" w:cs="Arial"/>
          <w:bCs/>
          <w:sz w:val="22"/>
          <w:szCs w:val="22"/>
        </w:rPr>
        <w:t xml:space="preserve">a), ak má stavba zvislé nosné konštrukcie zabezpečujúce stabilitu stavby a zvislé požiarne deliace konštrukcie stavby len druhu D1 a ostatné nosné konštrukcie stavby a požiarne deliace konštrukcie stavby môžu byť druhu D2, zaraďujeme takýto konštrukčný celok stavby medzi zmiešaný. </w:t>
      </w:r>
    </w:p>
    <w:p w:rsidR="00A61633" w:rsidRDefault="00A61633" w:rsidP="00A61633">
      <w:pPr>
        <w:jc w:val="both"/>
        <w:rPr>
          <w:rFonts w:ascii="Arial Narrow" w:hAnsi="Arial Narrow" w:cs="Arial"/>
          <w:b/>
          <w:bCs/>
          <w:i/>
          <w:sz w:val="22"/>
          <w:szCs w:val="22"/>
        </w:rPr>
      </w:pPr>
      <w:r>
        <w:rPr>
          <w:rFonts w:ascii="Arial Narrow" w:hAnsi="Arial Narrow" w:cs="Arial"/>
          <w:bCs/>
          <w:sz w:val="22"/>
          <w:szCs w:val="22"/>
        </w:rPr>
        <w:tab/>
        <w:t xml:space="preserve">V zmysle Vyhlášky 94/2004 Z.z. §13 ods. 10 b) sa pri zatrieďovaní konštrukčného celku nezohľadňuje konštrukčný prvok, v poslednom požiarnom nadzemnom podlaží v stavbe s nehorľavým alebo zmiešaným konštrukčným celkom, ktorá má viac ako 2 nadzemné podlažia a požiarnu výšku najviac 22,5 m. </w:t>
      </w:r>
    </w:p>
    <w:p w:rsidR="00A61633" w:rsidRDefault="00A61633" w:rsidP="00A61633">
      <w:pPr>
        <w:spacing w:after="120"/>
        <w:jc w:val="both"/>
        <w:rPr>
          <w:rFonts w:ascii="Arial Narrow" w:hAnsi="Arial Narrow" w:cs="Arial"/>
          <w:b/>
          <w:bCs/>
          <w:i/>
          <w:sz w:val="22"/>
          <w:szCs w:val="22"/>
        </w:rPr>
      </w:pPr>
      <w:r>
        <w:rPr>
          <w:rFonts w:ascii="Arial Narrow" w:hAnsi="Arial Narrow" w:cs="Arial"/>
          <w:b/>
          <w:bCs/>
          <w:i/>
          <w:sz w:val="22"/>
          <w:szCs w:val="22"/>
        </w:rPr>
        <w:tab/>
        <w:t>Z vyššie uvedeného vyplýva, že riešená stavba má nehorľavý konštrukčný celok.</w:t>
      </w:r>
    </w:p>
    <w:p w:rsidR="00F814B3" w:rsidRPr="009759BE" w:rsidRDefault="00F814B3" w:rsidP="00F814B3">
      <w:pPr>
        <w:numPr>
          <w:ilvl w:val="1"/>
          <w:numId w:val="1"/>
        </w:numPr>
        <w:spacing w:after="120"/>
        <w:jc w:val="both"/>
        <w:rPr>
          <w:rFonts w:ascii="Arial Narrow" w:hAnsi="Arial Narrow" w:cs="Arial"/>
          <w:b/>
          <w:bCs/>
          <w:sz w:val="22"/>
          <w:szCs w:val="22"/>
        </w:rPr>
      </w:pPr>
      <w:r w:rsidRPr="009759BE">
        <w:rPr>
          <w:rFonts w:ascii="Arial Narrow" w:hAnsi="Arial Narrow" w:cs="Arial"/>
          <w:b/>
          <w:bCs/>
          <w:sz w:val="22"/>
          <w:szCs w:val="22"/>
        </w:rPr>
        <w:t>Požiarne úseky</w:t>
      </w:r>
    </w:p>
    <w:p w:rsidR="00F814B3" w:rsidRDefault="00F814B3" w:rsidP="00F814B3">
      <w:pPr>
        <w:jc w:val="both"/>
        <w:rPr>
          <w:rFonts w:ascii="Arial Narrow" w:hAnsi="Arial Narrow"/>
          <w:color w:val="000000"/>
          <w:sz w:val="22"/>
          <w:szCs w:val="22"/>
        </w:rPr>
      </w:pPr>
      <w:r>
        <w:rPr>
          <w:rFonts w:ascii="Arial Narrow" w:hAnsi="Arial Narrow"/>
          <w:color w:val="000000"/>
          <w:sz w:val="22"/>
          <w:szCs w:val="22"/>
        </w:rPr>
        <w:tab/>
        <w:t xml:space="preserve">Posudzovaný objekt sa člení na požiarne úseky v zmysle Vyhlášky 94/2004 Z.z. §3. V zmysle Vyhlášky 94/2004 Z.z. príloha č. 1. </w:t>
      </w:r>
      <w:r w:rsidR="007C4AE9">
        <w:rPr>
          <w:rFonts w:ascii="Arial Narrow" w:hAnsi="Arial Narrow"/>
          <w:color w:val="000000"/>
          <w:sz w:val="22"/>
          <w:szCs w:val="22"/>
        </w:rPr>
        <w:t>V zmysle Vyhlášky 94/2004 Z.z. príloha č. 1 bod 1a) musí vo všetkých stavbách tvoriť samostatný požiarny úsek chránená úniková cesta, resp. cesty. V zmysle Vyhlášky 94/2004 Z.z. príloha č. 1 bod 4a) musí v stavbách skupiny B určených na ubytovanie tvoriť samostatný požiarny úsek každá obytná bunka a podľa bodu 4c) iné priestory, ktoré sú umiestnené v stavbe určenej na bývanie alebo ubytovanie.</w:t>
      </w:r>
    </w:p>
    <w:p w:rsidR="006D01DA" w:rsidRDefault="006D01DA" w:rsidP="00F814B3">
      <w:pPr>
        <w:jc w:val="both"/>
        <w:rPr>
          <w:rFonts w:ascii="Arial Narrow" w:hAnsi="Arial Narrow"/>
          <w:color w:val="000000"/>
          <w:sz w:val="22"/>
          <w:szCs w:val="22"/>
        </w:rPr>
      </w:pPr>
      <w:r>
        <w:rPr>
          <w:rFonts w:ascii="Arial Narrow" w:hAnsi="Arial Narrow"/>
          <w:color w:val="000000"/>
          <w:sz w:val="22"/>
          <w:szCs w:val="22"/>
        </w:rPr>
        <w:tab/>
        <w:t xml:space="preserve">V zmysle Vyhlášky 94/2004 Z.z. príloha č.1, bod 1c) vo všetkých stavbách musí tvoriť samostatný požiarny úsek výťahová šachta. Výťahová šachta sa nachádza v rámci čiastočne chránenej únikovej cesty a preto nie je možné, aby tvorila jej súčasť. </w:t>
      </w:r>
    </w:p>
    <w:p w:rsidR="000B6B0C" w:rsidRPr="000B6B0C" w:rsidRDefault="000B6B0C" w:rsidP="000B6B0C">
      <w:pPr>
        <w:jc w:val="both"/>
        <w:rPr>
          <w:rFonts w:ascii="Arial Narrow" w:hAnsi="Arial Narrow"/>
          <w:sz w:val="22"/>
          <w:szCs w:val="22"/>
        </w:rPr>
      </w:pPr>
      <w:r>
        <w:rPr>
          <w:rFonts w:ascii="Arial Narrow" w:hAnsi="Arial Narrow"/>
          <w:sz w:val="22"/>
          <w:szCs w:val="22"/>
        </w:rPr>
        <w:tab/>
        <w:t>V zmysle Vyhlášky 94/2004 Z.z. príloha č. 1 bod 1i) musí kotolňa s výkonom viac ako 100 kW tvoriť samostatný požiarny úsek. V riešenej budove má kotolňa menej ako 100 kW a nemusí tvoriť samostatný požiarny úsek.</w:t>
      </w:r>
    </w:p>
    <w:p w:rsidR="007C4AE9" w:rsidRDefault="007C4AE9" w:rsidP="00F814B3">
      <w:pPr>
        <w:jc w:val="both"/>
        <w:rPr>
          <w:rFonts w:ascii="Arial Narrow" w:hAnsi="Arial Narrow"/>
          <w:color w:val="000000"/>
          <w:sz w:val="22"/>
          <w:szCs w:val="22"/>
        </w:rPr>
      </w:pPr>
      <w:r>
        <w:rPr>
          <w:rFonts w:ascii="Arial Narrow" w:hAnsi="Arial Narrow"/>
          <w:color w:val="000000"/>
          <w:sz w:val="22"/>
          <w:szCs w:val="22"/>
        </w:rPr>
        <w:tab/>
        <w:t>Riešená budova sa člení na nasledujúce požiarne úseky:</w:t>
      </w:r>
    </w:p>
    <w:p w:rsidR="007C4AE9" w:rsidRDefault="007C4AE9" w:rsidP="00F814B3">
      <w:pPr>
        <w:jc w:val="both"/>
        <w:rPr>
          <w:rFonts w:ascii="Arial Narrow" w:hAnsi="Arial Narrow"/>
          <w:color w:val="000000"/>
          <w:sz w:val="22"/>
          <w:szCs w:val="22"/>
        </w:rPr>
      </w:pPr>
    </w:p>
    <w:tbl>
      <w:tblPr>
        <w:tblW w:w="10012" w:type="dxa"/>
        <w:jc w:val="center"/>
        <w:tblCellMar>
          <w:left w:w="70" w:type="dxa"/>
          <w:right w:w="70" w:type="dxa"/>
        </w:tblCellMar>
        <w:tblLook w:val="04A0"/>
      </w:tblPr>
      <w:tblGrid>
        <w:gridCol w:w="1593"/>
        <w:gridCol w:w="3463"/>
        <w:gridCol w:w="4956"/>
      </w:tblGrid>
      <w:tr w:rsidR="007A0456" w:rsidRPr="00027946" w:rsidTr="00C01AE4">
        <w:trPr>
          <w:trHeight w:val="352"/>
          <w:jc w:val="center"/>
        </w:trPr>
        <w:tc>
          <w:tcPr>
            <w:tcW w:w="1593"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hideMark/>
          </w:tcPr>
          <w:p w:rsidR="007A0456" w:rsidRPr="00027946" w:rsidRDefault="007A0456" w:rsidP="004644A2">
            <w:pPr>
              <w:jc w:val="center"/>
              <w:rPr>
                <w:rFonts w:ascii="Arial Narrow" w:hAnsi="Arial Narrow"/>
                <w:b/>
                <w:bCs/>
                <w:color w:val="000000"/>
                <w:lang w:eastAsia="sk-SK"/>
              </w:rPr>
            </w:pPr>
            <w:r w:rsidRPr="00027946">
              <w:rPr>
                <w:rFonts w:ascii="Arial Narrow" w:hAnsi="Arial Narrow"/>
                <w:b/>
                <w:bCs/>
                <w:color w:val="000000"/>
                <w:sz w:val="22"/>
                <w:szCs w:val="22"/>
                <w:lang w:eastAsia="sk-SK"/>
              </w:rPr>
              <w:t>Označenie požiarneho úseku</w:t>
            </w:r>
          </w:p>
        </w:tc>
        <w:tc>
          <w:tcPr>
            <w:tcW w:w="3463" w:type="dxa"/>
            <w:tcBorders>
              <w:top w:val="single" w:sz="4" w:space="0" w:color="auto"/>
              <w:left w:val="nil"/>
              <w:bottom w:val="single" w:sz="4" w:space="0" w:color="auto"/>
              <w:right w:val="single" w:sz="4" w:space="0" w:color="auto"/>
            </w:tcBorders>
            <w:shd w:val="clear" w:color="auto" w:fill="95B3D7" w:themeFill="accent1" w:themeFillTint="99"/>
            <w:noWrap/>
            <w:vAlign w:val="center"/>
            <w:hideMark/>
          </w:tcPr>
          <w:p w:rsidR="007A0456" w:rsidRPr="00027946" w:rsidRDefault="007A0456" w:rsidP="004644A2">
            <w:pPr>
              <w:jc w:val="center"/>
              <w:rPr>
                <w:rFonts w:ascii="Arial Narrow" w:hAnsi="Arial Narrow"/>
                <w:b/>
                <w:bCs/>
                <w:color w:val="000000"/>
                <w:lang w:eastAsia="sk-SK"/>
              </w:rPr>
            </w:pPr>
            <w:r w:rsidRPr="00027946">
              <w:rPr>
                <w:rFonts w:ascii="Arial Narrow" w:hAnsi="Arial Narrow"/>
                <w:b/>
                <w:bCs/>
                <w:color w:val="000000"/>
                <w:sz w:val="22"/>
                <w:szCs w:val="22"/>
                <w:lang w:eastAsia="sk-SK"/>
              </w:rPr>
              <w:t>Názov požiarneho úseku</w:t>
            </w:r>
          </w:p>
        </w:tc>
        <w:tc>
          <w:tcPr>
            <w:tcW w:w="4956" w:type="dxa"/>
            <w:tcBorders>
              <w:top w:val="single" w:sz="4" w:space="0" w:color="auto"/>
              <w:left w:val="nil"/>
              <w:bottom w:val="single" w:sz="4" w:space="0" w:color="auto"/>
              <w:right w:val="single" w:sz="4" w:space="0" w:color="auto"/>
            </w:tcBorders>
            <w:shd w:val="clear" w:color="auto" w:fill="95B3D7" w:themeFill="accent1" w:themeFillTint="99"/>
            <w:noWrap/>
            <w:vAlign w:val="center"/>
            <w:hideMark/>
          </w:tcPr>
          <w:p w:rsidR="007A0456" w:rsidRPr="00027946" w:rsidRDefault="007A0456" w:rsidP="004644A2">
            <w:pPr>
              <w:jc w:val="center"/>
              <w:rPr>
                <w:rFonts w:ascii="Arial Narrow" w:hAnsi="Arial Narrow"/>
                <w:b/>
                <w:bCs/>
                <w:color w:val="000000"/>
                <w:lang w:eastAsia="sk-SK"/>
              </w:rPr>
            </w:pPr>
            <w:r w:rsidRPr="00027946">
              <w:rPr>
                <w:rFonts w:ascii="Arial Narrow" w:hAnsi="Arial Narrow"/>
                <w:b/>
                <w:bCs/>
                <w:color w:val="000000"/>
                <w:sz w:val="22"/>
                <w:szCs w:val="22"/>
                <w:lang w:eastAsia="sk-SK"/>
              </w:rPr>
              <w:t>Miestnosti v požiarnom úseku podľa dielu ASR</w:t>
            </w:r>
          </w:p>
        </w:tc>
      </w:tr>
      <w:tr w:rsidR="007A0456" w:rsidRPr="00027946" w:rsidTr="007A0456">
        <w:trPr>
          <w:trHeight w:val="102"/>
          <w:jc w:val="center"/>
        </w:trPr>
        <w:tc>
          <w:tcPr>
            <w:tcW w:w="1593" w:type="dxa"/>
            <w:tcBorders>
              <w:top w:val="nil"/>
              <w:left w:val="single" w:sz="4" w:space="0" w:color="auto"/>
              <w:bottom w:val="single" w:sz="4" w:space="0" w:color="auto"/>
              <w:right w:val="single" w:sz="4" w:space="0" w:color="auto"/>
            </w:tcBorders>
            <w:shd w:val="clear" w:color="auto" w:fill="auto"/>
            <w:noWrap/>
            <w:vAlign w:val="center"/>
            <w:hideMark/>
          </w:tcPr>
          <w:p w:rsidR="007A0456" w:rsidRPr="00027946" w:rsidRDefault="007A0456" w:rsidP="004644A2">
            <w:pPr>
              <w:jc w:val="center"/>
              <w:rPr>
                <w:rFonts w:ascii="Arial Narrow" w:hAnsi="Arial Narrow"/>
                <w:b/>
                <w:color w:val="000000"/>
                <w:lang w:eastAsia="sk-SK"/>
              </w:rPr>
            </w:pPr>
            <w:r w:rsidRPr="00027946">
              <w:rPr>
                <w:rFonts w:ascii="Arial Narrow" w:hAnsi="Arial Narrow"/>
                <w:b/>
                <w:color w:val="000000"/>
                <w:sz w:val="22"/>
                <w:szCs w:val="22"/>
                <w:lang w:eastAsia="sk-SK"/>
              </w:rPr>
              <w:t>N 1.0</w:t>
            </w:r>
            <w:r>
              <w:rPr>
                <w:rFonts w:ascii="Arial Narrow" w:hAnsi="Arial Narrow"/>
                <w:b/>
                <w:color w:val="000000"/>
                <w:sz w:val="22"/>
                <w:szCs w:val="22"/>
                <w:lang w:eastAsia="sk-SK"/>
              </w:rPr>
              <w:t>1</w:t>
            </w:r>
          </w:p>
        </w:tc>
        <w:tc>
          <w:tcPr>
            <w:tcW w:w="3463" w:type="dxa"/>
            <w:tcBorders>
              <w:top w:val="nil"/>
              <w:left w:val="nil"/>
              <w:bottom w:val="single" w:sz="4" w:space="0" w:color="auto"/>
              <w:right w:val="single" w:sz="4" w:space="0" w:color="auto"/>
            </w:tcBorders>
            <w:shd w:val="clear" w:color="auto" w:fill="auto"/>
            <w:noWrap/>
            <w:vAlign w:val="center"/>
            <w:hideMark/>
          </w:tcPr>
          <w:p w:rsidR="007A0456" w:rsidRPr="00027946" w:rsidRDefault="007A0456" w:rsidP="004644A2">
            <w:pPr>
              <w:jc w:val="center"/>
              <w:rPr>
                <w:rFonts w:ascii="Arial Narrow" w:hAnsi="Arial Narrow"/>
                <w:color w:val="000000"/>
                <w:lang w:eastAsia="sk-SK"/>
              </w:rPr>
            </w:pPr>
            <w:r>
              <w:rPr>
                <w:rFonts w:ascii="Arial Narrow" w:hAnsi="Arial Narrow"/>
                <w:color w:val="000000"/>
                <w:sz w:val="22"/>
                <w:szCs w:val="22"/>
                <w:lang w:eastAsia="sk-SK"/>
              </w:rPr>
              <w:t xml:space="preserve">Zázemie </w:t>
            </w:r>
          </w:p>
        </w:tc>
        <w:tc>
          <w:tcPr>
            <w:tcW w:w="4956" w:type="dxa"/>
            <w:tcBorders>
              <w:top w:val="nil"/>
              <w:left w:val="nil"/>
              <w:bottom w:val="single" w:sz="4" w:space="0" w:color="auto"/>
              <w:right w:val="single" w:sz="4" w:space="0" w:color="auto"/>
            </w:tcBorders>
            <w:shd w:val="clear" w:color="auto" w:fill="auto"/>
            <w:vAlign w:val="center"/>
            <w:hideMark/>
          </w:tcPr>
          <w:p w:rsidR="007A0456" w:rsidRPr="00027946" w:rsidRDefault="005D1F7F" w:rsidP="004644A2">
            <w:pPr>
              <w:jc w:val="center"/>
              <w:rPr>
                <w:rFonts w:ascii="Arial Narrow" w:hAnsi="Arial Narrow"/>
                <w:color w:val="000000"/>
                <w:lang w:eastAsia="sk-SK"/>
              </w:rPr>
            </w:pPr>
            <w:r>
              <w:rPr>
                <w:rFonts w:ascii="Arial Narrow" w:hAnsi="Arial Narrow"/>
                <w:color w:val="000000"/>
                <w:sz w:val="22"/>
                <w:szCs w:val="22"/>
                <w:lang w:eastAsia="sk-SK"/>
              </w:rPr>
              <w:t xml:space="preserve">-101, </w:t>
            </w:r>
            <w:r w:rsidR="00BD4030">
              <w:rPr>
                <w:rFonts w:ascii="Arial Narrow" w:hAnsi="Arial Narrow"/>
                <w:color w:val="000000"/>
                <w:sz w:val="22"/>
                <w:szCs w:val="22"/>
                <w:lang w:eastAsia="sk-SK"/>
              </w:rPr>
              <w:t xml:space="preserve">-102, -103, </w:t>
            </w:r>
            <w:r w:rsidR="007A0456">
              <w:rPr>
                <w:rFonts w:ascii="Arial Narrow" w:hAnsi="Arial Narrow"/>
                <w:color w:val="000000"/>
                <w:sz w:val="22"/>
                <w:szCs w:val="22"/>
                <w:lang w:eastAsia="sk-SK"/>
              </w:rPr>
              <w:t>104</w:t>
            </w:r>
            <w:r w:rsidR="00BD4030">
              <w:rPr>
                <w:rFonts w:ascii="Arial Narrow" w:hAnsi="Arial Narrow"/>
                <w:color w:val="000000"/>
                <w:sz w:val="22"/>
                <w:szCs w:val="22"/>
                <w:lang w:eastAsia="sk-SK"/>
              </w:rPr>
              <w:t>, 105</w:t>
            </w:r>
          </w:p>
        </w:tc>
      </w:tr>
      <w:tr w:rsidR="007A0456" w:rsidRPr="00027946" w:rsidTr="004644A2">
        <w:trPr>
          <w:trHeight w:val="276"/>
          <w:jc w:val="center"/>
        </w:trPr>
        <w:tc>
          <w:tcPr>
            <w:tcW w:w="1593" w:type="dxa"/>
            <w:tcBorders>
              <w:top w:val="nil"/>
              <w:left w:val="single" w:sz="4" w:space="0" w:color="auto"/>
              <w:bottom w:val="single" w:sz="4" w:space="0" w:color="auto"/>
              <w:right w:val="single" w:sz="4" w:space="0" w:color="auto"/>
            </w:tcBorders>
            <w:shd w:val="clear" w:color="auto" w:fill="auto"/>
            <w:noWrap/>
            <w:vAlign w:val="center"/>
            <w:hideMark/>
          </w:tcPr>
          <w:p w:rsidR="007A0456" w:rsidRPr="00027946" w:rsidRDefault="007A0456" w:rsidP="004644A2">
            <w:pPr>
              <w:jc w:val="center"/>
              <w:rPr>
                <w:rFonts w:ascii="Arial Narrow" w:hAnsi="Arial Narrow"/>
                <w:b/>
                <w:color w:val="000000"/>
                <w:lang w:eastAsia="sk-SK"/>
              </w:rPr>
            </w:pPr>
            <w:r>
              <w:rPr>
                <w:rFonts w:ascii="Arial Narrow" w:hAnsi="Arial Narrow"/>
                <w:b/>
                <w:color w:val="000000"/>
                <w:sz w:val="22"/>
                <w:szCs w:val="22"/>
                <w:lang w:eastAsia="sk-SK"/>
              </w:rPr>
              <w:t>N 2.01</w:t>
            </w:r>
          </w:p>
        </w:tc>
        <w:tc>
          <w:tcPr>
            <w:tcW w:w="3463" w:type="dxa"/>
            <w:tcBorders>
              <w:top w:val="nil"/>
              <w:left w:val="nil"/>
              <w:bottom w:val="single" w:sz="4" w:space="0" w:color="auto"/>
              <w:right w:val="single" w:sz="4" w:space="0" w:color="auto"/>
            </w:tcBorders>
            <w:shd w:val="clear" w:color="auto" w:fill="auto"/>
            <w:noWrap/>
            <w:vAlign w:val="center"/>
            <w:hideMark/>
          </w:tcPr>
          <w:p w:rsidR="007A0456" w:rsidRPr="00027946" w:rsidRDefault="007A0456" w:rsidP="004644A2">
            <w:pPr>
              <w:jc w:val="center"/>
              <w:rPr>
                <w:rFonts w:ascii="Arial Narrow" w:hAnsi="Arial Narrow"/>
                <w:color w:val="000000"/>
                <w:lang w:eastAsia="sk-SK"/>
              </w:rPr>
            </w:pPr>
            <w:r>
              <w:rPr>
                <w:rFonts w:ascii="Arial Narrow" w:hAnsi="Arial Narrow"/>
                <w:color w:val="000000"/>
                <w:sz w:val="22"/>
                <w:szCs w:val="22"/>
                <w:lang w:eastAsia="sk-SK"/>
              </w:rPr>
              <w:t>Hygiena + TM</w:t>
            </w:r>
          </w:p>
        </w:tc>
        <w:tc>
          <w:tcPr>
            <w:tcW w:w="4956" w:type="dxa"/>
            <w:tcBorders>
              <w:top w:val="nil"/>
              <w:left w:val="nil"/>
              <w:bottom w:val="single" w:sz="4" w:space="0" w:color="auto"/>
              <w:right w:val="single" w:sz="4" w:space="0" w:color="auto"/>
            </w:tcBorders>
            <w:shd w:val="clear" w:color="auto" w:fill="auto"/>
            <w:noWrap/>
            <w:vAlign w:val="center"/>
            <w:hideMark/>
          </w:tcPr>
          <w:p w:rsidR="007A0456" w:rsidRPr="00027946" w:rsidRDefault="007A0456" w:rsidP="00BD4030">
            <w:pPr>
              <w:jc w:val="center"/>
              <w:rPr>
                <w:rFonts w:ascii="Arial Narrow" w:hAnsi="Arial Narrow"/>
                <w:color w:val="000000"/>
                <w:lang w:eastAsia="sk-SK"/>
              </w:rPr>
            </w:pPr>
            <w:r>
              <w:rPr>
                <w:rFonts w:ascii="Arial Narrow" w:hAnsi="Arial Narrow"/>
                <w:color w:val="000000"/>
                <w:sz w:val="22"/>
                <w:szCs w:val="22"/>
                <w:lang w:eastAsia="sk-SK"/>
              </w:rPr>
              <w:t>102, 133, 135, 137</w:t>
            </w:r>
          </w:p>
        </w:tc>
      </w:tr>
      <w:tr w:rsidR="007A0456" w:rsidRPr="00027946" w:rsidTr="007A0456">
        <w:trPr>
          <w:trHeight w:val="142"/>
          <w:jc w:val="center"/>
        </w:trPr>
        <w:tc>
          <w:tcPr>
            <w:tcW w:w="1593" w:type="dxa"/>
            <w:tcBorders>
              <w:top w:val="nil"/>
              <w:left w:val="single" w:sz="4" w:space="0" w:color="auto"/>
              <w:bottom w:val="single" w:sz="4" w:space="0" w:color="auto"/>
              <w:right w:val="single" w:sz="4" w:space="0" w:color="auto"/>
            </w:tcBorders>
            <w:shd w:val="clear" w:color="auto" w:fill="auto"/>
            <w:noWrap/>
            <w:vAlign w:val="center"/>
            <w:hideMark/>
          </w:tcPr>
          <w:p w:rsidR="007A0456" w:rsidRPr="00027946" w:rsidRDefault="007A0456" w:rsidP="004644A2">
            <w:pPr>
              <w:jc w:val="center"/>
              <w:rPr>
                <w:rFonts w:ascii="Arial Narrow" w:hAnsi="Arial Narrow"/>
                <w:b/>
                <w:color w:val="000000"/>
                <w:lang w:eastAsia="sk-SK"/>
              </w:rPr>
            </w:pPr>
            <w:r>
              <w:rPr>
                <w:rFonts w:ascii="Arial Narrow" w:hAnsi="Arial Narrow"/>
                <w:b/>
                <w:color w:val="000000"/>
                <w:sz w:val="22"/>
                <w:szCs w:val="22"/>
                <w:lang w:eastAsia="sk-SK"/>
              </w:rPr>
              <w:t>N 2.02</w:t>
            </w:r>
          </w:p>
        </w:tc>
        <w:tc>
          <w:tcPr>
            <w:tcW w:w="3463" w:type="dxa"/>
            <w:tcBorders>
              <w:top w:val="nil"/>
              <w:left w:val="nil"/>
              <w:bottom w:val="single" w:sz="4" w:space="0" w:color="auto"/>
              <w:right w:val="single" w:sz="4" w:space="0" w:color="auto"/>
            </w:tcBorders>
            <w:shd w:val="clear" w:color="auto" w:fill="auto"/>
            <w:noWrap/>
            <w:vAlign w:val="center"/>
            <w:hideMark/>
          </w:tcPr>
          <w:p w:rsidR="007A0456" w:rsidRPr="00027946" w:rsidRDefault="007A0456" w:rsidP="004644A2">
            <w:pPr>
              <w:jc w:val="center"/>
              <w:rPr>
                <w:rFonts w:ascii="Arial Narrow" w:hAnsi="Arial Narrow"/>
                <w:color w:val="000000"/>
                <w:lang w:eastAsia="sk-SK"/>
              </w:rPr>
            </w:pPr>
            <w:r>
              <w:rPr>
                <w:rFonts w:ascii="Arial Narrow" w:hAnsi="Arial Narrow"/>
                <w:color w:val="000000"/>
                <w:sz w:val="22"/>
                <w:szCs w:val="22"/>
                <w:lang w:eastAsia="sk-SK"/>
              </w:rPr>
              <w:t>Zázemie zamestnancov</w:t>
            </w:r>
          </w:p>
        </w:tc>
        <w:tc>
          <w:tcPr>
            <w:tcW w:w="4956" w:type="dxa"/>
            <w:tcBorders>
              <w:top w:val="nil"/>
              <w:left w:val="nil"/>
              <w:bottom w:val="single" w:sz="4" w:space="0" w:color="auto"/>
              <w:right w:val="single" w:sz="4" w:space="0" w:color="auto"/>
            </w:tcBorders>
            <w:shd w:val="clear" w:color="auto" w:fill="auto"/>
            <w:noWrap/>
            <w:vAlign w:val="center"/>
            <w:hideMark/>
          </w:tcPr>
          <w:p w:rsidR="007A0456" w:rsidRPr="00027946" w:rsidRDefault="007A0456" w:rsidP="004644A2">
            <w:pPr>
              <w:jc w:val="center"/>
              <w:rPr>
                <w:rFonts w:ascii="Arial Narrow" w:hAnsi="Arial Narrow"/>
                <w:color w:val="000000"/>
                <w:lang w:eastAsia="sk-SK"/>
              </w:rPr>
            </w:pPr>
            <w:r>
              <w:rPr>
                <w:rFonts w:ascii="Arial Narrow" w:hAnsi="Arial Narrow"/>
                <w:color w:val="000000"/>
                <w:sz w:val="22"/>
                <w:szCs w:val="22"/>
                <w:lang w:eastAsia="sk-SK"/>
              </w:rPr>
              <w:t>107, 108, 109</w:t>
            </w:r>
          </w:p>
        </w:tc>
      </w:tr>
      <w:tr w:rsidR="007A0456" w:rsidRPr="00027946" w:rsidTr="007A0456">
        <w:trPr>
          <w:trHeight w:val="111"/>
          <w:jc w:val="center"/>
        </w:trPr>
        <w:tc>
          <w:tcPr>
            <w:tcW w:w="1593" w:type="dxa"/>
            <w:tcBorders>
              <w:top w:val="nil"/>
              <w:left w:val="single" w:sz="4" w:space="0" w:color="auto"/>
              <w:bottom w:val="single" w:sz="4" w:space="0" w:color="auto"/>
              <w:right w:val="single" w:sz="4" w:space="0" w:color="auto"/>
            </w:tcBorders>
            <w:shd w:val="clear" w:color="auto" w:fill="auto"/>
            <w:noWrap/>
            <w:vAlign w:val="center"/>
            <w:hideMark/>
          </w:tcPr>
          <w:p w:rsidR="007A0456" w:rsidRPr="00027946" w:rsidRDefault="007A0456" w:rsidP="004644A2">
            <w:pPr>
              <w:jc w:val="center"/>
              <w:rPr>
                <w:rFonts w:ascii="Arial Narrow" w:hAnsi="Arial Narrow"/>
                <w:b/>
                <w:color w:val="000000"/>
                <w:lang w:eastAsia="sk-SK"/>
              </w:rPr>
            </w:pPr>
            <w:r>
              <w:rPr>
                <w:rFonts w:ascii="Arial Narrow" w:hAnsi="Arial Narrow"/>
                <w:b/>
                <w:color w:val="000000"/>
                <w:sz w:val="22"/>
                <w:szCs w:val="22"/>
                <w:lang w:eastAsia="sk-SK"/>
              </w:rPr>
              <w:t>N 2.03</w:t>
            </w:r>
          </w:p>
        </w:tc>
        <w:tc>
          <w:tcPr>
            <w:tcW w:w="3463" w:type="dxa"/>
            <w:tcBorders>
              <w:top w:val="nil"/>
              <w:left w:val="nil"/>
              <w:bottom w:val="single" w:sz="4" w:space="0" w:color="auto"/>
              <w:right w:val="single" w:sz="4" w:space="0" w:color="auto"/>
            </w:tcBorders>
            <w:shd w:val="clear" w:color="auto" w:fill="auto"/>
            <w:noWrap/>
            <w:vAlign w:val="center"/>
            <w:hideMark/>
          </w:tcPr>
          <w:p w:rsidR="007A0456" w:rsidRPr="00027946" w:rsidRDefault="007A0456" w:rsidP="004644A2">
            <w:pPr>
              <w:jc w:val="center"/>
              <w:rPr>
                <w:rFonts w:ascii="Arial Narrow" w:hAnsi="Arial Narrow"/>
                <w:color w:val="000000"/>
                <w:lang w:eastAsia="sk-SK"/>
              </w:rPr>
            </w:pPr>
            <w:r>
              <w:rPr>
                <w:rFonts w:ascii="Arial Narrow" w:hAnsi="Arial Narrow"/>
                <w:color w:val="000000"/>
                <w:sz w:val="22"/>
                <w:szCs w:val="22"/>
                <w:lang w:eastAsia="sk-SK"/>
              </w:rPr>
              <w:t>Izolačná miestnosť</w:t>
            </w:r>
          </w:p>
        </w:tc>
        <w:tc>
          <w:tcPr>
            <w:tcW w:w="4956" w:type="dxa"/>
            <w:tcBorders>
              <w:top w:val="nil"/>
              <w:left w:val="nil"/>
              <w:bottom w:val="single" w:sz="4" w:space="0" w:color="auto"/>
              <w:right w:val="single" w:sz="4" w:space="0" w:color="auto"/>
            </w:tcBorders>
            <w:shd w:val="clear" w:color="auto" w:fill="auto"/>
            <w:noWrap/>
            <w:vAlign w:val="center"/>
            <w:hideMark/>
          </w:tcPr>
          <w:p w:rsidR="007A0456" w:rsidRPr="00027946" w:rsidRDefault="007A0456" w:rsidP="004644A2">
            <w:pPr>
              <w:jc w:val="center"/>
              <w:rPr>
                <w:rFonts w:ascii="Arial Narrow" w:hAnsi="Arial Narrow"/>
                <w:color w:val="000000"/>
                <w:lang w:eastAsia="sk-SK"/>
              </w:rPr>
            </w:pPr>
            <w:r>
              <w:rPr>
                <w:rFonts w:ascii="Arial Narrow" w:hAnsi="Arial Narrow"/>
                <w:color w:val="000000"/>
                <w:sz w:val="22"/>
                <w:szCs w:val="22"/>
                <w:lang w:eastAsia="sk-SK"/>
              </w:rPr>
              <w:t>110, 136</w:t>
            </w:r>
          </w:p>
        </w:tc>
      </w:tr>
      <w:tr w:rsidR="007A0456" w:rsidRPr="00027946" w:rsidTr="007A0456">
        <w:trPr>
          <w:trHeight w:val="192"/>
          <w:jc w:val="center"/>
        </w:trPr>
        <w:tc>
          <w:tcPr>
            <w:tcW w:w="1593" w:type="dxa"/>
            <w:tcBorders>
              <w:top w:val="nil"/>
              <w:left w:val="single" w:sz="4" w:space="0" w:color="auto"/>
              <w:bottom w:val="single" w:sz="4" w:space="0" w:color="auto"/>
              <w:right w:val="single" w:sz="4" w:space="0" w:color="auto"/>
            </w:tcBorders>
            <w:shd w:val="clear" w:color="auto" w:fill="auto"/>
            <w:noWrap/>
            <w:vAlign w:val="center"/>
            <w:hideMark/>
          </w:tcPr>
          <w:p w:rsidR="007A0456" w:rsidRPr="00027946" w:rsidRDefault="007A0456" w:rsidP="004644A2">
            <w:pPr>
              <w:jc w:val="center"/>
              <w:rPr>
                <w:rFonts w:ascii="Arial Narrow" w:hAnsi="Arial Narrow"/>
                <w:b/>
                <w:color w:val="000000"/>
                <w:lang w:eastAsia="sk-SK"/>
              </w:rPr>
            </w:pPr>
            <w:r>
              <w:rPr>
                <w:rFonts w:ascii="Arial Narrow" w:hAnsi="Arial Narrow"/>
                <w:b/>
                <w:color w:val="000000"/>
                <w:sz w:val="22"/>
                <w:szCs w:val="22"/>
                <w:lang w:eastAsia="sk-SK"/>
              </w:rPr>
              <w:t>N 2.04</w:t>
            </w:r>
          </w:p>
        </w:tc>
        <w:tc>
          <w:tcPr>
            <w:tcW w:w="3463" w:type="dxa"/>
            <w:tcBorders>
              <w:top w:val="nil"/>
              <w:left w:val="nil"/>
              <w:bottom w:val="single" w:sz="4" w:space="0" w:color="auto"/>
              <w:right w:val="single" w:sz="4" w:space="0" w:color="auto"/>
            </w:tcBorders>
            <w:shd w:val="clear" w:color="auto" w:fill="auto"/>
            <w:noWrap/>
            <w:vAlign w:val="center"/>
            <w:hideMark/>
          </w:tcPr>
          <w:p w:rsidR="007A0456" w:rsidRDefault="007A0456" w:rsidP="004644A2">
            <w:pPr>
              <w:jc w:val="center"/>
              <w:rPr>
                <w:rFonts w:ascii="Arial Narrow" w:hAnsi="Arial Narrow"/>
                <w:color w:val="000000"/>
                <w:lang w:eastAsia="sk-SK"/>
              </w:rPr>
            </w:pPr>
            <w:r>
              <w:rPr>
                <w:rFonts w:ascii="Arial Narrow" w:hAnsi="Arial Narrow"/>
                <w:color w:val="000000"/>
                <w:sz w:val="22"/>
                <w:szCs w:val="22"/>
                <w:lang w:eastAsia="sk-SK"/>
              </w:rPr>
              <w:t>Byt č. 1</w:t>
            </w:r>
          </w:p>
        </w:tc>
        <w:tc>
          <w:tcPr>
            <w:tcW w:w="4956" w:type="dxa"/>
            <w:tcBorders>
              <w:top w:val="nil"/>
              <w:left w:val="nil"/>
              <w:bottom w:val="single" w:sz="4" w:space="0" w:color="auto"/>
              <w:right w:val="single" w:sz="4" w:space="0" w:color="auto"/>
            </w:tcBorders>
            <w:shd w:val="clear" w:color="auto" w:fill="auto"/>
            <w:noWrap/>
            <w:vAlign w:val="center"/>
            <w:hideMark/>
          </w:tcPr>
          <w:p w:rsidR="007A0456" w:rsidRPr="00494F9F" w:rsidRDefault="007A0456" w:rsidP="004644A2">
            <w:pPr>
              <w:jc w:val="center"/>
              <w:rPr>
                <w:rFonts w:ascii="Arial Narrow" w:hAnsi="Arial Narrow"/>
                <w:color w:val="000000"/>
                <w:lang w:eastAsia="sk-SK"/>
              </w:rPr>
            </w:pPr>
            <w:r>
              <w:rPr>
                <w:rFonts w:ascii="Arial Narrow" w:hAnsi="Arial Narrow"/>
                <w:color w:val="000000"/>
                <w:sz w:val="22"/>
                <w:szCs w:val="22"/>
                <w:lang w:eastAsia="sk-SK"/>
              </w:rPr>
              <w:t>121, 122, 123, 124, 125, 126, 127, 128, 129</w:t>
            </w:r>
          </w:p>
        </w:tc>
      </w:tr>
      <w:tr w:rsidR="007A0456" w:rsidRPr="00027946" w:rsidTr="007A0456">
        <w:trPr>
          <w:trHeight w:val="197"/>
          <w:jc w:val="center"/>
        </w:trPr>
        <w:tc>
          <w:tcPr>
            <w:tcW w:w="1593" w:type="dxa"/>
            <w:tcBorders>
              <w:top w:val="nil"/>
              <w:left w:val="single" w:sz="4" w:space="0" w:color="auto"/>
              <w:bottom w:val="single" w:sz="4" w:space="0" w:color="auto"/>
              <w:right w:val="single" w:sz="4" w:space="0" w:color="auto"/>
            </w:tcBorders>
            <w:shd w:val="clear" w:color="auto" w:fill="auto"/>
            <w:noWrap/>
            <w:vAlign w:val="center"/>
            <w:hideMark/>
          </w:tcPr>
          <w:p w:rsidR="007A0456" w:rsidRPr="00027946" w:rsidRDefault="007A0456" w:rsidP="004644A2">
            <w:pPr>
              <w:jc w:val="center"/>
              <w:rPr>
                <w:rFonts w:ascii="Arial Narrow" w:hAnsi="Arial Narrow"/>
                <w:b/>
                <w:color w:val="000000"/>
                <w:lang w:eastAsia="sk-SK"/>
              </w:rPr>
            </w:pPr>
            <w:r>
              <w:rPr>
                <w:rFonts w:ascii="Arial Narrow" w:hAnsi="Arial Narrow"/>
                <w:b/>
                <w:color w:val="000000"/>
                <w:sz w:val="22"/>
                <w:szCs w:val="22"/>
                <w:lang w:eastAsia="sk-SK"/>
              </w:rPr>
              <w:t>N 2.05</w:t>
            </w:r>
          </w:p>
        </w:tc>
        <w:tc>
          <w:tcPr>
            <w:tcW w:w="3463" w:type="dxa"/>
            <w:tcBorders>
              <w:top w:val="nil"/>
              <w:left w:val="nil"/>
              <w:bottom w:val="single" w:sz="4" w:space="0" w:color="auto"/>
              <w:right w:val="single" w:sz="4" w:space="0" w:color="auto"/>
            </w:tcBorders>
            <w:shd w:val="clear" w:color="auto" w:fill="auto"/>
            <w:noWrap/>
            <w:vAlign w:val="center"/>
            <w:hideMark/>
          </w:tcPr>
          <w:p w:rsidR="007A0456" w:rsidRDefault="007A0456" w:rsidP="004644A2">
            <w:pPr>
              <w:jc w:val="center"/>
              <w:rPr>
                <w:rFonts w:ascii="Arial Narrow" w:hAnsi="Arial Narrow"/>
                <w:color w:val="000000"/>
                <w:lang w:eastAsia="sk-SK"/>
              </w:rPr>
            </w:pPr>
            <w:r>
              <w:rPr>
                <w:rFonts w:ascii="Arial Narrow" w:hAnsi="Arial Narrow"/>
                <w:color w:val="000000"/>
                <w:sz w:val="22"/>
                <w:szCs w:val="22"/>
                <w:lang w:eastAsia="sk-SK"/>
              </w:rPr>
              <w:t>Byt č. 2</w:t>
            </w:r>
          </w:p>
        </w:tc>
        <w:tc>
          <w:tcPr>
            <w:tcW w:w="4956" w:type="dxa"/>
            <w:tcBorders>
              <w:top w:val="nil"/>
              <w:left w:val="nil"/>
              <w:bottom w:val="single" w:sz="4" w:space="0" w:color="auto"/>
              <w:right w:val="single" w:sz="4" w:space="0" w:color="auto"/>
            </w:tcBorders>
            <w:shd w:val="clear" w:color="auto" w:fill="auto"/>
            <w:noWrap/>
            <w:vAlign w:val="center"/>
            <w:hideMark/>
          </w:tcPr>
          <w:p w:rsidR="007A0456" w:rsidRPr="00494F9F" w:rsidRDefault="007A0456" w:rsidP="004644A2">
            <w:pPr>
              <w:jc w:val="center"/>
              <w:rPr>
                <w:rFonts w:ascii="Arial Narrow" w:hAnsi="Arial Narrow"/>
                <w:color w:val="000000"/>
                <w:lang w:eastAsia="sk-SK"/>
              </w:rPr>
            </w:pPr>
            <w:r>
              <w:rPr>
                <w:rFonts w:ascii="Arial Narrow" w:hAnsi="Arial Narrow"/>
                <w:color w:val="000000"/>
                <w:sz w:val="22"/>
                <w:szCs w:val="22"/>
                <w:lang w:eastAsia="sk-SK"/>
              </w:rPr>
              <w:t>111, 112, 113, 114, 115, 116, 117, 118, 119, 120</w:t>
            </w:r>
          </w:p>
        </w:tc>
      </w:tr>
      <w:tr w:rsidR="007A0456" w:rsidRPr="00027946" w:rsidTr="007A0456">
        <w:trPr>
          <w:trHeight w:val="63"/>
          <w:jc w:val="center"/>
        </w:trPr>
        <w:tc>
          <w:tcPr>
            <w:tcW w:w="1593" w:type="dxa"/>
            <w:tcBorders>
              <w:top w:val="nil"/>
              <w:left w:val="single" w:sz="4" w:space="0" w:color="auto"/>
              <w:bottom w:val="single" w:sz="4" w:space="0" w:color="auto"/>
              <w:right w:val="single" w:sz="4" w:space="0" w:color="auto"/>
            </w:tcBorders>
            <w:shd w:val="clear" w:color="auto" w:fill="auto"/>
            <w:noWrap/>
            <w:vAlign w:val="center"/>
            <w:hideMark/>
          </w:tcPr>
          <w:p w:rsidR="007A0456" w:rsidRPr="00027946" w:rsidRDefault="007A0456" w:rsidP="00DC7D13">
            <w:pPr>
              <w:jc w:val="center"/>
              <w:rPr>
                <w:rFonts w:ascii="Arial Narrow" w:hAnsi="Arial Narrow"/>
                <w:b/>
                <w:color w:val="000000"/>
                <w:lang w:eastAsia="sk-SK"/>
              </w:rPr>
            </w:pPr>
            <w:r>
              <w:rPr>
                <w:rFonts w:ascii="Arial Narrow" w:hAnsi="Arial Narrow"/>
                <w:b/>
                <w:color w:val="000000"/>
                <w:sz w:val="22"/>
                <w:szCs w:val="22"/>
                <w:lang w:eastAsia="sk-SK"/>
              </w:rPr>
              <w:t>N 2.06/N</w:t>
            </w:r>
            <w:r w:rsidR="00DC7D13">
              <w:rPr>
                <w:rFonts w:ascii="Arial Narrow" w:hAnsi="Arial Narrow"/>
                <w:b/>
                <w:color w:val="000000"/>
                <w:sz w:val="22"/>
                <w:szCs w:val="22"/>
                <w:lang w:eastAsia="sk-SK"/>
              </w:rPr>
              <w:t>2</w:t>
            </w:r>
            <w:r>
              <w:rPr>
                <w:rFonts w:ascii="Arial Narrow" w:hAnsi="Arial Narrow"/>
                <w:b/>
                <w:color w:val="000000"/>
                <w:sz w:val="22"/>
                <w:szCs w:val="22"/>
                <w:lang w:eastAsia="sk-SK"/>
              </w:rPr>
              <w:t>-N</w:t>
            </w:r>
            <w:r w:rsidR="00DC7D13">
              <w:rPr>
                <w:rFonts w:ascii="Arial Narrow" w:hAnsi="Arial Narrow"/>
                <w:b/>
                <w:color w:val="000000"/>
                <w:sz w:val="22"/>
                <w:szCs w:val="22"/>
                <w:lang w:eastAsia="sk-SK"/>
              </w:rPr>
              <w:t>3</w:t>
            </w:r>
          </w:p>
        </w:tc>
        <w:tc>
          <w:tcPr>
            <w:tcW w:w="3463" w:type="dxa"/>
            <w:tcBorders>
              <w:top w:val="nil"/>
              <w:left w:val="nil"/>
              <w:bottom w:val="single" w:sz="4" w:space="0" w:color="auto"/>
              <w:right w:val="single" w:sz="4" w:space="0" w:color="auto"/>
            </w:tcBorders>
            <w:shd w:val="clear" w:color="auto" w:fill="auto"/>
            <w:noWrap/>
            <w:vAlign w:val="center"/>
            <w:hideMark/>
          </w:tcPr>
          <w:p w:rsidR="007A0456" w:rsidRDefault="007A0456" w:rsidP="004644A2">
            <w:pPr>
              <w:jc w:val="center"/>
              <w:rPr>
                <w:rFonts w:ascii="Arial Narrow" w:hAnsi="Arial Narrow"/>
                <w:color w:val="000000"/>
                <w:lang w:eastAsia="sk-SK"/>
              </w:rPr>
            </w:pPr>
            <w:r>
              <w:rPr>
                <w:rFonts w:ascii="Arial Narrow" w:hAnsi="Arial Narrow"/>
                <w:color w:val="000000"/>
                <w:sz w:val="22"/>
                <w:szCs w:val="22"/>
                <w:lang w:eastAsia="sk-SK"/>
              </w:rPr>
              <w:t>CHÚC "A"</w:t>
            </w:r>
          </w:p>
        </w:tc>
        <w:tc>
          <w:tcPr>
            <w:tcW w:w="4956" w:type="dxa"/>
            <w:tcBorders>
              <w:top w:val="nil"/>
              <w:left w:val="nil"/>
              <w:bottom w:val="single" w:sz="4" w:space="0" w:color="auto"/>
              <w:right w:val="single" w:sz="4" w:space="0" w:color="auto"/>
            </w:tcBorders>
            <w:shd w:val="clear" w:color="auto" w:fill="auto"/>
            <w:noWrap/>
            <w:vAlign w:val="center"/>
            <w:hideMark/>
          </w:tcPr>
          <w:p w:rsidR="007A0456" w:rsidRPr="00494F9F" w:rsidRDefault="00125672" w:rsidP="004644A2">
            <w:pPr>
              <w:jc w:val="center"/>
              <w:rPr>
                <w:rFonts w:ascii="Arial Narrow" w:hAnsi="Arial Narrow"/>
                <w:color w:val="000000"/>
                <w:lang w:eastAsia="sk-SK"/>
              </w:rPr>
            </w:pPr>
            <w:r>
              <w:rPr>
                <w:rFonts w:ascii="Arial Narrow" w:hAnsi="Arial Narrow"/>
                <w:color w:val="000000"/>
                <w:sz w:val="22"/>
                <w:szCs w:val="22"/>
                <w:lang w:eastAsia="sk-SK"/>
              </w:rPr>
              <w:t xml:space="preserve">130, 131, </w:t>
            </w:r>
            <w:r w:rsidR="007A0456">
              <w:rPr>
                <w:rFonts w:ascii="Arial Narrow" w:hAnsi="Arial Narrow"/>
                <w:color w:val="000000"/>
                <w:sz w:val="22"/>
                <w:szCs w:val="22"/>
                <w:lang w:eastAsia="sk-SK"/>
              </w:rPr>
              <w:t>214</w:t>
            </w:r>
          </w:p>
        </w:tc>
      </w:tr>
      <w:tr w:rsidR="00C20CED" w:rsidRPr="00C20CED" w:rsidTr="007A0456">
        <w:trPr>
          <w:trHeight w:val="63"/>
          <w:jc w:val="center"/>
        </w:trPr>
        <w:tc>
          <w:tcPr>
            <w:tcW w:w="1593" w:type="dxa"/>
            <w:tcBorders>
              <w:top w:val="nil"/>
              <w:left w:val="single" w:sz="4" w:space="0" w:color="auto"/>
              <w:bottom w:val="single" w:sz="4" w:space="0" w:color="auto"/>
              <w:right w:val="single" w:sz="4" w:space="0" w:color="auto"/>
            </w:tcBorders>
            <w:shd w:val="clear" w:color="auto" w:fill="auto"/>
            <w:noWrap/>
            <w:vAlign w:val="center"/>
            <w:hideMark/>
          </w:tcPr>
          <w:p w:rsidR="00C20CED" w:rsidRPr="00027946" w:rsidRDefault="00C20CED" w:rsidP="00DC7D13">
            <w:pPr>
              <w:jc w:val="center"/>
              <w:rPr>
                <w:rFonts w:ascii="Arial Narrow" w:hAnsi="Arial Narrow"/>
                <w:b/>
                <w:color w:val="000000"/>
                <w:lang w:eastAsia="sk-SK"/>
              </w:rPr>
            </w:pPr>
            <w:r w:rsidRPr="00027946">
              <w:rPr>
                <w:rFonts w:ascii="Arial Narrow" w:hAnsi="Arial Narrow"/>
                <w:b/>
                <w:color w:val="000000"/>
                <w:sz w:val="22"/>
                <w:szCs w:val="22"/>
                <w:lang w:eastAsia="sk-SK"/>
              </w:rPr>
              <w:t>N</w:t>
            </w:r>
            <w:r>
              <w:rPr>
                <w:rFonts w:ascii="Arial Narrow" w:hAnsi="Arial Narrow"/>
                <w:b/>
                <w:color w:val="000000"/>
                <w:sz w:val="22"/>
                <w:szCs w:val="22"/>
                <w:lang w:eastAsia="sk-SK"/>
              </w:rPr>
              <w:t xml:space="preserve"> 2</w:t>
            </w:r>
            <w:r w:rsidRPr="00027946">
              <w:rPr>
                <w:rFonts w:ascii="Arial Narrow" w:hAnsi="Arial Narrow"/>
                <w:b/>
                <w:color w:val="000000"/>
                <w:sz w:val="22"/>
                <w:szCs w:val="22"/>
                <w:lang w:eastAsia="sk-SK"/>
              </w:rPr>
              <w:t>.0</w:t>
            </w:r>
            <w:r>
              <w:rPr>
                <w:rFonts w:ascii="Arial Narrow" w:hAnsi="Arial Narrow"/>
                <w:b/>
                <w:color w:val="000000"/>
                <w:sz w:val="22"/>
                <w:szCs w:val="22"/>
                <w:lang w:eastAsia="sk-SK"/>
              </w:rPr>
              <w:t>7/N</w:t>
            </w:r>
            <w:r w:rsidR="00DC7D13">
              <w:rPr>
                <w:rFonts w:ascii="Arial Narrow" w:hAnsi="Arial Narrow"/>
                <w:b/>
                <w:color w:val="000000"/>
                <w:sz w:val="22"/>
                <w:szCs w:val="22"/>
                <w:lang w:eastAsia="sk-SK"/>
              </w:rPr>
              <w:t>2</w:t>
            </w:r>
            <w:r>
              <w:rPr>
                <w:rFonts w:ascii="Arial Narrow" w:hAnsi="Arial Narrow"/>
                <w:b/>
                <w:color w:val="000000"/>
                <w:sz w:val="22"/>
                <w:szCs w:val="22"/>
                <w:lang w:eastAsia="sk-SK"/>
              </w:rPr>
              <w:t>-N</w:t>
            </w:r>
            <w:r w:rsidR="00DC7D13">
              <w:rPr>
                <w:rFonts w:ascii="Arial Narrow" w:hAnsi="Arial Narrow"/>
                <w:b/>
                <w:color w:val="000000"/>
                <w:sz w:val="22"/>
                <w:szCs w:val="22"/>
                <w:lang w:eastAsia="sk-SK"/>
              </w:rPr>
              <w:t>3</w:t>
            </w:r>
          </w:p>
        </w:tc>
        <w:tc>
          <w:tcPr>
            <w:tcW w:w="3463" w:type="dxa"/>
            <w:tcBorders>
              <w:top w:val="nil"/>
              <w:left w:val="nil"/>
              <w:bottom w:val="single" w:sz="4" w:space="0" w:color="auto"/>
              <w:right w:val="single" w:sz="4" w:space="0" w:color="auto"/>
            </w:tcBorders>
            <w:shd w:val="clear" w:color="auto" w:fill="auto"/>
            <w:noWrap/>
            <w:vAlign w:val="center"/>
            <w:hideMark/>
          </w:tcPr>
          <w:p w:rsidR="00C20CED" w:rsidRPr="00027946" w:rsidRDefault="006D01DA" w:rsidP="00023763">
            <w:pPr>
              <w:jc w:val="center"/>
              <w:rPr>
                <w:rFonts w:ascii="Arial Narrow" w:hAnsi="Arial Narrow"/>
                <w:color w:val="000000"/>
                <w:lang w:eastAsia="sk-SK"/>
              </w:rPr>
            </w:pPr>
            <w:r>
              <w:rPr>
                <w:rFonts w:ascii="Arial Narrow" w:hAnsi="Arial Narrow"/>
                <w:color w:val="000000"/>
                <w:sz w:val="22"/>
                <w:szCs w:val="22"/>
                <w:lang w:eastAsia="sk-SK"/>
              </w:rPr>
              <w:t>ČCHÚC</w:t>
            </w:r>
          </w:p>
        </w:tc>
        <w:tc>
          <w:tcPr>
            <w:tcW w:w="4956" w:type="dxa"/>
            <w:tcBorders>
              <w:top w:val="nil"/>
              <w:left w:val="nil"/>
              <w:bottom w:val="single" w:sz="4" w:space="0" w:color="auto"/>
              <w:right w:val="single" w:sz="4" w:space="0" w:color="auto"/>
            </w:tcBorders>
            <w:shd w:val="clear" w:color="auto" w:fill="auto"/>
            <w:noWrap/>
            <w:vAlign w:val="center"/>
            <w:hideMark/>
          </w:tcPr>
          <w:p w:rsidR="00C20CED" w:rsidRPr="00027946" w:rsidRDefault="00C20CED" w:rsidP="00023763">
            <w:pPr>
              <w:jc w:val="center"/>
              <w:rPr>
                <w:rFonts w:ascii="Arial Narrow" w:hAnsi="Arial Narrow"/>
                <w:color w:val="000000"/>
                <w:lang w:eastAsia="sk-SK"/>
              </w:rPr>
            </w:pPr>
            <w:r>
              <w:rPr>
                <w:rFonts w:ascii="Arial Narrow" w:hAnsi="Arial Narrow"/>
                <w:color w:val="000000"/>
                <w:sz w:val="22"/>
                <w:szCs w:val="22"/>
                <w:lang w:eastAsia="sk-SK"/>
              </w:rPr>
              <w:t>100, 101, 103, 201,202</w:t>
            </w:r>
          </w:p>
        </w:tc>
      </w:tr>
      <w:tr w:rsidR="00BD4030" w:rsidRPr="00C20CED" w:rsidTr="007A0456">
        <w:trPr>
          <w:trHeight w:val="63"/>
          <w:jc w:val="center"/>
        </w:trPr>
        <w:tc>
          <w:tcPr>
            <w:tcW w:w="1593" w:type="dxa"/>
            <w:tcBorders>
              <w:top w:val="nil"/>
              <w:left w:val="single" w:sz="4" w:space="0" w:color="auto"/>
              <w:bottom w:val="single" w:sz="4" w:space="0" w:color="auto"/>
              <w:right w:val="single" w:sz="4" w:space="0" w:color="auto"/>
            </w:tcBorders>
            <w:shd w:val="clear" w:color="auto" w:fill="auto"/>
            <w:noWrap/>
            <w:vAlign w:val="center"/>
            <w:hideMark/>
          </w:tcPr>
          <w:p w:rsidR="00BD4030" w:rsidRPr="00027946" w:rsidRDefault="00BD4030" w:rsidP="00DC7D13">
            <w:pPr>
              <w:jc w:val="center"/>
              <w:rPr>
                <w:rFonts w:ascii="Arial Narrow" w:hAnsi="Arial Narrow"/>
                <w:b/>
                <w:color w:val="000000"/>
                <w:lang w:eastAsia="sk-SK"/>
              </w:rPr>
            </w:pPr>
            <w:r>
              <w:rPr>
                <w:rFonts w:ascii="Arial Narrow" w:hAnsi="Arial Narrow"/>
                <w:b/>
                <w:color w:val="000000"/>
                <w:sz w:val="22"/>
                <w:szCs w:val="22"/>
                <w:lang w:eastAsia="sk-SK"/>
              </w:rPr>
              <w:lastRenderedPageBreak/>
              <w:t>N 2.08</w:t>
            </w:r>
          </w:p>
        </w:tc>
        <w:tc>
          <w:tcPr>
            <w:tcW w:w="3463" w:type="dxa"/>
            <w:tcBorders>
              <w:top w:val="nil"/>
              <w:left w:val="nil"/>
              <w:bottom w:val="single" w:sz="4" w:space="0" w:color="auto"/>
              <w:right w:val="single" w:sz="4" w:space="0" w:color="auto"/>
            </w:tcBorders>
            <w:shd w:val="clear" w:color="auto" w:fill="auto"/>
            <w:noWrap/>
            <w:vAlign w:val="center"/>
            <w:hideMark/>
          </w:tcPr>
          <w:p w:rsidR="00BD4030" w:rsidRDefault="00BD4030" w:rsidP="00023763">
            <w:pPr>
              <w:jc w:val="center"/>
              <w:rPr>
                <w:rFonts w:ascii="Arial Narrow" w:hAnsi="Arial Narrow"/>
                <w:color w:val="000000"/>
                <w:lang w:eastAsia="sk-SK"/>
              </w:rPr>
            </w:pPr>
            <w:r>
              <w:rPr>
                <w:rFonts w:ascii="Arial Narrow" w:hAnsi="Arial Narrow"/>
                <w:color w:val="000000"/>
                <w:sz w:val="22"/>
                <w:szCs w:val="22"/>
                <w:lang w:eastAsia="sk-SK"/>
              </w:rPr>
              <w:t>Výlevka</w:t>
            </w:r>
          </w:p>
        </w:tc>
        <w:tc>
          <w:tcPr>
            <w:tcW w:w="4956" w:type="dxa"/>
            <w:tcBorders>
              <w:top w:val="nil"/>
              <w:left w:val="nil"/>
              <w:bottom w:val="single" w:sz="4" w:space="0" w:color="auto"/>
              <w:right w:val="single" w:sz="4" w:space="0" w:color="auto"/>
            </w:tcBorders>
            <w:shd w:val="clear" w:color="auto" w:fill="auto"/>
            <w:noWrap/>
            <w:vAlign w:val="center"/>
            <w:hideMark/>
          </w:tcPr>
          <w:p w:rsidR="00BD4030" w:rsidRDefault="00BD4030" w:rsidP="00023763">
            <w:pPr>
              <w:jc w:val="center"/>
              <w:rPr>
                <w:rFonts w:ascii="Arial Narrow" w:hAnsi="Arial Narrow"/>
                <w:color w:val="000000"/>
                <w:lang w:eastAsia="sk-SK"/>
              </w:rPr>
            </w:pPr>
            <w:r>
              <w:rPr>
                <w:rFonts w:ascii="Arial Narrow" w:hAnsi="Arial Narrow"/>
                <w:color w:val="000000"/>
                <w:sz w:val="22"/>
                <w:szCs w:val="22"/>
                <w:lang w:eastAsia="sk-SK"/>
              </w:rPr>
              <w:t>132</w:t>
            </w:r>
          </w:p>
        </w:tc>
      </w:tr>
      <w:tr w:rsidR="000935B8" w:rsidRPr="00C20CED" w:rsidTr="007A0456">
        <w:trPr>
          <w:trHeight w:val="63"/>
          <w:jc w:val="center"/>
        </w:trPr>
        <w:tc>
          <w:tcPr>
            <w:tcW w:w="1593" w:type="dxa"/>
            <w:tcBorders>
              <w:top w:val="nil"/>
              <w:left w:val="single" w:sz="4" w:space="0" w:color="auto"/>
              <w:bottom w:val="single" w:sz="4" w:space="0" w:color="auto"/>
              <w:right w:val="single" w:sz="4" w:space="0" w:color="auto"/>
            </w:tcBorders>
            <w:shd w:val="clear" w:color="auto" w:fill="auto"/>
            <w:noWrap/>
            <w:vAlign w:val="center"/>
            <w:hideMark/>
          </w:tcPr>
          <w:p w:rsidR="000935B8" w:rsidRPr="00027946" w:rsidRDefault="000935B8" w:rsidP="00C64483">
            <w:pPr>
              <w:jc w:val="center"/>
              <w:rPr>
                <w:rFonts w:ascii="Arial Narrow" w:hAnsi="Arial Narrow"/>
                <w:b/>
                <w:color w:val="000000"/>
                <w:lang w:eastAsia="sk-SK"/>
              </w:rPr>
            </w:pPr>
            <w:r>
              <w:rPr>
                <w:rFonts w:ascii="Arial Narrow" w:hAnsi="Arial Narrow"/>
                <w:b/>
                <w:color w:val="000000"/>
                <w:sz w:val="22"/>
                <w:szCs w:val="22"/>
                <w:lang w:eastAsia="sk-SK"/>
              </w:rPr>
              <w:t>N 2.09/N2-N3</w:t>
            </w:r>
          </w:p>
        </w:tc>
        <w:tc>
          <w:tcPr>
            <w:tcW w:w="3463" w:type="dxa"/>
            <w:tcBorders>
              <w:top w:val="nil"/>
              <w:left w:val="nil"/>
              <w:bottom w:val="single" w:sz="4" w:space="0" w:color="auto"/>
              <w:right w:val="single" w:sz="4" w:space="0" w:color="auto"/>
            </w:tcBorders>
            <w:shd w:val="clear" w:color="auto" w:fill="auto"/>
            <w:noWrap/>
            <w:vAlign w:val="center"/>
            <w:hideMark/>
          </w:tcPr>
          <w:p w:rsidR="000935B8" w:rsidRDefault="000935B8" w:rsidP="00C64483">
            <w:pPr>
              <w:jc w:val="center"/>
              <w:rPr>
                <w:rFonts w:ascii="Arial Narrow" w:hAnsi="Arial Narrow"/>
                <w:color w:val="000000"/>
                <w:lang w:eastAsia="sk-SK"/>
              </w:rPr>
            </w:pPr>
            <w:r>
              <w:rPr>
                <w:rFonts w:ascii="Arial Narrow" w:hAnsi="Arial Narrow"/>
                <w:color w:val="000000"/>
                <w:sz w:val="22"/>
                <w:szCs w:val="22"/>
                <w:lang w:eastAsia="sk-SK"/>
              </w:rPr>
              <w:t>Výťahová šachta</w:t>
            </w:r>
          </w:p>
        </w:tc>
        <w:tc>
          <w:tcPr>
            <w:tcW w:w="4956" w:type="dxa"/>
            <w:tcBorders>
              <w:top w:val="nil"/>
              <w:left w:val="nil"/>
              <w:bottom w:val="single" w:sz="4" w:space="0" w:color="auto"/>
              <w:right w:val="single" w:sz="4" w:space="0" w:color="auto"/>
            </w:tcBorders>
            <w:shd w:val="clear" w:color="auto" w:fill="auto"/>
            <w:noWrap/>
            <w:vAlign w:val="center"/>
            <w:hideMark/>
          </w:tcPr>
          <w:p w:rsidR="000935B8" w:rsidRDefault="000935B8" w:rsidP="00C64483">
            <w:pPr>
              <w:jc w:val="center"/>
              <w:rPr>
                <w:rFonts w:ascii="Arial Narrow" w:hAnsi="Arial Narrow"/>
                <w:color w:val="000000"/>
                <w:lang w:eastAsia="sk-SK"/>
              </w:rPr>
            </w:pPr>
            <w:r>
              <w:rPr>
                <w:rFonts w:ascii="Arial Narrow" w:hAnsi="Arial Narrow"/>
                <w:color w:val="000000"/>
                <w:sz w:val="22"/>
                <w:szCs w:val="22"/>
                <w:lang w:eastAsia="sk-SK"/>
              </w:rPr>
              <w:t>134,215</w:t>
            </w:r>
          </w:p>
        </w:tc>
      </w:tr>
      <w:tr w:rsidR="007A0456" w:rsidRPr="00027946" w:rsidTr="007A0456">
        <w:trPr>
          <w:trHeight w:val="388"/>
          <w:jc w:val="center"/>
        </w:trPr>
        <w:tc>
          <w:tcPr>
            <w:tcW w:w="1593" w:type="dxa"/>
            <w:tcBorders>
              <w:top w:val="nil"/>
              <w:left w:val="single" w:sz="4" w:space="0" w:color="auto"/>
              <w:bottom w:val="single" w:sz="4" w:space="0" w:color="auto"/>
              <w:right w:val="single" w:sz="4" w:space="0" w:color="auto"/>
            </w:tcBorders>
            <w:shd w:val="clear" w:color="auto" w:fill="auto"/>
            <w:noWrap/>
            <w:vAlign w:val="center"/>
            <w:hideMark/>
          </w:tcPr>
          <w:p w:rsidR="007A0456" w:rsidRDefault="007A0456" w:rsidP="004644A2">
            <w:pPr>
              <w:jc w:val="center"/>
              <w:rPr>
                <w:rFonts w:ascii="Arial Narrow" w:hAnsi="Arial Narrow"/>
                <w:b/>
                <w:color w:val="000000"/>
                <w:lang w:eastAsia="sk-SK"/>
              </w:rPr>
            </w:pPr>
            <w:r>
              <w:rPr>
                <w:rFonts w:ascii="Arial Narrow" w:hAnsi="Arial Narrow"/>
                <w:b/>
                <w:color w:val="000000"/>
                <w:sz w:val="22"/>
                <w:szCs w:val="22"/>
                <w:lang w:eastAsia="sk-SK"/>
              </w:rPr>
              <w:t>N 3.01</w:t>
            </w:r>
          </w:p>
        </w:tc>
        <w:tc>
          <w:tcPr>
            <w:tcW w:w="3463" w:type="dxa"/>
            <w:tcBorders>
              <w:top w:val="nil"/>
              <w:left w:val="nil"/>
              <w:bottom w:val="single" w:sz="4" w:space="0" w:color="auto"/>
              <w:right w:val="single" w:sz="4" w:space="0" w:color="auto"/>
            </w:tcBorders>
            <w:shd w:val="clear" w:color="auto" w:fill="auto"/>
            <w:noWrap/>
            <w:vAlign w:val="center"/>
            <w:hideMark/>
          </w:tcPr>
          <w:p w:rsidR="007A0456" w:rsidRDefault="007A0456" w:rsidP="004644A2">
            <w:pPr>
              <w:jc w:val="center"/>
              <w:rPr>
                <w:rFonts w:ascii="Arial Narrow" w:hAnsi="Arial Narrow"/>
                <w:color w:val="000000"/>
                <w:lang w:eastAsia="sk-SK"/>
              </w:rPr>
            </w:pPr>
            <w:r>
              <w:rPr>
                <w:rFonts w:ascii="Arial Narrow" w:hAnsi="Arial Narrow"/>
                <w:color w:val="000000"/>
                <w:sz w:val="22"/>
                <w:szCs w:val="22"/>
                <w:lang w:eastAsia="sk-SK"/>
              </w:rPr>
              <w:t>Hygiena</w:t>
            </w:r>
          </w:p>
        </w:tc>
        <w:tc>
          <w:tcPr>
            <w:tcW w:w="4956" w:type="dxa"/>
            <w:tcBorders>
              <w:top w:val="nil"/>
              <w:left w:val="nil"/>
              <w:bottom w:val="single" w:sz="4" w:space="0" w:color="auto"/>
              <w:right w:val="single" w:sz="4" w:space="0" w:color="auto"/>
            </w:tcBorders>
            <w:shd w:val="clear" w:color="auto" w:fill="auto"/>
            <w:noWrap/>
            <w:vAlign w:val="center"/>
            <w:hideMark/>
          </w:tcPr>
          <w:p w:rsidR="007A0456" w:rsidRDefault="007A0456" w:rsidP="004644A2">
            <w:pPr>
              <w:jc w:val="center"/>
              <w:rPr>
                <w:rFonts w:ascii="Arial Narrow" w:hAnsi="Arial Narrow"/>
                <w:color w:val="000000"/>
                <w:lang w:eastAsia="sk-SK"/>
              </w:rPr>
            </w:pPr>
            <w:r>
              <w:rPr>
                <w:rFonts w:ascii="Arial Narrow" w:hAnsi="Arial Narrow"/>
                <w:color w:val="000000"/>
                <w:sz w:val="22"/>
                <w:szCs w:val="22"/>
                <w:lang w:eastAsia="sk-SK"/>
              </w:rPr>
              <w:t>203, 204, 205, 206, 207</w:t>
            </w:r>
          </w:p>
        </w:tc>
      </w:tr>
      <w:tr w:rsidR="007A0456" w:rsidRPr="00027946" w:rsidTr="007A0456">
        <w:trPr>
          <w:trHeight w:val="63"/>
          <w:jc w:val="center"/>
        </w:trPr>
        <w:tc>
          <w:tcPr>
            <w:tcW w:w="1593" w:type="dxa"/>
            <w:tcBorders>
              <w:top w:val="nil"/>
              <w:left w:val="single" w:sz="4" w:space="0" w:color="auto"/>
              <w:bottom w:val="single" w:sz="4" w:space="0" w:color="auto"/>
              <w:right w:val="single" w:sz="4" w:space="0" w:color="auto"/>
            </w:tcBorders>
            <w:shd w:val="clear" w:color="auto" w:fill="auto"/>
            <w:noWrap/>
            <w:vAlign w:val="center"/>
            <w:hideMark/>
          </w:tcPr>
          <w:p w:rsidR="007A0456" w:rsidRPr="00027946" w:rsidRDefault="007A0456" w:rsidP="004644A2">
            <w:pPr>
              <w:jc w:val="center"/>
              <w:rPr>
                <w:rFonts w:ascii="Arial Narrow" w:hAnsi="Arial Narrow"/>
                <w:b/>
                <w:color w:val="000000"/>
                <w:lang w:eastAsia="sk-SK"/>
              </w:rPr>
            </w:pPr>
            <w:r>
              <w:rPr>
                <w:rFonts w:ascii="Arial Narrow" w:hAnsi="Arial Narrow"/>
                <w:b/>
                <w:color w:val="000000"/>
                <w:sz w:val="22"/>
                <w:szCs w:val="22"/>
                <w:lang w:eastAsia="sk-SK"/>
              </w:rPr>
              <w:t>N 3.02</w:t>
            </w:r>
          </w:p>
        </w:tc>
        <w:tc>
          <w:tcPr>
            <w:tcW w:w="3463" w:type="dxa"/>
            <w:tcBorders>
              <w:top w:val="nil"/>
              <w:left w:val="nil"/>
              <w:bottom w:val="single" w:sz="4" w:space="0" w:color="auto"/>
              <w:right w:val="single" w:sz="4" w:space="0" w:color="auto"/>
            </w:tcBorders>
            <w:shd w:val="clear" w:color="auto" w:fill="auto"/>
            <w:noWrap/>
            <w:vAlign w:val="center"/>
            <w:hideMark/>
          </w:tcPr>
          <w:p w:rsidR="007A0456" w:rsidRDefault="007A0456" w:rsidP="004644A2">
            <w:pPr>
              <w:jc w:val="center"/>
              <w:rPr>
                <w:rFonts w:ascii="Arial Narrow" w:hAnsi="Arial Narrow"/>
                <w:color w:val="000000"/>
                <w:lang w:eastAsia="sk-SK"/>
              </w:rPr>
            </w:pPr>
            <w:r>
              <w:rPr>
                <w:rFonts w:ascii="Arial Narrow" w:hAnsi="Arial Narrow"/>
                <w:color w:val="000000"/>
                <w:sz w:val="22"/>
                <w:szCs w:val="22"/>
                <w:lang w:eastAsia="sk-SK"/>
              </w:rPr>
              <w:t>Denný stacionár</w:t>
            </w:r>
          </w:p>
        </w:tc>
        <w:tc>
          <w:tcPr>
            <w:tcW w:w="4956" w:type="dxa"/>
            <w:tcBorders>
              <w:top w:val="nil"/>
              <w:left w:val="nil"/>
              <w:bottom w:val="single" w:sz="4" w:space="0" w:color="auto"/>
              <w:right w:val="single" w:sz="4" w:space="0" w:color="auto"/>
            </w:tcBorders>
            <w:shd w:val="clear" w:color="auto" w:fill="auto"/>
            <w:noWrap/>
            <w:vAlign w:val="center"/>
            <w:hideMark/>
          </w:tcPr>
          <w:p w:rsidR="007A0456" w:rsidRPr="00494F9F" w:rsidRDefault="007A0456" w:rsidP="004644A2">
            <w:pPr>
              <w:jc w:val="center"/>
              <w:rPr>
                <w:rFonts w:ascii="Arial Narrow" w:hAnsi="Arial Narrow"/>
                <w:color w:val="000000"/>
                <w:lang w:eastAsia="sk-SK"/>
              </w:rPr>
            </w:pPr>
            <w:r>
              <w:rPr>
                <w:rFonts w:ascii="Arial Narrow" w:hAnsi="Arial Narrow"/>
                <w:color w:val="000000"/>
                <w:sz w:val="22"/>
                <w:szCs w:val="22"/>
                <w:lang w:eastAsia="sk-SK"/>
              </w:rPr>
              <w:t>208, 209, 211, 213</w:t>
            </w:r>
          </w:p>
        </w:tc>
      </w:tr>
      <w:tr w:rsidR="007A0456" w:rsidRPr="00027946" w:rsidTr="007A0456">
        <w:trPr>
          <w:trHeight w:val="63"/>
          <w:jc w:val="center"/>
        </w:trPr>
        <w:tc>
          <w:tcPr>
            <w:tcW w:w="1593" w:type="dxa"/>
            <w:tcBorders>
              <w:top w:val="nil"/>
              <w:left w:val="single" w:sz="4" w:space="0" w:color="auto"/>
              <w:bottom w:val="single" w:sz="4" w:space="0" w:color="auto"/>
              <w:right w:val="single" w:sz="4" w:space="0" w:color="auto"/>
            </w:tcBorders>
            <w:shd w:val="clear" w:color="auto" w:fill="auto"/>
            <w:noWrap/>
            <w:vAlign w:val="center"/>
            <w:hideMark/>
          </w:tcPr>
          <w:p w:rsidR="007A0456" w:rsidRPr="00027946" w:rsidRDefault="007A0456" w:rsidP="004644A2">
            <w:pPr>
              <w:jc w:val="center"/>
              <w:rPr>
                <w:rFonts w:ascii="Arial Narrow" w:hAnsi="Arial Narrow"/>
                <w:b/>
                <w:color w:val="000000"/>
                <w:lang w:eastAsia="sk-SK"/>
              </w:rPr>
            </w:pPr>
            <w:r>
              <w:rPr>
                <w:rFonts w:ascii="Arial Narrow" w:hAnsi="Arial Narrow"/>
                <w:b/>
                <w:color w:val="000000"/>
                <w:sz w:val="22"/>
                <w:szCs w:val="22"/>
                <w:lang w:eastAsia="sk-SK"/>
              </w:rPr>
              <w:t>N 3.0</w:t>
            </w:r>
            <w:r w:rsidR="00B12ACB">
              <w:rPr>
                <w:rFonts w:ascii="Arial Narrow" w:hAnsi="Arial Narrow"/>
                <w:b/>
                <w:color w:val="000000"/>
                <w:sz w:val="22"/>
                <w:szCs w:val="22"/>
                <w:lang w:eastAsia="sk-SK"/>
              </w:rPr>
              <w:t>3</w:t>
            </w:r>
          </w:p>
        </w:tc>
        <w:tc>
          <w:tcPr>
            <w:tcW w:w="3463" w:type="dxa"/>
            <w:tcBorders>
              <w:top w:val="nil"/>
              <w:left w:val="nil"/>
              <w:bottom w:val="single" w:sz="4" w:space="0" w:color="auto"/>
              <w:right w:val="single" w:sz="4" w:space="0" w:color="auto"/>
            </w:tcBorders>
            <w:shd w:val="clear" w:color="auto" w:fill="auto"/>
            <w:noWrap/>
            <w:vAlign w:val="center"/>
            <w:hideMark/>
          </w:tcPr>
          <w:p w:rsidR="007A0456" w:rsidRDefault="00BA337B" w:rsidP="004644A2">
            <w:pPr>
              <w:jc w:val="center"/>
              <w:rPr>
                <w:rFonts w:ascii="Arial Narrow" w:hAnsi="Arial Narrow"/>
                <w:color w:val="000000"/>
                <w:lang w:eastAsia="sk-SK"/>
              </w:rPr>
            </w:pPr>
            <w:r>
              <w:rPr>
                <w:rFonts w:ascii="Arial Narrow" w:hAnsi="Arial Narrow"/>
                <w:color w:val="000000"/>
                <w:sz w:val="22"/>
                <w:szCs w:val="22"/>
                <w:lang w:eastAsia="sk-SK"/>
              </w:rPr>
              <w:t>Zázemie zamestnancov</w:t>
            </w:r>
          </w:p>
        </w:tc>
        <w:tc>
          <w:tcPr>
            <w:tcW w:w="4956" w:type="dxa"/>
            <w:tcBorders>
              <w:top w:val="nil"/>
              <w:left w:val="nil"/>
              <w:bottom w:val="single" w:sz="4" w:space="0" w:color="auto"/>
              <w:right w:val="single" w:sz="4" w:space="0" w:color="auto"/>
            </w:tcBorders>
            <w:shd w:val="clear" w:color="auto" w:fill="auto"/>
            <w:noWrap/>
            <w:vAlign w:val="center"/>
            <w:hideMark/>
          </w:tcPr>
          <w:p w:rsidR="007A0456" w:rsidRPr="00494F9F" w:rsidRDefault="007A0456" w:rsidP="004644A2">
            <w:pPr>
              <w:jc w:val="center"/>
              <w:rPr>
                <w:rFonts w:ascii="Arial Narrow" w:hAnsi="Arial Narrow"/>
                <w:color w:val="000000"/>
                <w:lang w:eastAsia="sk-SK"/>
              </w:rPr>
            </w:pPr>
            <w:r>
              <w:rPr>
                <w:rFonts w:ascii="Arial Narrow" w:hAnsi="Arial Narrow"/>
                <w:color w:val="000000"/>
                <w:sz w:val="22"/>
                <w:szCs w:val="22"/>
                <w:lang w:eastAsia="sk-SK"/>
              </w:rPr>
              <w:t>216, 217, 218, 219, 220, 221</w:t>
            </w:r>
          </w:p>
        </w:tc>
      </w:tr>
      <w:tr w:rsidR="007A0456" w:rsidRPr="00027946" w:rsidTr="007A0456">
        <w:trPr>
          <w:trHeight w:val="63"/>
          <w:jc w:val="center"/>
        </w:trPr>
        <w:tc>
          <w:tcPr>
            <w:tcW w:w="1593" w:type="dxa"/>
            <w:tcBorders>
              <w:top w:val="nil"/>
              <w:left w:val="single" w:sz="4" w:space="0" w:color="auto"/>
              <w:bottom w:val="single" w:sz="4" w:space="0" w:color="auto"/>
              <w:right w:val="single" w:sz="4" w:space="0" w:color="auto"/>
            </w:tcBorders>
            <w:shd w:val="clear" w:color="auto" w:fill="auto"/>
            <w:noWrap/>
            <w:vAlign w:val="center"/>
            <w:hideMark/>
          </w:tcPr>
          <w:p w:rsidR="007A0456" w:rsidRPr="00027946" w:rsidRDefault="007A0456" w:rsidP="004644A2">
            <w:pPr>
              <w:jc w:val="center"/>
              <w:rPr>
                <w:rFonts w:ascii="Arial Narrow" w:hAnsi="Arial Narrow"/>
                <w:b/>
                <w:color w:val="000000"/>
                <w:lang w:eastAsia="sk-SK"/>
              </w:rPr>
            </w:pPr>
            <w:r>
              <w:rPr>
                <w:rFonts w:ascii="Arial Narrow" w:hAnsi="Arial Narrow"/>
                <w:b/>
                <w:color w:val="000000"/>
                <w:sz w:val="22"/>
                <w:szCs w:val="22"/>
                <w:lang w:eastAsia="sk-SK"/>
              </w:rPr>
              <w:t>N 3.0</w:t>
            </w:r>
            <w:r w:rsidR="00B12ACB">
              <w:rPr>
                <w:rFonts w:ascii="Arial Narrow" w:hAnsi="Arial Narrow"/>
                <w:b/>
                <w:color w:val="000000"/>
                <w:sz w:val="22"/>
                <w:szCs w:val="22"/>
                <w:lang w:eastAsia="sk-SK"/>
              </w:rPr>
              <w:t>4</w:t>
            </w:r>
          </w:p>
        </w:tc>
        <w:tc>
          <w:tcPr>
            <w:tcW w:w="3463" w:type="dxa"/>
            <w:tcBorders>
              <w:top w:val="nil"/>
              <w:left w:val="nil"/>
              <w:bottom w:val="single" w:sz="4" w:space="0" w:color="auto"/>
              <w:right w:val="single" w:sz="4" w:space="0" w:color="auto"/>
            </w:tcBorders>
            <w:shd w:val="clear" w:color="auto" w:fill="auto"/>
            <w:noWrap/>
            <w:vAlign w:val="center"/>
            <w:hideMark/>
          </w:tcPr>
          <w:p w:rsidR="007A0456" w:rsidRDefault="007A0456" w:rsidP="004644A2">
            <w:pPr>
              <w:jc w:val="center"/>
              <w:rPr>
                <w:rFonts w:ascii="Arial Narrow" w:hAnsi="Arial Narrow"/>
                <w:color w:val="000000"/>
                <w:lang w:eastAsia="sk-SK"/>
              </w:rPr>
            </w:pPr>
            <w:r>
              <w:rPr>
                <w:rFonts w:ascii="Arial Narrow" w:hAnsi="Arial Narrow"/>
                <w:color w:val="000000"/>
                <w:sz w:val="22"/>
                <w:szCs w:val="22"/>
                <w:lang w:eastAsia="sk-SK"/>
              </w:rPr>
              <w:t xml:space="preserve">Byt </w:t>
            </w:r>
          </w:p>
        </w:tc>
        <w:tc>
          <w:tcPr>
            <w:tcW w:w="4956" w:type="dxa"/>
            <w:tcBorders>
              <w:top w:val="nil"/>
              <w:left w:val="nil"/>
              <w:bottom w:val="single" w:sz="4" w:space="0" w:color="auto"/>
              <w:right w:val="single" w:sz="4" w:space="0" w:color="auto"/>
            </w:tcBorders>
            <w:shd w:val="clear" w:color="auto" w:fill="auto"/>
            <w:noWrap/>
            <w:vAlign w:val="center"/>
            <w:hideMark/>
          </w:tcPr>
          <w:p w:rsidR="007A0456" w:rsidRPr="00494F9F" w:rsidRDefault="007A0456" w:rsidP="004644A2">
            <w:pPr>
              <w:jc w:val="center"/>
              <w:rPr>
                <w:rFonts w:ascii="Arial Narrow" w:hAnsi="Arial Narrow"/>
                <w:color w:val="000000"/>
                <w:lang w:eastAsia="sk-SK"/>
              </w:rPr>
            </w:pPr>
            <w:r>
              <w:rPr>
                <w:rFonts w:ascii="Arial Narrow" w:hAnsi="Arial Narrow"/>
                <w:color w:val="000000"/>
                <w:sz w:val="22"/>
                <w:szCs w:val="22"/>
                <w:lang w:eastAsia="sk-SK"/>
              </w:rPr>
              <w:t>210</w:t>
            </w:r>
          </w:p>
        </w:tc>
      </w:tr>
    </w:tbl>
    <w:p w:rsidR="007C4AE9" w:rsidRDefault="007C4AE9" w:rsidP="00F814B3">
      <w:pPr>
        <w:jc w:val="both"/>
        <w:rPr>
          <w:rFonts w:ascii="Arial Narrow" w:hAnsi="Arial Narrow"/>
          <w:color w:val="000000"/>
          <w:sz w:val="22"/>
          <w:szCs w:val="22"/>
        </w:rPr>
      </w:pPr>
    </w:p>
    <w:p w:rsidR="00ED315B" w:rsidRDefault="00ED315B" w:rsidP="00ED315B">
      <w:pPr>
        <w:jc w:val="both"/>
        <w:rPr>
          <w:rFonts w:ascii="Arial Narrow" w:eastAsia="Arial Unicode MS" w:hAnsi="Arial Narrow"/>
          <w:sz w:val="22"/>
          <w:szCs w:val="22"/>
          <w:lang w:eastAsia="sk-SK"/>
        </w:rPr>
      </w:pPr>
      <w:r>
        <w:rPr>
          <w:rFonts w:ascii="Arial Narrow" w:eastAsia="Arial Unicode MS" w:hAnsi="Arial Narrow"/>
          <w:sz w:val="22"/>
          <w:szCs w:val="22"/>
          <w:lang w:eastAsia="sk-SK"/>
        </w:rPr>
        <w:tab/>
      </w:r>
      <w:r w:rsidR="000B6B0C" w:rsidRPr="00494F9F">
        <w:rPr>
          <w:rFonts w:ascii="Arial Narrow" w:eastAsia="Arial Unicode MS" w:hAnsi="Arial Narrow"/>
          <w:sz w:val="22"/>
          <w:szCs w:val="22"/>
          <w:lang w:eastAsia="sk-SK"/>
        </w:rPr>
        <w:t>Spoločná komunikácia, do ktorej vedú dvere z obytných buniek bude tvoriť chránenú únikovú cestu typu A v zmysle Vyhlášky 94/2004 Z.z. §54 ods. 1a).</w:t>
      </w:r>
      <w:r>
        <w:rPr>
          <w:rFonts w:ascii="Arial Narrow" w:eastAsia="Arial Unicode MS" w:hAnsi="Arial Narrow"/>
          <w:sz w:val="22"/>
          <w:szCs w:val="22"/>
          <w:lang w:eastAsia="sk-SK"/>
        </w:rPr>
        <w:t xml:space="preserve"> Únikové cesty v riešenom objekte sú stanovené ako chránené únikové cesty typu A. </w:t>
      </w:r>
    </w:p>
    <w:p w:rsidR="00196072" w:rsidRDefault="00196072" w:rsidP="00ED315B">
      <w:pPr>
        <w:jc w:val="both"/>
        <w:rPr>
          <w:rFonts w:ascii="Arial Narrow" w:eastAsia="Arial Unicode MS" w:hAnsi="Arial Narrow"/>
          <w:sz w:val="22"/>
          <w:szCs w:val="22"/>
          <w:lang w:eastAsia="sk-SK"/>
        </w:rPr>
      </w:pPr>
    </w:p>
    <w:p w:rsidR="00282718" w:rsidRDefault="00282718" w:rsidP="00282718">
      <w:pPr>
        <w:numPr>
          <w:ilvl w:val="0"/>
          <w:numId w:val="1"/>
        </w:numPr>
        <w:ind w:left="142" w:hanging="142"/>
        <w:jc w:val="both"/>
        <w:rPr>
          <w:rFonts w:ascii="Arial Narrow" w:hAnsi="Arial Narrow"/>
          <w:b/>
          <w:color w:val="000000"/>
          <w:sz w:val="22"/>
          <w:szCs w:val="22"/>
        </w:rPr>
      </w:pPr>
      <w:r>
        <w:rPr>
          <w:rFonts w:ascii="Arial Narrow" w:hAnsi="Arial Narrow"/>
          <w:b/>
          <w:color w:val="000000"/>
          <w:sz w:val="22"/>
          <w:szCs w:val="22"/>
        </w:rPr>
        <w:t>VÝPOČET POŽIARNEHO ZAŤAŽENIA</w:t>
      </w:r>
    </w:p>
    <w:p w:rsidR="00282718" w:rsidRPr="009759BE" w:rsidRDefault="00282718" w:rsidP="00282718">
      <w:pPr>
        <w:numPr>
          <w:ilvl w:val="1"/>
          <w:numId w:val="1"/>
        </w:numPr>
        <w:spacing w:after="120"/>
        <w:jc w:val="both"/>
        <w:rPr>
          <w:rFonts w:ascii="Arial Narrow" w:hAnsi="Arial Narrow" w:cs="Arial"/>
          <w:b/>
          <w:bCs/>
          <w:sz w:val="22"/>
          <w:szCs w:val="22"/>
        </w:rPr>
      </w:pPr>
      <w:r>
        <w:rPr>
          <w:rFonts w:ascii="Arial Narrow" w:hAnsi="Arial Narrow" w:cs="Arial"/>
          <w:b/>
          <w:bCs/>
          <w:sz w:val="22"/>
          <w:szCs w:val="22"/>
        </w:rPr>
        <w:t>Určenie požiarneho zaťaženia podľa STN 92 0201-1</w:t>
      </w:r>
    </w:p>
    <w:p w:rsidR="00282718" w:rsidRPr="00494F9F" w:rsidRDefault="00282718" w:rsidP="00282718">
      <w:pPr>
        <w:jc w:val="both"/>
        <w:rPr>
          <w:rFonts w:ascii="Arial Narrow" w:hAnsi="Arial Narrow" w:cs="Arial"/>
          <w:bCs/>
          <w:sz w:val="22"/>
          <w:szCs w:val="22"/>
        </w:rPr>
      </w:pPr>
      <w:r w:rsidRPr="00494F9F">
        <w:rPr>
          <w:rFonts w:ascii="Arial Narrow" w:hAnsi="Arial Narrow" w:cs="Arial"/>
          <w:bCs/>
          <w:sz w:val="22"/>
          <w:szCs w:val="22"/>
        </w:rPr>
        <w:tab/>
        <w:t>Pre niektoré priestory je možné určiť hodnotu požiarneho zaťaženia priamo v zmysle STN 92 0201-1 príloha K, tabuľka K.1:</w:t>
      </w:r>
    </w:p>
    <w:p w:rsidR="00282718" w:rsidRPr="00AD306F" w:rsidRDefault="005E1794" w:rsidP="00282718">
      <w:pPr>
        <w:pStyle w:val="Odstavecseseznamem"/>
        <w:numPr>
          <w:ilvl w:val="0"/>
          <w:numId w:val="4"/>
        </w:numPr>
        <w:jc w:val="both"/>
        <w:rPr>
          <w:rFonts w:ascii="Arial Narrow" w:hAnsi="Arial Narrow" w:cs="Arial"/>
          <w:bCs/>
          <w:sz w:val="22"/>
          <w:szCs w:val="22"/>
        </w:rPr>
      </w:pPr>
      <w:r>
        <w:rPr>
          <w:rFonts w:ascii="Arial Narrow" w:hAnsi="Arial Narrow" w:cs="Arial"/>
          <w:bCs/>
          <w:sz w:val="22"/>
          <w:szCs w:val="22"/>
        </w:rPr>
        <w:t>Byty</w:t>
      </w:r>
      <w:r w:rsidR="00282718" w:rsidRPr="00494F9F">
        <w:rPr>
          <w:rFonts w:ascii="Arial Narrow" w:hAnsi="Arial Narrow" w:cs="Arial"/>
          <w:bCs/>
          <w:sz w:val="22"/>
          <w:szCs w:val="22"/>
        </w:rPr>
        <w:t xml:space="preserve"> - </w:t>
      </w:r>
      <w:r w:rsidR="00282718" w:rsidRPr="00494F9F">
        <w:rPr>
          <w:rFonts w:ascii="Arial Narrow" w:hAnsi="Arial Narrow" w:cs="Arial"/>
          <w:b/>
          <w:bCs/>
          <w:i/>
          <w:sz w:val="22"/>
          <w:szCs w:val="22"/>
        </w:rPr>
        <w:t>50 kg.m</w:t>
      </w:r>
      <w:r w:rsidR="00282718" w:rsidRPr="00494F9F">
        <w:rPr>
          <w:rFonts w:ascii="Arial Narrow" w:hAnsi="Arial Narrow" w:cs="Arial"/>
          <w:b/>
          <w:bCs/>
          <w:i/>
          <w:sz w:val="22"/>
          <w:szCs w:val="22"/>
          <w:vertAlign w:val="superscript"/>
        </w:rPr>
        <w:t>-2</w:t>
      </w:r>
      <w:r w:rsidR="00282718" w:rsidRPr="00494F9F">
        <w:rPr>
          <w:rFonts w:ascii="Arial Narrow" w:hAnsi="Arial Narrow" w:cs="Arial"/>
          <w:b/>
          <w:bCs/>
          <w:i/>
          <w:sz w:val="22"/>
          <w:szCs w:val="22"/>
        </w:rPr>
        <w:t xml:space="preserve"> - položka 16</w:t>
      </w:r>
    </w:p>
    <w:p w:rsidR="00493760" w:rsidRPr="002E6502" w:rsidRDefault="00493760" w:rsidP="00282718">
      <w:pPr>
        <w:pStyle w:val="Odstavecseseznamem"/>
        <w:numPr>
          <w:ilvl w:val="0"/>
          <w:numId w:val="4"/>
        </w:numPr>
        <w:jc w:val="both"/>
        <w:rPr>
          <w:rFonts w:ascii="Arial Narrow" w:hAnsi="Arial Narrow" w:cs="Arial"/>
          <w:bCs/>
          <w:sz w:val="22"/>
          <w:szCs w:val="22"/>
        </w:rPr>
      </w:pPr>
      <w:r>
        <w:rPr>
          <w:rFonts w:ascii="Arial Narrow" w:hAnsi="Arial Narrow" w:cs="Arial"/>
          <w:bCs/>
          <w:sz w:val="22"/>
          <w:szCs w:val="22"/>
        </w:rPr>
        <w:t xml:space="preserve">WC, umývarne a priestory bez čalunených nábytkov - </w:t>
      </w:r>
      <w:r>
        <w:rPr>
          <w:rFonts w:ascii="Arial Narrow" w:hAnsi="Arial Narrow" w:cs="Arial"/>
          <w:b/>
          <w:bCs/>
          <w:i/>
          <w:sz w:val="22"/>
          <w:szCs w:val="22"/>
        </w:rPr>
        <w:t>7,5</w:t>
      </w:r>
      <w:r w:rsidRPr="00494F9F">
        <w:rPr>
          <w:rFonts w:ascii="Arial Narrow" w:hAnsi="Arial Narrow" w:cs="Arial"/>
          <w:b/>
          <w:bCs/>
          <w:i/>
          <w:sz w:val="22"/>
          <w:szCs w:val="22"/>
        </w:rPr>
        <w:t xml:space="preserve"> kg.m</w:t>
      </w:r>
      <w:r w:rsidRPr="00494F9F">
        <w:rPr>
          <w:rFonts w:ascii="Arial Narrow" w:hAnsi="Arial Narrow" w:cs="Arial"/>
          <w:b/>
          <w:bCs/>
          <w:i/>
          <w:sz w:val="22"/>
          <w:szCs w:val="22"/>
          <w:vertAlign w:val="superscript"/>
        </w:rPr>
        <w:t>-2</w:t>
      </w:r>
      <w:r w:rsidRPr="00494F9F">
        <w:rPr>
          <w:rFonts w:ascii="Arial Narrow" w:hAnsi="Arial Narrow" w:cs="Arial"/>
          <w:b/>
          <w:bCs/>
          <w:i/>
          <w:sz w:val="22"/>
          <w:szCs w:val="22"/>
        </w:rPr>
        <w:t xml:space="preserve"> - položka </w:t>
      </w:r>
      <w:r>
        <w:rPr>
          <w:rFonts w:ascii="Arial Narrow" w:hAnsi="Arial Narrow" w:cs="Arial"/>
          <w:b/>
          <w:bCs/>
          <w:i/>
          <w:sz w:val="22"/>
          <w:szCs w:val="22"/>
        </w:rPr>
        <w:t>21</w:t>
      </w:r>
    </w:p>
    <w:p w:rsidR="002E6502" w:rsidRPr="00216E73" w:rsidRDefault="002E6502" w:rsidP="00282718">
      <w:pPr>
        <w:pStyle w:val="Odstavecseseznamem"/>
        <w:numPr>
          <w:ilvl w:val="0"/>
          <w:numId w:val="4"/>
        </w:numPr>
        <w:jc w:val="both"/>
        <w:rPr>
          <w:rFonts w:ascii="Arial Narrow" w:hAnsi="Arial Narrow" w:cs="Arial"/>
          <w:bCs/>
          <w:sz w:val="22"/>
          <w:szCs w:val="22"/>
        </w:rPr>
      </w:pPr>
      <w:r>
        <w:rPr>
          <w:rFonts w:ascii="Arial Narrow" w:hAnsi="Arial Narrow" w:cs="Arial"/>
          <w:bCs/>
          <w:sz w:val="22"/>
          <w:szCs w:val="22"/>
        </w:rPr>
        <w:t xml:space="preserve">Kompresorové stanice pre nehorľavé plyny a čerpacie stanice pre nehorľavé kvapaliny, výmenníkové stanice tepla (voda, para) - </w:t>
      </w:r>
      <w:r>
        <w:rPr>
          <w:rFonts w:ascii="Arial Narrow" w:hAnsi="Arial Narrow" w:cs="Arial"/>
          <w:b/>
          <w:bCs/>
          <w:i/>
          <w:sz w:val="22"/>
          <w:szCs w:val="22"/>
        </w:rPr>
        <w:t xml:space="preserve">20 </w:t>
      </w:r>
      <w:r w:rsidRPr="00494F9F">
        <w:rPr>
          <w:rFonts w:ascii="Arial Narrow" w:hAnsi="Arial Narrow" w:cs="Arial"/>
          <w:b/>
          <w:bCs/>
          <w:i/>
          <w:sz w:val="22"/>
          <w:szCs w:val="22"/>
        </w:rPr>
        <w:t>kg.m</w:t>
      </w:r>
      <w:r w:rsidRPr="00494F9F">
        <w:rPr>
          <w:rFonts w:ascii="Arial Narrow" w:hAnsi="Arial Narrow" w:cs="Arial"/>
          <w:b/>
          <w:bCs/>
          <w:i/>
          <w:sz w:val="22"/>
          <w:szCs w:val="22"/>
          <w:vertAlign w:val="superscript"/>
        </w:rPr>
        <w:t>-2</w:t>
      </w:r>
      <w:r w:rsidRPr="00494F9F">
        <w:rPr>
          <w:rFonts w:ascii="Arial Narrow" w:hAnsi="Arial Narrow" w:cs="Arial"/>
          <w:b/>
          <w:bCs/>
          <w:i/>
          <w:sz w:val="22"/>
          <w:szCs w:val="22"/>
        </w:rPr>
        <w:t xml:space="preserve"> - položka </w:t>
      </w:r>
      <w:r>
        <w:rPr>
          <w:rFonts w:ascii="Arial Narrow" w:hAnsi="Arial Narrow" w:cs="Arial"/>
          <w:b/>
          <w:bCs/>
          <w:i/>
          <w:sz w:val="22"/>
          <w:szCs w:val="22"/>
        </w:rPr>
        <w:t>23</w:t>
      </w:r>
    </w:p>
    <w:p w:rsidR="00EE443A" w:rsidRPr="00216E73" w:rsidRDefault="00216E73" w:rsidP="00EE443A">
      <w:pPr>
        <w:pStyle w:val="Odstavecseseznamem"/>
        <w:numPr>
          <w:ilvl w:val="0"/>
          <w:numId w:val="4"/>
        </w:numPr>
        <w:jc w:val="both"/>
        <w:rPr>
          <w:rFonts w:ascii="Arial Narrow" w:hAnsi="Arial Narrow" w:cs="Arial"/>
          <w:bCs/>
          <w:sz w:val="22"/>
          <w:szCs w:val="22"/>
        </w:rPr>
      </w:pPr>
      <w:r w:rsidRPr="00216E73">
        <w:rPr>
          <w:rFonts w:ascii="Arial Narrow" w:hAnsi="Arial Narrow" w:cs="Arial"/>
          <w:bCs/>
          <w:sz w:val="22"/>
          <w:szCs w:val="22"/>
        </w:rPr>
        <w:t xml:space="preserve">výťahová šachty </w:t>
      </w:r>
      <w:r w:rsidR="00C64483">
        <w:rPr>
          <w:rFonts w:ascii="Arial Narrow" w:hAnsi="Arial Narrow" w:cs="Arial"/>
          <w:bCs/>
          <w:sz w:val="22"/>
          <w:szCs w:val="22"/>
        </w:rPr>
        <w:t>nákladných</w:t>
      </w:r>
      <w:r w:rsidRPr="00216E73">
        <w:rPr>
          <w:rFonts w:ascii="Arial Narrow" w:hAnsi="Arial Narrow" w:cs="Arial"/>
          <w:bCs/>
          <w:sz w:val="22"/>
          <w:szCs w:val="22"/>
        </w:rPr>
        <w:t xml:space="preserve"> výťahov - </w:t>
      </w:r>
      <w:r w:rsidR="00C64483" w:rsidRPr="00C64483">
        <w:rPr>
          <w:rFonts w:ascii="Arial Narrow" w:hAnsi="Arial Narrow" w:cs="Arial"/>
          <w:b/>
          <w:bCs/>
          <w:i/>
          <w:sz w:val="22"/>
          <w:szCs w:val="22"/>
        </w:rPr>
        <w:t>45</w:t>
      </w:r>
      <w:r>
        <w:rPr>
          <w:rFonts w:ascii="Arial Narrow" w:hAnsi="Arial Narrow" w:cs="Arial"/>
          <w:b/>
          <w:bCs/>
          <w:i/>
          <w:sz w:val="22"/>
          <w:szCs w:val="22"/>
        </w:rPr>
        <w:t xml:space="preserve"> kg.m</w:t>
      </w:r>
      <w:r>
        <w:rPr>
          <w:rFonts w:ascii="Arial Narrow" w:hAnsi="Arial Narrow" w:cs="Arial"/>
          <w:b/>
          <w:bCs/>
          <w:i/>
          <w:sz w:val="22"/>
          <w:szCs w:val="22"/>
          <w:vertAlign w:val="superscript"/>
        </w:rPr>
        <w:t>-2</w:t>
      </w:r>
      <w:r>
        <w:rPr>
          <w:rFonts w:ascii="Arial Narrow" w:hAnsi="Arial Narrow" w:cs="Arial"/>
          <w:b/>
          <w:bCs/>
          <w:i/>
          <w:sz w:val="22"/>
          <w:szCs w:val="22"/>
        </w:rPr>
        <w:t xml:space="preserve"> - položka 26</w:t>
      </w:r>
      <w:r w:rsidR="009D1910">
        <w:rPr>
          <w:rFonts w:ascii="Arial Narrow" w:hAnsi="Arial Narrow" w:cs="Arial"/>
          <w:b/>
          <w:bCs/>
          <w:i/>
          <w:sz w:val="22"/>
          <w:szCs w:val="22"/>
        </w:rPr>
        <w:t xml:space="preserve"> </w:t>
      </w:r>
      <w:r>
        <w:rPr>
          <w:rFonts w:ascii="Arial Narrow" w:hAnsi="Arial Narrow" w:cs="Arial"/>
          <w:b/>
          <w:bCs/>
          <w:i/>
          <w:sz w:val="22"/>
          <w:szCs w:val="22"/>
        </w:rPr>
        <w:t>a)</w:t>
      </w:r>
    </w:p>
    <w:p w:rsidR="002E6502" w:rsidRDefault="002E6502" w:rsidP="002E6502">
      <w:pPr>
        <w:jc w:val="both"/>
        <w:rPr>
          <w:rFonts w:ascii="Arial Narrow" w:hAnsi="Arial Narrow" w:cs="Arial"/>
          <w:bCs/>
          <w:sz w:val="22"/>
          <w:szCs w:val="22"/>
        </w:rPr>
      </w:pPr>
    </w:p>
    <w:p w:rsidR="00883195" w:rsidRDefault="00883195" w:rsidP="0040587A">
      <w:pPr>
        <w:numPr>
          <w:ilvl w:val="1"/>
          <w:numId w:val="1"/>
        </w:numPr>
        <w:spacing w:after="120"/>
        <w:jc w:val="both"/>
        <w:rPr>
          <w:rFonts w:ascii="Arial Narrow" w:hAnsi="Arial Narrow" w:cs="Arial"/>
          <w:b/>
          <w:bCs/>
          <w:sz w:val="22"/>
          <w:szCs w:val="22"/>
        </w:rPr>
      </w:pPr>
      <w:r>
        <w:rPr>
          <w:rFonts w:ascii="Arial Narrow" w:hAnsi="Arial Narrow" w:cs="Arial"/>
          <w:b/>
          <w:bCs/>
          <w:sz w:val="22"/>
          <w:szCs w:val="22"/>
        </w:rPr>
        <w:t>Požiarne úseky bez požiarneho rizika</w:t>
      </w:r>
    </w:p>
    <w:p w:rsidR="00883195" w:rsidRPr="00883195" w:rsidRDefault="00883195" w:rsidP="00883195">
      <w:pPr>
        <w:spacing w:after="120"/>
        <w:jc w:val="both"/>
        <w:rPr>
          <w:rFonts w:ascii="Arial Narrow" w:hAnsi="Arial Narrow" w:cs="Arial"/>
          <w:bCs/>
          <w:sz w:val="22"/>
          <w:szCs w:val="22"/>
        </w:rPr>
      </w:pPr>
      <w:r>
        <w:rPr>
          <w:rFonts w:ascii="Arial Narrow" w:hAnsi="Arial Narrow" w:cs="Arial"/>
          <w:bCs/>
          <w:sz w:val="22"/>
          <w:szCs w:val="22"/>
        </w:rPr>
        <w:tab/>
        <w:t>Bez požiarneho rizika je požiarny úsek v nevýrobnej stavbe, ktorá má nehorľavý konštrukčný celok, v ktorom nie je sústredené požiarne zaťaženie a výpočtové požiarne zaťaženie je najviac 7,5 kg.m</w:t>
      </w:r>
      <w:r>
        <w:rPr>
          <w:rFonts w:ascii="Arial Narrow" w:hAnsi="Arial Narrow" w:cs="Arial"/>
          <w:bCs/>
          <w:sz w:val="22"/>
          <w:szCs w:val="22"/>
          <w:vertAlign w:val="superscript"/>
        </w:rPr>
        <w:t>-2</w:t>
      </w:r>
      <w:r>
        <w:rPr>
          <w:rFonts w:ascii="Arial Narrow" w:hAnsi="Arial Narrow" w:cs="Arial"/>
          <w:bCs/>
          <w:sz w:val="22"/>
          <w:szCs w:val="22"/>
        </w:rPr>
        <w:t xml:space="preserve"> a súčiniteľ horľavých látok je najviac 1,1.</w:t>
      </w:r>
    </w:p>
    <w:p w:rsidR="005D1F7F" w:rsidRPr="0033272D" w:rsidRDefault="005D1F7F" w:rsidP="0040587A">
      <w:pPr>
        <w:numPr>
          <w:ilvl w:val="1"/>
          <w:numId w:val="1"/>
        </w:numPr>
        <w:spacing w:after="120"/>
        <w:jc w:val="both"/>
        <w:rPr>
          <w:rFonts w:ascii="Arial Narrow" w:hAnsi="Arial Narrow" w:cs="Arial"/>
          <w:b/>
          <w:bCs/>
          <w:sz w:val="22"/>
          <w:szCs w:val="22"/>
        </w:rPr>
      </w:pPr>
      <w:r w:rsidRPr="0033272D">
        <w:rPr>
          <w:rFonts w:ascii="Arial Narrow" w:hAnsi="Arial Narrow" w:cs="Arial"/>
          <w:b/>
          <w:bCs/>
          <w:sz w:val="22"/>
          <w:szCs w:val="22"/>
        </w:rPr>
        <w:t>Určenie požiarneho zaťaženia - požiarny úsek N 1.01 Zázemie</w:t>
      </w:r>
    </w:p>
    <w:p w:rsidR="001458D2" w:rsidRPr="00C64483" w:rsidRDefault="00767CE5" w:rsidP="00767CE5">
      <w:pPr>
        <w:spacing w:after="120"/>
        <w:jc w:val="both"/>
        <w:rPr>
          <w:rFonts w:ascii="Arial Narrow" w:hAnsi="Arial Narrow" w:cs="Arial"/>
          <w:bCs/>
          <w:sz w:val="22"/>
          <w:szCs w:val="22"/>
        </w:rPr>
      </w:pPr>
      <w:r w:rsidRPr="0033272D">
        <w:rPr>
          <w:rFonts w:ascii="Arial Narrow" w:hAnsi="Arial Narrow" w:cs="Arial"/>
          <w:bCs/>
          <w:sz w:val="22"/>
          <w:szCs w:val="22"/>
        </w:rPr>
        <w:tab/>
        <w:t>Požiarny úsek N 1.01 Zázemie tvoria priestory vybavenia objektu</w:t>
      </w:r>
      <w:r w:rsidR="001458D2">
        <w:rPr>
          <w:rFonts w:ascii="Arial Narrow" w:hAnsi="Arial Narrow" w:cs="Arial"/>
          <w:bCs/>
          <w:sz w:val="22"/>
          <w:szCs w:val="22"/>
        </w:rPr>
        <w:t xml:space="preserve"> - sklady</w:t>
      </w:r>
      <w:r w:rsidRPr="0033272D">
        <w:rPr>
          <w:rFonts w:ascii="Arial Narrow" w:hAnsi="Arial Narrow" w:cs="Arial"/>
          <w:bCs/>
          <w:sz w:val="22"/>
          <w:szCs w:val="22"/>
        </w:rPr>
        <w:t xml:space="preserve">. Do týchto priestorov je prístup výlučne z exteriéru a užívatelia objektu tu prístup mať nebudú. </w:t>
      </w:r>
      <w:r w:rsidR="001458D2">
        <w:rPr>
          <w:rFonts w:ascii="Arial Narrow" w:hAnsi="Arial Narrow" w:cs="Arial"/>
          <w:bCs/>
          <w:sz w:val="22"/>
          <w:szCs w:val="22"/>
        </w:rPr>
        <w:t xml:space="preserve">Podľa STN 920201-1 príloha A, tabuľka A.1, položka 7.2.2 - príručné sklady a zberne lôžkovín: </w:t>
      </w:r>
      <w:r w:rsidR="001458D2">
        <w:rPr>
          <w:rFonts w:ascii="Arial Narrow" w:hAnsi="Arial Narrow" w:cs="Arial"/>
          <w:b/>
          <w:bCs/>
          <w:i/>
          <w:sz w:val="22"/>
          <w:szCs w:val="22"/>
        </w:rPr>
        <w:t>p</w:t>
      </w:r>
      <w:r w:rsidR="001458D2">
        <w:rPr>
          <w:rFonts w:ascii="Arial Narrow" w:hAnsi="Arial Narrow" w:cs="Arial"/>
          <w:b/>
          <w:bCs/>
          <w:i/>
          <w:sz w:val="22"/>
          <w:szCs w:val="22"/>
          <w:vertAlign w:val="subscript"/>
        </w:rPr>
        <w:t>n</w:t>
      </w:r>
      <w:r w:rsidR="001458D2">
        <w:rPr>
          <w:rFonts w:ascii="Arial Narrow" w:hAnsi="Arial Narrow" w:cs="Arial"/>
          <w:b/>
          <w:bCs/>
          <w:i/>
          <w:sz w:val="22"/>
          <w:szCs w:val="22"/>
        </w:rPr>
        <w:t xml:space="preserve"> = 75 kg.m</w:t>
      </w:r>
      <w:r w:rsidR="001458D2">
        <w:rPr>
          <w:rFonts w:ascii="Arial Narrow" w:hAnsi="Arial Narrow" w:cs="Arial"/>
          <w:b/>
          <w:bCs/>
          <w:i/>
          <w:sz w:val="22"/>
          <w:szCs w:val="22"/>
          <w:vertAlign w:val="superscript"/>
        </w:rPr>
        <w:t>-2</w:t>
      </w:r>
      <w:r w:rsidR="001458D2">
        <w:rPr>
          <w:rFonts w:ascii="Arial Narrow" w:hAnsi="Arial Narrow" w:cs="Arial"/>
          <w:b/>
          <w:bCs/>
          <w:i/>
          <w:sz w:val="22"/>
          <w:szCs w:val="22"/>
        </w:rPr>
        <w:t>, a</w:t>
      </w:r>
      <w:r w:rsidR="001458D2">
        <w:rPr>
          <w:rFonts w:ascii="Arial Narrow" w:hAnsi="Arial Narrow" w:cs="Arial"/>
          <w:b/>
          <w:bCs/>
          <w:i/>
          <w:sz w:val="22"/>
          <w:szCs w:val="22"/>
          <w:vertAlign w:val="subscript"/>
        </w:rPr>
        <w:t>n</w:t>
      </w:r>
      <w:r w:rsidR="001458D2">
        <w:rPr>
          <w:rFonts w:ascii="Arial Narrow" w:hAnsi="Arial Narrow" w:cs="Arial"/>
          <w:b/>
          <w:bCs/>
          <w:i/>
          <w:sz w:val="22"/>
          <w:szCs w:val="22"/>
        </w:rPr>
        <w:t xml:space="preserve"> = 1,05.</w:t>
      </w:r>
      <w:r w:rsidR="001458D2">
        <w:rPr>
          <w:rFonts w:ascii="Arial Narrow" w:hAnsi="Arial Narrow" w:cs="Arial"/>
          <w:bCs/>
          <w:sz w:val="22"/>
          <w:szCs w:val="22"/>
        </w:rPr>
        <w:t xml:space="preserve"> V danom požiarnom úseku uvažujem sústredené požiarne zaťaženie. V zmysle Vyhlášky 94/2004 Z.z. §18 ods. 3c) ak sa v požiarnom úseku vyskytuje sústredené požiarne zaťaženie, určí sa ako priemerné požiarne zaťaženie požiarneho úseku najvyššia hodnota sústredeného zaťaženia.</w:t>
      </w:r>
      <w:r w:rsidR="00C64483">
        <w:rPr>
          <w:rFonts w:ascii="Arial Narrow" w:hAnsi="Arial Narrow" w:cs="Arial"/>
          <w:bCs/>
          <w:sz w:val="22"/>
          <w:szCs w:val="22"/>
        </w:rPr>
        <w:t xml:space="preserve"> Preto pre riešený úsek priraďujem priemerné požiarne zaťaženie 75 kg.m</w:t>
      </w:r>
      <w:r w:rsidR="00C64483">
        <w:rPr>
          <w:rFonts w:ascii="Arial Narrow" w:hAnsi="Arial Narrow" w:cs="Arial"/>
          <w:bCs/>
          <w:sz w:val="22"/>
          <w:szCs w:val="22"/>
          <w:vertAlign w:val="superscript"/>
        </w:rPr>
        <w:t>-2</w:t>
      </w:r>
      <w:r w:rsidR="00C64483">
        <w:rPr>
          <w:rFonts w:ascii="Arial Narrow" w:hAnsi="Arial Narrow" w:cs="Arial"/>
          <w:bCs/>
          <w:sz w:val="22"/>
          <w:szCs w:val="22"/>
        </w:rPr>
        <w:t>.</w:t>
      </w:r>
    </w:p>
    <w:tbl>
      <w:tblPr>
        <w:tblW w:w="8200" w:type="dxa"/>
        <w:tblInd w:w="57" w:type="dxa"/>
        <w:tblCellMar>
          <w:left w:w="70" w:type="dxa"/>
          <w:right w:w="70" w:type="dxa"/>
        </w:tblCellMar>
        <w:tblLook w:val="04A0"/>
      </w:tblPr>
      <w:tblGrid>
        <w:gridCol w:w="1820"/>
        <w:gridCol w:w="960"/>
        <w:gridCol w:w="960"/>
        <w:gridCol w:w="960"/>
        <w:gridCol w:w="1000"/>
        <w:gridCol w:w="1160"/>
        <w:gridCol w:w="1340"/>
      </w:tblGrid>
      <w:tr w:rsidR="001D6672" w:rsidRPr="003C31B9" w:rsidTr="002D1E07">
        <w:trPr>
          <w:trHeight w:val="288"/>
        </w:trPr>
        <w:tc>
          <w:tcPr>
            <w:tcW w:w="1820" w:type="dxa"/>
            <w:tcBorders>
              <w:top w:val="single" w:sz="8" w:space="0" w:color="auto"/>
              <w:left w:val="single" w:sz="8" w:space="0" w:color="auto"/>
              <w:bottom w:val="single" w:sz="4" w:space="0" w:color="auto"/>
              <w:right w:val="single" w:sz="4" w:space="0" w:color="auto"/>
            </w:tcBorders>
            <w:shd w:val="clear" w:color="auto" w:fill="95B3D7" w:themeFill="accent1" w:themeFillTint="99"/>
            <w:noWrap/>
            <w:vAlign w:val="bottom"/>
            <w:hideMark/>
          </w:tcPr>
          <w:p w:rsidR="001D6672" w:rsidRPr="003C31B9" w:rsidRDefault="001D6672" w:rsidP="002D1E07">
            <w:pPr>
              <w:jc w:val="center"/>
              <w:rPr>
                <w:rFonts w:ascii="Arial Narrow" w:hAnsi="Arial Narrow" w:cs="Calibri"/>
                <w:b/>
                <w:bCs/>
                <w:color w:val="000000"/>
                <w:lang w:eastAsia="sk-SK"/>
              </w:rPr>
            </w:pPr>
            <w:r>
              <w:rPr>
                <w:rFonts w:ascii="Arial Narrow" w:hAnsi="Arial Narrow" w:cs="Calibri"/>
                <w:b/>
                <w:bCs/>
                <w:color w:val="000000"/>
                <w:sz w:val="22"/>
                <w:szCs w:val="22"/>
                <w:lang w:eastAsia="sk-SK"/>
              </w:rPr>
              <w:t>Otvor</w:t>
            </w:r>
          </w:p>
        </w:tc>
        <w:tc>
          <w:tcPr>
            <w:tcW w:w="960" w:type="dxa"/>
            <w:tcBorders>
              <w:top w:val="single" w:sz="8" w:space="0" w:color="auto"/>
              <w:left w:val="nil"/>
              <w:bottom w:val="single" w:sz="4" w:space="0" w:color="auto"/>
              <w:right w:val="single" w:sz="4" w:space="0" w:color="auto"/>
            </w:tcBorders>
            <w:shd w:val="clear" w:color="auto" w:fill="95B3D7" w:themeFill="accent1" w:themeFillTint="99"/>
            <w:noWrap/>
            <w:vAlign w:val="bottom"/>
            <w:hideMark/>
          </w:tcPr>
          <w:p w:rsidR="001D6672" w:rsidRPr="003C31B9" w:rsidRDefault="001D6672" w:rsidP="002D1E07">
            <w:pPr>
              <w:jc w:val="center"/>
              <w:rPr>
                <w:rFonts w:ascii="Arial Narrow" w:hAnsi="Arial Narrow" w:cs="Calibri"/>
                <w:b/>
                <w:bCs/>
                <w:color w:val="000000"/>
                <w:lang w:eastAsia="sk-SK"/>
              </w:rPr>
            </w:pPr>
            <w:r w:rsidRPr="003C31B9">
              <w:rPr>
                <w:rFonts w:ascii="Arial Narrow" w:hAnsi="Arial Narrow" w:cs="Calibri"/>
                <w:b/>
                <w:bCs/>
                <w:color w:val="000000"/>
                <w:sz w:val="22"/>
                <w:szCs w:val="22"/>
                <w:lang w:eastAsia="sk-SK"/>
              </w:rPr>
              <w:t>š [m]</w:t>
            </w:r>
          </w:p>
        </w:tc>
        <w:tc>
          <w:tcPr>
            <w:tcW w:w="960" w:type="dxa"/>
            <w:tcBorders>
              <w:top w:val="single" w:sz="8" w:space="0" w:color="auto"/>
              <w:left w:val="nil"/>
              <w:bottom w:val="single" w:sz="4" w:space="0" w:color="auto"/>
              <w:right w:val="single" w:sz="4" w:space="0" w:color="auto"/>
            </w:tcBorders>
            <w:shd w:val="clear" w:color="auto" w:fill="95B3D7" w:themeFill="accent1" w:themeFillTint="99"/>
            <w:noWrap/>
            <w:vAlign w:val="bottom"/>
            <w:hideMark/>
          </w:tcPr>
          <w:p w:rsidR="001D6672" w:rsidRPr="003C31B9" w:rsidRDefault="001D6672" w:rsidP="002D1E07">
            <w:pPr>
              <w:jc w:val="center"/>
              <w:rPr>
                <w:rFonts w:ascii="Arial Narrow" w:hAnsi="Arial Narrow" w:cs="Calibri"/>
                <w:b/>
                <w:bCs/>
                <w:color w:val="000000"/>
                <w:lang w:eastAsia="sk-SK"/>
              </w:rPr>
            </w:pPr>
            <w:r w:rsidRPr="003C31B9">
              <w:rPr>
                <w:rFonts w:ascii="Arial Narrow" w:hAnsi="Arial Narrow" w:cs="Calibri"/>
                <w:b/>
                <w:bCs/>
                <w:color w:val="000000"/>
                <w:sz w:val="22"/>
                <w:szCs w:val="22"/>
                <w:lang w:eastAsia="sk-SK"/>
              </w:rPr>
              <w:t>v [m]</w:t>
            </w:r>
          </w:p>
        </w:tc>
        <w:tc>
          <w:tcPr>
            <w:tcW w:w="960" w:type="dxa"/>
            <w:tcBorders>
              <w:top w:val="single" w:sz="8" w:space="0" w:color="auto"/>
              <w:left w:val="nil"/>
              <w:bottom w:val="single" w:sz="4" w:space="0" w:color="auto"/>
              <w:right w:val="single" w:sz="4" w:space="0" w:color="auto"/>
            </w:tcBorders>
            <w:shd w:val="clear" w:color="auto" w:fill="95B3D7" w:themeFill="accent1" w:themeFillTint="99"/>
            <w:noWrap/>
            <w:vAlign w:val="bottom"/>
            <w:hideMark/>
          </w:tcPr>
          <w:p w:rsidR="001D6672" w:rsidRPr="003C31B9" w:rsidRDefault="001D6672" w:rsidP="002D1E07">
            <w:pPr>
              <w:jc w:val="center"/>
              <w:rPr>
                <w:rFonts w:ascii="Arial Narrow" w:hAnsi="Arial Narrow" w:cs="Calibri"/>
                <w:b/>
                <w:bCs/>
                <w:color w:val="000000"/>
                <w:lang w:eastAsia="sk-SK"/>
              </w:rPr>
            </w:pPr>
            <w:r w:rsidRPr="003C31B9">
              <w:rPr>
                <w:rFonts w:ascii="Arial Narrow" w:hAnsi="Arial Narrow" w:cs="Calibri"/>
                <w:b/>
                <w:bCs/>
                <w:color w:val="000000"/>
                <w:sz w:val="22"/>
                <w:szCs w:val="22"/>
                <w:lang w:eastAsia="sk-SK"/>
              </w:rPr>
              <w:t>n [ks]</w:t>
            </w:r>
          </w:p>
        </w:tc>
        <w:tc>
          <w:tcPr>
            <w:tcW w:w="1000" w:type="dxa"/>
            <w:tcBorders>
              <w:top w:val="single" w:sz="8" w:space="0" w:color="auto"/>
              <w:left w:val="nil"/>
              <w:bottom w:val="single" w:sz="4" w:space="0" w:color="auto"/>
              <w:right w:val="single" w:sz="4" w:space="0" w:color="auto"/>
            </w:tcBorders>
            <w:shd w:val="clear" w:color="auto" w:fill="95B3D7" w:themeFill="accent1" w:themeFillTint="99"/>
            <w:noWrap/>
            <w:vAlign w:val="bottom"/>
            <w:hideMark/>
          </w:tcPr>
          <w:p w:rsidR="001D6672" w:rsidRPr="003C31B9" w:rsidRDefault="001D6672" w:rsidP="002D1E07">
            <w:pPr>
              <w:jc w:val="center"/>
              <w:rPr>
                <w:rFonts w:ascii="Arial Narrow" w:hAnsi="Arial Narrow" w:cs="Calibri"/>
                <w:b/>
                <w:bCs/>
                <w:color w:val="000000"/>
                <w:lang w:eastAsia="sk-SK"/>
              </w:rPr>
            </w:pPr>
            <w:r w:rsidRPr="003C31B9">
              <w:rPr>
                <w:rFonts w:ascii="Arial Narrow" w:hAnsi="Arial Narrow" w:cs="Calibri"/>
                <w:b/>
                <w:bCs/>
                <w:color w:val="000000"/>
                <w:sz w:val="22"/>
                <w:szCs w:val="22"/>
                <w:lang w:eastAsia="sk-SK"/>
              </w:rPr>
              <w:t>Soi [m2]</w:t>
            </w:r>
          </w:p>
        </w:tc>
        <w:tc>
          <w:tcPr>
            <w:tcW w:w="1160" w:type="dxa"/>
            <w:tcBorders>
              <w:top w:val="single" w:sz="8" w:space="0" w:color="auto"/>
              <w:left w:val="nil"/>
              <w:bottom w:val="single" w:sz="4" w:space="0" w:color="auto"/>
              <w:right w:val="single" w:sz="4" w:space="0" w:color="auto"/>
            </w:tcBorders>
            <w:shd w:val="clear" w:color="auto" w:fill="95B3D7" w:themeFill="accent1" w:themeFillTint="99"/>
            <w:noWrap/>
            <w:vAlign w:val="bottom"/>
            <w:hideMark/>
          </w:tcPr>
          <w:p w:rsidR="001D6672" w:rsidRPr="003C31B9" w:rsidRDefault="001D6672" w:rsidP="002D1E07">
            <w:pPr>
              <w:jc w:val="center"/>
              <w:rPr>
                <w:rFonts w:ascii="Arial Narrow" w:hAnsi="Arial Narrow" w:cs="Calibri"/>
                <w:b/>
                <w:bCs/>
                <w:color w:val="000000"/>
                <w:lang w:eastAsia="sk-SK"/>
              </w:rPr>
            </w:pPr>
            <w:r w:rsidRPr="003C31B9">
              <w:rPr>
                <w:rFonts w:ascii="Arial Narrow" w:hAnsi="Arial Narrow" w:cs="Calibri"/>
                <w:b/>
                <w:bCs/>
                <w:color w:val="000000"/>
                <w:sz w:val="22"/>
                <w:szCs w:val="22"/>
                <w:lang w:eastAsia="sk-SK"/>
              </w:rPr>
              <w:t>Soi * hoi½</w:t>
            </w:r>
          </w:p>
        </w:tc>
        <w:tc>
          <w:tcPr>
            <w:tcW w:w="1340" w:type="dxa"/>
            <w:tcBorders>
              <w:top w:val="single" w:sz="8" w:space="0" w:color="auto"/>
              <w:left w:val="nil"/>
              <w:bottom w:val="single" w:sz="4" w:space="0" w:color="auto"/>
              <w:right w:val="single" w:sz="8" w:space="0" w:color="auto"/>
            </w:tcBorders>
            <w:shd w:val="clear" w:color="auto" w:fill="95B3D7" w:themeFill="accent1" w:themeFillTint="99"/>
            <w:noWrap/>
            <w:vAlign w:val="bottom"/>
            <w:hideMark/>
          </w:tcPr>
          <w:p w:rsidR="001D6672" w:rsidRPr="003C31B9" w:rsidRDefault="001D6672" w:rsidP="002D1E07">
            <w:pPr>
              <w:jc w:val="center"/>
              <w:rPr>
                <w:rFonts w:ascii="Arial Narrow" w:hAnsi="Arial Narrow" w:cs="Calibri"/>
                <w:b/>
                <w:bCs/>
                <w:color w:val="000000"/>
                <w:lang w:eastAsia="sk-SK"/>
              </w:rPr>
            </w:pPr>
            <w:r w:rsidRPr="003C31B9">
              <w:rPr>
                <w:rFonts w:ascii="Arial Narrow" w:hAnsi="Arial Narrow" w:cs="Calibri"/>
                <w:b/>
                <w:bCs/>
                <w:color w:val="000000"/>
                <w:sz w:val="22"/>
                <w:szCs w:val="22"/>
                <w:lang w:eastAsia="sk-SK"/>
              </w:rPr>
              <w:t xml:space="preserve">Soi * hoi </w:t>
            </w:r>
          </w:p>
        </w:tc>
      </w:tr>
      <w:tr w:rsidR="001D6672" w:rsidRPr="003C31B9" w:rsidTr="002D1E07">
        <w:trPr>
          <w:trHeight w:val="165"/>
        </w:trPr>
        <w:tc>
          <w:tcPr>
            <w:tcW w:w="1820" w:type="dxa"/>
            <w:tcBorders>
              <w:top w:val="nil"/>
              <w:left w:val="single" w:sz="8" w:space="0" w:color="auto"/>
              <w:bottom w:val="single" w:sz="4" w:space="0" w:color="auto"/>
              <w:right w:val="single" w:sz="4" w:space="0" w:color="auto"/>
            </w:tcBorders>
            <w:shd w:val="clear" w:color="auto" w:fill="auto"/>
            <w:noWrap/>
            <w:vAlign w:val="bottom"/>
            <w:hideMark/>
          </w:tcPr>
          <w:p w:rsidR="001D6672" w:rsidRPr="003C31B9" w:rsidRDefault="001D6672" w:rsidP="002D1E07">
            <w:pPr>
              <w:jc w:val="center"/>
              <w:rPr>
                <w:rFonts w:ascii="Arial Narrow" w:hAnsi="Arial Narrow" w:cs="Calibri"/>
                <w:color w:val="000000"/>
                <w:lang w:eastAsia="sk-SK"/>
              </w:rPr>
            </w:pPr>
            <w:r>
              <w:rPr>
                <w:rFonts w:ascii="Arial Narrow" w:hAnsi="Arial Narrow" w:cs="Calibri"/>
                <w:color w:val="000000"/>
                <w:sz w:val="22"/>
                <w:szCs w:val="22"/>
                <w:lang w:eastAsia="sk-SK"/>
              </w:rPr>
              <w:t>Okno 1,35 x 1,45</w:t>
            </w:r>
          </w:p>
        </w:tc>
        <w:tc>
          <w:tcPr>
            <w:tcW w:w="960" w:type="dxa"/>
            <w:tcBorders>
              <w:top w:val="nil"/>
              <w:left w:val="nil"/>
              <w:bottom w:val="single" w:sz="4" w:space="0" w:color="auto"/>
              <w:right w:val="single" w:sz="4" w:space="0" w:color="auto"/>
            </w:tcBorders>
            <w:shd w:val="clear" w:color="auto" w:fill="auto"/>
            <w:noWrap/>
            <w:vAlign w:val="bottom"/>
            <w:hideMark/>
          </w:tcPr>
          <w:p w:rsidR="001D6672" w:rsidRPr="003C31B9" w:rsidRDefault="001D6672" w:rsidP="002D1E07">
            <w:pPr>
              <w:jc w:val="center"/>
              <w:rPr>
                <w:rFonts w:ascii="Arial Narrow" w:hAnsi="Arial Narrow" w:cs="Calibri"/>
                <w:bCs/>
                <w:color w:val="000000"/>
                <w:lang w:eastAsia="sk-SK"/>
              </w:rPr>
            </w:pPr>
            <w:r>
              <w:rPr>
                <w:rFonts w:ascii="Arial Narrow" w:hAnsi="Arial Narrow" w:cs="Calibri"/>
                <w:bCs/>
                <w:color w:val="000000"/>
                <w:sz w:val="22"/>
                <w:szCs w:val="22"/>
                <w:lang w:eastAsia="sk-SK"/>
              </w:rPr>
              <w:t>1,35</w:t>
            </w:r>
          </w:p>
        </w:tc>
        <w:tc>
          <w:tcPr>
            <w:tcW w:w="960" w:type="dxa"/>
            <w:tcBorders>
              <w:top w:val="nil"/>
              <w:left w:val="nil"/>
              <w:bottom w:val="single" w:sz="4" w:space="0" w:color="auto"/>
              <w:right w:val="single" w:sz="4" w:space="0" w:color="auto"/>
            </w:tcBorders>
            <w:shd w:val="clear" w:color="auto" w:fill="auto"/>
            <w:noWrap/>
            <w:vAlign w:val="bottom"/>
            <w:hideMark/>
          </w:tcPr>
          <w:p w:rsidR="001D6672" w:rsidRPr="003C31B9" w:rsidRDefault="001D6672" w:rsidP="002D1E07">
            <w:pPr>
              <w:jc w:val="center"/>
              <w:rPr>
                <w:rFonts w:ascii="Arial Narrow" w:hAnsi="Arial Narrow" w:cs="Calibri"/>
                <w:bCs/>
                <w:color w:val="000000"/>
                <w:lang w:eastAsia="sk-SK"/>
              </w:rPr>
            </w:pPr>
            <w:r>
              <w:rPr>
                <w:rFonts w:ascii="Arial Narrow" w:hAnsi="Arial Narrow" w:cs="Calibri"/>
                <w:bCs/>
                <w:color w:val="000000"/>
                <w:sz w:val="22"/>
                <w:szCs w:val="22"/>
                <w:lang w:eastAsia="sk-SK"/>
              </w:rPr>
              <w:t>1,45</w:t>
            </w:r>
          </w:p>
        </w:tc>
        <w:tc>
          <w:tcPr>
            <w:tcW w:w="960" w:type="dxa"/>
            <w:tcBorders>
              <w:top w:val="nil"/>
              <w:left w:val="nil"/>
              <w:bottom w:val="single" w:sz="4" w:space="0" w:color="auto"/>
              <w:right w:val="single" w:sz="4" w:space="0" w:color="auto"/>
            </w:tcBorders>
            <w:shd w:val="clear" w:color="auto" w:fill="auto"/>
            <w:noWrap/>
            <w:vAlign w:val="bottom"/>
            <w:hideMark/>
          </w:tcPr>
          <w:p w:rsidR="001D6672" w:rsidRPr="003C31B9" w:rsidRDefault="001D6672" w:rsidP="002D1E07">
            <w:pPr>
              <w:jc w:val="center"/>
              <w:rPr>
                <w:rFonts w:ascii="Arial Narrow" w:hAnsi="Arial Narrow" w:cs="Calibri"/>
                <w:bCs/>
                <w:color w:val="000000"/>
                <w:lang w:eastAsia="sk-SK"/>
              </w:rPr>
            </w:pPr>
            <w:r>
              <w:rPr>
                <w:rFonts w:ascii="Arial Narrow" w:hAnsi="Arial Narrow" w:cs="Calibri"/>
                <w:bCs/>
                <w:color w:val="000000"/>
                <w:sz w:val="22"/>
                <w:szCs w:val="22"/>
                <w:lang w:eastAsia="sk-SK"/>
              </w:rPr>
              <w:t>7</w:t>
            </w:r>
          </w:p>
        </w:tc>
        <w:tc>
          <w:tcPr>
            <w:tcW w:w="1000" w:type="dxa"/>
            <w:tcBorders>
              <w:top w:val="nil"/>
              <w:left w:val="nil"/>
              <w:bottom w:val="single" w:sz="4" w:space="0" w:color="auto"/>
              <w:right w:val="single" w:sz="4" w:space="0" w:color="auto"/>
            </w:tcBorders>
            <w:shd w:val="clear" w:color="auto" w:fill="auto"/>
            <w:noWrap/>
            <w:vAlign w:val="bottom"/>
            <w:hideMark/>
          </w:tcPr>
          <w:p w:rsidR="001D6672" w:rsidRPr="003C31B9" w:rsidRDefault="001D6672" w:rsidP="002D1E07">
            <w:pPr>
              <w:jc w:val="center"/>
              <w:rPr>
                <w:rFonts w:ascii="Arial Narrow" w:hAnsi="Arial Narrow" w:cs="Calibri"/>
                <w:color w:val="000000"/>
                <w:lang w:eastAsia="sk-SK"/>
              </w:rPr>
            </w:pPr>
            <w:r>
              <w:rPr>
                <w:rFonts w:ascii="Arial Narrow" w:hAnsi="Arial Narrow" w:cs="Calibri"/>
                <w:color w:val="000000"/>
                <w:sz w:val="22"/>
                <w:szCs w:val="22"/>
                <w:lang w:eastAsia="sk-SK"/>
              </w:rPr>
              <w:t>13,70</w:t>
            </w:r>
          </w:p>
        </w:tc>
        <w:tc>
          <w:tcPr>
            <w:tcW w:w="1160" w:type="dxa"/>
            <w:tcBorders>
              <w:top w:val="nil"/>
              <w:left w:val="nil"/>
              <w:bottom w:val="single" w:sz="4" w:space="0" w:color="auto"/>
              <w:right w:val="single" w:sz="4" w:space="0" w:color="auto"/>
            </w:tcBorders>
            <w:shd w:val="clear" w:color="auto" w:fill="auto"/>
            <w:noWrap/>
            <w:vAlign w:val="bottom"/>
            <w:hideMark/>
          </w:tcPr>
          <w:p w:rsidR="001D6672" w:rsidRPr="003C31B9" w:rsidRDefault="001D6672" w:rsidP="002D1E07">
            <w:pPr>
              <w:jc w:val="center"/>
              <w:rPr>
                <w:rFonts w:ascii="Arial Narrow" w:hAnsi="Arial Narrow" w:cs="Calibri"/>
                <w:color w:val="000000"/>
                <w:lang w:eastAsia="sk-SK"/>
              </w:rPr>
            </w:pPr>
            <w:r>
              <w:rPr>
                <w:rFonts w:ascii="Arial Narrow" w:hAnsi="Arial Narrow" w:cs="Calibri"/>
                <w:color w:val="000000"/>
                <w:sz w:val="22"/>
                <w:szCs w:val="22"/>
                <w:lang w:eastAsia="sk-SK"/>
              </w:rPr>
              <w:t>16,50</w:t>
            </w:r>
          </w:p>
        </w:tc>
        <w:tc>
          <w:tcPr>
            <w:tcW w:w="1340" w:type="dxa"/>
            <w:tcBorders>
              <w:top w:val="nil"/>
              <w:left w:val="nil"/>
              <w:bottom w:val="single" w:sz="4" w:space="0" w:color="auto"/>
              <w:right w:val="single" w:sz="8" w:space="0" w:color="auto"/>
            </w:tcBorders>
            <w:shd w:val="clear" w:color="auto" w:fill="auto"/>
            <w:noWrap/>
            <w:vAlign w:val="bottom"/>
            <w:hideMark/>
          </w:tcPr>
          <w:p w:rsidR="001D6672" w:rsidRPr="003C31B9" w:rsidRDefault="001D6672" w:rsidP="002D1E07">
            <w:pPr>
              <w:jc w:val="center"/>
              <w:rPr>
                <w:rFonts w:ascii="Arial Narrow" w:hAnsi="Arial Narrow" w:cs="Calibri"/>
                <w:color w:val="000000"/>
                <w:lang w:eastAsia="sk-SK"/>
              </w:rPr>
            </w:pPr>
            <w:r>
              <w:rPr>
                <w:rFonts w:ascii="Arial Narrow" w:hAnsi="Arial Narrow" w:cs="Calibri"/>
                <w:color w:val="000000"/>
                <w:sz w:val="22"/>
                <w:szCs w:val="22"/>
                <w:lang w:eastAsia="sk-SK"/>
              </w:rPr>
              <w:t>19,87</w:t>
            </w:r>
          </w:p>
        </w:tc>
      </w:tr>
      <w:tr w:rsidR="001D6672" w:rsidRPr="003C31B9" w:rsidTr="002D1E07">
        <w:trPr>
          <w:trHeight w:val="191"/>
        </w:trPr>
        <w:tc>
          <w:tcPr>
            <w:tcW w:w="1820" w:type="dxa"/>
            <w:tcBorders>
              <w:top w:val="nil"/>
              <w:left w:val="nil"/>
              <w:bottom w:val="nil"/>
              <w:right w:val="nil"/>
            </w:tcBorders>
            <w:shd w:val="clear" w:color="auto" w:fill="auto"/>
            <w:noWrap/>
            <w:vAlign w:val="bottom"/>
            <w:hideMark/>
          </w:tcPr>
          <w:p w:rsidR="001D6672" w:rsidRPr="003C31B9" w:rsidRDefault="001D6672" w:rsidP="002D1E07">
            <w:pPr>
              <w:jc w:val="center"/>
              <w:rPr>
                <w:rFonts w:ascii="Arial Narrow" w:hAnsi="Arial Narrow" w:cs="Calibri"/>
                <w:color w:val="000000"/>
                <w:lang w:eastAsia="sk-SK"/>
              </w:rPr>
            </w:pPr>
          </w:p>
        </w:tc>
        <w:tc>
          <w:tcPr>
            <w:tcW w:w="960" w:type="dxa"/>
            <w:tcBorders>
              <w:top w:val="nil"/>
              <w:left w:val="nil"/>
              <w:bottom w:val="nil"/>
              <w:right w:val="nil"/>
            </w:tcBorders>
            <w:shd w:val="clear" w:color="auto" w:fill="auto"/>
            <w:noWrap/>
            <w:vAlign w:val="bottom"/>
            <w:hideMark/>
          </w:tcPr>
          <w:p w:rsidR="001D6672" w:rsidRPr="003C31B9" w:rsidRDefault="001D6672" w:rsidP="002D1E07">
            <w:pPr>
              <w:jc w:val="center"/>
              <w:rPr>
                <w:rFonts w:ascii="Arial Narrow" w:hAnsi="Arial Narrow" w:cs="Calibri"/>
                <w:color w:val="000000"/>
                <w:lang w:eastAsia="sk-SK"/>
              </w:rPr>
            </w:pPr>
          </w:p>
        </w:tc>
        <w:tc>
          <w:tcPr>
            <w:tcW w:w="960" w:type="dxa"/>
            <w:tcBorders>
              <w:top w:val="nil"/>
              <w:left w:val="nil"/>
              <w:bottom w:val="nil"/>
              <w:right w:val="nil"/>
            </w:tcBorders>
            <w:shd w:val="clear" w:color="auto" w:fill="auto"/>
            <w:noWrap/>
            <w:vAlign w:val="bottom"/>
            <w:hideMark/>
          </w:tcPr>
          <w:p w:rsidR="001D6672" w:rsidRPr="003C31B9" w:rsidRDefault="001D6672" w:rsidP="002D1E07">
            <w:pPr>
              <w:jc w:val="center"/>
              <w:rPr>
                <w:rFonts w:ascii="Arial Narrow" w:hAnsi="Arial Narrow" w:cs="Calibri"/>
                <w:color w:val="000000"/>
                <w:lang w:eastAsia="sk-SK"/>
              </w:rP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D6672" w:rsidRPr="003C31B9" w:rsidRDefault="001D6672" w:rsidP="002D1E07">
            <w:pPr>
              <w:jc w:val="right"/>
              <w:rPr>
                <w:rFonts w:ascii="Calibri" w:hAnsi="Calibri" w:cs="Calibri"/>
                <w:color w:val="000000"/>
                <w:lang w:eastAsia="sk-SK"/>
              </w:rPr>
            </w:pPr>
            <w:r w:rsidRPr="003C31B9">
              <w:rPr>
                <w:rFonts w:ascii="Calibri" w:hAnsi="Calibri" w:cs="Calibri"/>
                <w:color w:val="000000"/>
                <w:sz w:val="22"/>
                <w:szCs w:val="22"/>
                <w:lang w:eastAsia="sk-SK"/>
              </w:rPr>
              <w:t>∑</w:t>
            </w:r>
          </w:p>
        </w:tc>
        <w:tc>
          <w:tcPr>
            <w:tcW w:w="1000" w:type="dxa"/>
            <w:tcBorders>
              <w:top w:val="single" w:sz="4" w:space="0" w:color="auto"/>
              <w:left w:val="nil"/>
              <w:bottom w:val="single" w:sz="4" w:space="0" w:color="auto"/>
              <w:right w:val="single" w:sz="4" w:space="0" w:color="auto"/>
            </w:tcBorders>
            <w:shd w:val="clear" w:color="auto" w:fill="auto"/>
            <w:noWrap/>
            <w:vAlign w:val="bottom"/>
            <w:hideMark/>
          </w:tcPr>
          <w:p w:rsidR="001D6672" w:rsidRPr="003C31B9" w:rsidRDefault="001D6672" w:rsidP="002D1E07">
            <w:pPr>
              <w:jc w:val="center"/>
              <w:rPr>
                <w:rFonts w:ascii="Arial Narrow" w:hAnsi="Arial Narrow" w:cs="Calibri"/>
                <w:bCs/>
                <w:i/>
                <w:iCs/>
                <w:color w:val="000000"/>
                <w:lang w:eastAsia="sk-SK"/>
              </w:rPr>
            </w:pPr>
            <w:r>
              <w:rPr>
                <w:rFonts w:ascii="Arial Narrow" w:hAnsi="Arial Narrow" w:cs="Calibri"/>
                <w:bCs/>
                <w:i/>
                <w:iCs/>
                <w:color w:val="000000"/>
                <w:sz w:val="22"/>
                <w:szCs w:val="22"/>
                <w:lang w:eastAsia="sk-SK"/>
              </w:rPr>
              <w:t>13,70</w:t>
            </w:r>
          </w:p>
        </w:tc>
        <w:tc>
          <w:tcPr>
            <w:tcW w:w="1160" w:type="dxa"/>
            <w:tcBorders>
              <w:top w:val="single" w:sz="8" w:space="0" w:color="auto"/>
              <w:left w:val="nil"/>
              <w:bottom w:val="single" w:sz="8" w:space="0" w:color="auto"/>
              <w:right w:val="single" w:sz="4" w:space="0" w:color="auto"/>
            </w:tcBorders>
            <w:shd w:val="clear" w:color="auto" w:fill="auto"/>
            <w:noWrap/>
            <w:vAlign w:val="bottom"/>
            <w:hideMark/>
          </w:tcPr>
          <w:p w:rsidR="001D6672" w:rsidRPr="003C31B9" w:rsidRDefault="001D6672" w:rsidP="002D1E07">
            <w:pPr>
              <w:jc w:val="center"/>
              <w:rPr>
                <w:rFonts w:ascii="Arial Narrow" w:hAnsi="Arial Narrow" w:cs="Calibri"/>
                <w:bCs/>
                <w:i/>
                <w:iCs/>
                <w:color w:val="000000"/>
                <w:lang w:eastAsia="sk-SK"/>
              </w:rPr>
            </w:pPr>
            <w:r>
              <w:rPr>
                <w:rFonts w:ascii="Arial Narrow" w:hAnsi="Arial Narrow" w:cs="Calibri"/>
                <w:bCs/>
                <w:i/>
                <w:iCs/>
                <w:color w:val="000000"/>
                <w:sz w:val="22"/>
                <w:szCs w:val="22"/>
                <w:lang w:eastAsia="sk-SK"/>
              </w:rPr>
              <w:t>16,50</w:t>
            </w:r>
          </w:p>
        </w:tc>
        <w:tc>
          <w:tcPr>
            <w:tcW w:w="1340" w:type="dxa"/>
            <w:tcBorders>
              <w:top w:val="single" w:sz="8" w:space="0" w:color="auto"/>
              <w:left w:val="nil"/>
              <w:bottom w:val="single" w:sz="8" w:space="0" w:color="auto"/>
              <w:right w:val="single" w:sz="8" w:space="0" w:color="auto"/>
            </w:tcBorders>
            <w:shd w:val="clear" w:color="auto" w:fill="auto"/>
            <w:noWrap/>
            <w:vAlign w:val="bottom"/>
            <w:hideMark/>
          </w:tcPr>
          <w:p w:rsidR="001D6672" w:rsidRPr="003C31B9" w:rsidRDefault="001D6672" w:rsidP="002D1E07">
            <w:pPr>
              <w:jc w:val="center"/>
              <w:rPr>
                <w:rFonts w:ascii="Arial Narrow" w:hAnsi="Arial Narrow" w:cs="Calibri"/>
                <w:bCs/>
                <w:i/>
                <w:iCs/>
                <w:color w:val="000000"/>
                <w:lang w:eastAsia="sk-SK"/>
              </w:rPr>
            </w:pPr>
            <w:r>
              <w:rPr>
                <w:rFonts w:ascii="Arial Narrow" w:hAnsi="Arial Narrow" w:cs="Calibri"/>
                <w:bCs/>
                <w:i/>
                <w:iCs/>
                <w:color w:val="000000"/>
                <w:sz w:val="22"/>
                <w:szCs w:val="22"/>
                <w:lang w:eastAsia="sk-SK"/>
              </w:rPr>
              <w:t>19,87</w:t>
            </w:r>
          </w:p>
        </w:tc>
      </w:tr>
      <w:tr w:rsidR="001D6672" w:rsidRPr="003C31B9" w:rsidTr="002D1E07">
        <w:trPr>
          <w:trHeight w:val="53"/>
        </w:trPr>
        <w:tc>
          <w:tcPr>
            <w:tcW w:w="1820" w:type="dxa"/>
            <w:tcBorders>
              <w:top w:val="nil"/>
              <w:left w:val="nil"/>
              <w:bottom w:val="nil"/>
              <w:right w:val="nil"/>
            </w:tcBorders>
            <w:shd w:val="clear" w:color="auto" w:fill="auto"/>
            <w:noWrap/>
            <w:vAlign w:val="bottom"/>
            <w:hideMark/>
          </w:tcPr>
          <w:p w:rsidR="001D6672" w:rsidRPr="003C31B9" w:rsidRDefault="001D6672" w:rsidP="002D1E07">
            <w:pPr>
              <w:rPr>
                <w:rFonts w:ascii="Calibri" w:hAnsi="Calibri" w:cs="Calibri"/>
                <w:color w:val="000000"/>
                <w:lang w:eastAsia="sk-SK"/>
              </w:rPr>
            </w:pPr>
          </w:p>
        </w:tc>
        <w:tc>
          <w:tcPr>
            <w:tcW w:w="960" w:type="dxa"/>
            <w:tcBorders>
              <w:top w:val="nil"/>
              <w:left w:val="nil"/>
              <w:bottom w:val="nil"/>
              <w:right w:val="nil"/>
            </w:tcBorders>
            <w:shd w:val="clear" w:color="auto" w:fill="auto"/>
            <w:noWrap/>
            <w:vAlign w:val="bottom"/>
            <w:hideMark/>
          </w:tcPr>
          <w:p w:rsidR="001D6672" w:rsidRPr="003C31B9" w:rsidRDefault="001D6672" w:rsidP="002D1E07">
            <w:pPr>
              <w:rPr>
                <w:rFonts w:ascii="Calibri" w:hAnsi="Calibri" w:cs="Calibri"/>
                <w:color w:val="000000"/>
                <w:lang w:eastAsia="sk-SK"/>
              </w:rPr>
            </w:pPr>
          </w:p>
        </w:tc>
        <w:tc>
          <w:tcPr>
            <w:tcW w:w="960" w:type="dxa"/>
            <w:tcBorders>
              <w:top w:val="nil"/>
              <w:left w:val="nil"/>
              <w:bottom w:val="nil"/>
              <w:right w:val="nil"/>
            </w:tcBorders>
            <w:shd w:val="clear" w:color="auto" w:fill="auto"/>
            <w:noWrap/>
            <w:vAlign w:val="bottom"/>
            <w:hideMark/>
          </w:tcPr>
          <w:p w:rsidR="001D6672" w:rsidRPr="003C31B9" w:rsidRDefault="001D6672" w:rsidP="002D1E07">
            <w:pPr>
              <w:rPr>
                <w:rFonts w:ascii="Calibri" w:hAnsi="Calibri" w:cs="Calibri"/>
                <w:color w:val="000000"/>
                <w:lang w:eastAsia="sk-SK"/>
              </w:rPr>
            </w:pP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1D6672" w:rsidRPr="003C31B9" w:rsidRDefault="001D6672" w:rsidP="002D1E07">
            <w:pPr>
              <w:jc w:val="right"/>
              <w:rPr>
                <w:rFonts w:ascii="Arial Narrow" w:hAnsi="Arial Narrow" w:cs="Calibri"/>
                <w:color w:val="000000"/>
                <w:lang w:eastAsia="sk-SK"/>
              </w:rPr>
            </w:pPr>
            <w:r w:rsidRPr="003C31B9">
              <w:rPr>
                <w:rFonts w:ascii="Arial Narrow" w:hAnsi="Arial Narrow" w:cs="Calibri"/>
                <w:color w:val="000000"/>
                <w:sz w:val="22"/>
                <w:szCs w:val="22"/>
                <w:lang w:eastAsia="sk-SK"/>
              </w:rPr>
              <w:t>H0</w:t>
            </w:r>
          </w:p>
        </w:tc>
        <w:tc>
          <w:tcPr>
            <w:tcW w:w="1000" w:type="dxa"/>
            <w:tcBorders>
              <w:top w:val="nil"/>
              <w:left w:val="nil"/>
              <w:bottom w:val="single" w:sz="4" w:space="0" w:color="auto"/>
              <w:right w:val="single" w:sz="4" w:space="0" w:color="auto"/>
            </w:tcBorders>
            <w:shd w:val="clear" w:color="auto" w:fill="auto"/>
            <w:noWrap/>
            <w:vAlign w:val="bottom"/>
            <w:hideMark/>
          </w:tcPr>
          <w:p w:rsidR="001D6672" w:rsidRPr="003C31B9" w:rsidRDefault="001D6672" w:rsidP="002D1E07">
            <w:pPr>
              <w:jc w:val="center"/>
              <w:rPr>
                <w:rFonts w:ascii="Arial Narrow" w:hAnsi="Arial Narrow" w:cs="Calibri"/>
                <w:color w:val="000000"/>
                <w:lang w:eastAsia="sk-SK"/>
              </w:rPr>
            </w:pPr>
            <w:r>
              <w:rPr>
                <w:rFonts w:ascii="Arial Narrow" w:hAnsi="Arial Narrow" w:cs="Calibri"/>
                <w:color w:val="000000"/>
                <w:sz w:val="22"/>
                <w:szCs w:val="22"/>
                <w:lang w:eastAsia="sk-SK"/>
              </w:rPr>
              <w:t>1,45</w:t>
            </w:r>
          </w:p>
        </w:tc>
        <w:tc>
          <w:tcPr>
            <w:tcW w:w="1160" w:type="dxa"/>
            <w:tcBorders>
              <w:top w:val="nil"/>
              <w:left w:val="nil"/>
              <w:bottom w:val="nil"/>
              <w:right w:val="nil"/>
            </w:tcBorders>
            <w:shd w:val="clear" w:color="auto" w:fill="auto"/>
            <w:noWrap/>
            <w:vAlign w:val="bottom"/>
            <w:hideMark/>
          </w:tcPr>
          <w:p w:rsidR="001D6672" w:rsidRPr="003C31B9" w:rsidRDefault="001D6672" w:rsidP="002D1E07">
            <w:pPr>
              <w:rPr>
                <w:rFonts w:ascii="Calibri" w:hAnsi="Calibri" w:cs="Calibri"/>
                <w:color w:val="000000"/>
                <w:lang w:eastAsia="sk-SK"/>
              </w:rPr>
            </w:pPr>
          </w:p>
        </w:tc>
        <w:tc>
          <w:tcPr>
            <w:tcW w:w="1340" w:type="dxa"/>
            <w:tcBorders>
              <w:top w:val="nil"/>
              <w:left w:val="nil"/>
              <w:bottom w:val="nil"/>
              <w:right w:val="nil"/>
            </w:tcBorders>
            <w:shd w:val="clear" w:color="auto" w:fill="auto"/>
            <w:noWrap/>
            <w:vAlign w:val="bottom"/>
            <w:hideMark/>
          </w:tcPr>
          <w:p w:rsidR="001D6672" w:rsidRPr="003C31B9" w:rsidRDefault="001D6672" w:rsidP="002D1E07">
            <w:pPr>
              <w:rPr>
                <w:rFonts w:ascii="Calibri" w:hAnsi="Calibri" w:cs="Calibri"/>
                <w:color w:val="000000"/>
                <w:lang w:eastAsia="sk-SK"/>
              </w:rPr>
            </w:pPr>
          </w:p>
        </w:tc>
      </w:tr>
    </w:tbl>
    <w:p w:rsidR="001D6672" w:rsidRPr="001458D2" w:rsidRDefault="001D6672" w:rsidP="00767CE5">
      <w:pPr>
        <w:spacing w:after="120"/>
        <w:jc w:val="both"/>
        <w:rPr>
          <w:rFonts w:ascii="Arial Narrow" w:hAnsi="Arial Narrow" w:cs="Arial"/>
          <w:bCs/>
          <w:sz w:val="22"/>
          <w:szCs w:val="22"/>
        </w:rPr>
      </w:pPr>
    </w:p>
    <w:tbl>
      <w:tblPr>
        <w:tblW w:w="9154" w:type="dxa"/>
        <w:tblInd w:w="58" w:type="dxa"/>
        <w:tblCellMar>
          <w:left w:w="70" w:type="dxa"/>
          <w:right w:w="70" w:type="dxa"/>
        </w:tblCellMar>
        <w:tblLook w:val="04A0"/>
      </w:tblPr>
      <w:tblGrid>
        <w:gridCol w:w="960"/>
        <w:gridCol w:w="960"/>
        <w:gridCol w:w="960"/>
        <w:gridCol w:w="960"/>
        <w:gridCol w:w="960"/>
        <w:gridCol w:w="900"/>
        <w:gridCol w:w="860"/>
        <w:gridCol w:w="812"/>
        <w:gridCol w:w="881"/>
        <w:gridCol w:w="901"/>
      </w:tblGrid>
      <w:tr w:rsidR="00C64483" w:rsidRPr="00BA7E76" w:rsidTr="00C64483">
        <w:trPr>
          <w:trHeight w:val="288"/>
        </w:trPr>
        <w:tc>
          <w:tcPr>
            <w:tcW w:w="960" w:type="dxa"/>
            <w:tcBorders>
              <w:top w:val="single" w:sz="4" w:space="0" w:color="auto"/>
              <w:left w:val="single" w:sz="4" w:space="0" w:color="auto"/>
              <w:bottom w:val="single" w:sz="4" w:space="0" w:color="auto"/>
              <w:right w:val="single" w:sz="4" w:space="0" w:color="auto"/>
            </w:tcBorders>
            <w:shd w:val="clear" w:color="auto" w:fill="B8CCE4" w:themeFill="accent1" w:themeFillTint="66"/>
            <w:noWrap/>
            <w:vAlign w:val="bottom"/>
            <w:hideMark/>
          </w:tcPr>
          <w:p w:rsidR="00C64483" w:rsidRPr="00BA7E76" w:rsidRDefault="00C64483" w:rsidP="002D1E07">
            <w:pPr>
              <w:jc w:val="center"/>
              <w:rPr>
                <w:rFonts w:ascii="Arial Narrow" w:hAnsi="Arial Narrow"/>
                <w:b/>
                <w:bCs/>
                <w:color w:val="000000"/>
                <w:szCs w:val="20"/>
                <w:lang w:eastAsia="sk-SK"/>
              </w:rPr>
            </w:pPr>
            <w:r w:rsidRPr="00BA7E76">
              <w:rPr>
                <w:rFonts w:ascii="Arial Narrow" w:hAnsi="Arial Narrow"/>
                <w:b/>
                <w:bCs/>
                <w:color w:val="000000"/>
                <w:szCs w:val="20"/>
                <w:lang w:eastAsia="sk-SK"/>
              </w:rPr>
              <w:t>∑ So</w:t>
            </w:r>
          </w:p>
        </w:tc>
        <w:tc>
          <w:tcPr>
            <w:tcW w:w="960" w:type="dxa"/>
            <w:tcBorders>
              <w:top w:val="single" w:sz="4" w:space="0" w:color="auto"/>
              <w:left w:val="nil"/>
              <w:bottom w:val="single" w:sz="4" w:space="0" w:color="auto"/>
              <w:right w:val="single" w:sz="4" w:space="0" w:color="auto"/>
            </w:tcBorders>
            <w:shd w:val="clear" w:color="auto" w:fill="B8CCE4" w:themeFill="accent1" w:themeFillTint="66"/>
            <w:noWrap/>
            <w:vAlign w:val="bottom"/>
            <w:hideMark/>
          </w:tcPr>
          <w:p w:rsidR="00C64483" w:rsidRPr="00BA7E76" w:rsidRDefault="00C64483" w:rsidP="002D1E07">
            <w:pPr>
              <w:jc w:val="center"/>
              <w:rPr>
                <w:rFonts w:ascii="Arial Narrow" w:hAnsi="Arial Narrow"/>
                <w:b/>
                <w:bCs/>
                <w:color w:val="000000"/>
                <w:szCs w:val="20"/>
                <w:lang w:eastAsia="sk-SK"/>
              </w:rPr>
            </w:pPr>
            <w:r w:rsidRPr="00BA7E76">
              <w:rPr>
                <w:rFonts w:ascii="Arial Narrow" w:hAnsi="Arial Narrow"/>
                <w:b/>
                <w:bCs/>
                <w:color w:val="000000"/>
                <w:szCs w:val="20"/>
                <w:lang w:eastAsia="sk-SK"/>
              </w:rPr>
              <w:t>S</w:t>
            </w:r>
          </w:p>
        </w:tc>
        <w:tc>
          <w:tcPr>
            <w:tcW w:w="960" w:type="dxa"/>
            <w:tcBorders>
              <w:top w:val="single" w:sz="4" w:space="0" w:color="auto"/>
              <w:left w:val="nil"/>
              <w:bottom w:val="single" w:sz="4" w:space="0" w:color="auto"/>
              <w:right w:val="single" w:sz="4" w:space="0" w:color="auto"/>
            </w:tcBorders>
            <w:shd w:val="clear" w:color="auto" w:fill="B8CCE4" w:themeFill="accent1" w:themeFillTint="66"/>
            <w:noWrap/>
            <w:vAlign w:val="bottom"/>
            <w:hideMark/>
          </w:tcPr>
          <w:p w:rsidR="00C64483" w:rsidRPr="00BA7E76" w:rsidRDefault="00C64483" w:rsidP="002D1E07">
            <w:pPr>
              <w:jc w:val="center"/>
              <w:rPr>
                <w:rFonts w:ascii="Arial Narrow" w:hAnsi="Arial Narrow"/>
                <w:b/>
                <w:bCs/>
                <w:color w:val="000000"/>
                <w:szCs w:val="20"/>
                <w:lang w:eastAsia="sk-SK"/>
              </w:rPr>
            </w:pPr>
            <w:r w:rsidRPr="00BA7E76">
              <w:rPr>
                <w:rFonts w:ascii="Arial Narrow" w:hAnsi="Arial Narrow"/>
                <w:b/>
                <w:bCs/>
                <w:color w:val="000000"/>
                <w:szCs w:val="20"/>
                <w:lang w:eastAsia="sk-SK"/>
              </w:rPr>
              <w:t>H0</w:t>
            </w:r>
          </w:p>
        </w:tc>
        <w:tc>
          <w:tcPr>
            <w:tcW w:w="960" w:type="dxa"/>
            <w:tcBorders>
              <w:top w:val="single" w:sz="4" w:space="0" w:color="auto"/>
              <w:left w:val="nil"/>
              <w:bottom w:val="single" w:sz="4" w:space="0" w:color="auto"/>
              <w:right w:val="single" w:sz="4" w:space="0" w:color="auto"/>
            </w:tcBorders>
            <w:shd w:val="clear" w:color="auto" w:fill="B8CCE4" w:themeFill="accent1" w:themeFillTint="66"/>
            <w:noWrap/>
            <w:vAlign w:val="bottom"/>
            <w:hideMark/>
          </w:tcPr>
          <w:p w:rsidR="00C64483" w:rsidRPr="00BA7E76" w:rsidRDefault="00C64483" w:rsidP="002D1E07">
            <w:pPr>
              <w:jc w:val="center"/>
              <w:rPr>
                <w:rFonts w:ascii="Arial Narrow" w:hAnsi="Arial Narrow"/>
                <w:b/>
                <w:bCs/>
                <w:color w:val="000000"/>
                <w:szCs w:val="20"/>
                <w:lang w:eastAsia="sk-SK"/>
              </w:rPr>
            </w:pPr>
            <w:r w:rsidRPr="00BA7E76">
              <w:rPr>
                <w:rFonts w:ascii="Arial Narrow" w:hAnsi="Arial Narrow"/>
                <w:b/>
                <w:bCs/>
                <w:color w:val="000000"/>
                <w:szCs w:val="20"/>
                <w:lang w:eastAsia="sk-SK"/>
              </w:rPr>
              <w:t>Hs</w:t>
            </w:r>
          </w:p>
        </w:tc>
        <w:tc>
          <w:tcPr>
            <w:tcW w:w="960" w:type="dxa"/>
            <w:tcBorders>
              <w:top w:val="single" w:sz="4" w:space="0" w:color="auto"/>
              <w:left w:val="nil"/>
              <w:bottom w:val="single" w:sz="4" w:space="0" w:color="auto"/>
              <w:right w:val="single" w:sz="4" w:space="0" w:color="auto"/>
            </w:tcBorders>
            <w:shd w:val="clear" w:color="auto" w:fill="B8CCE4" w:themeFill="accent1" w:themeFillTint="66"/>
            <w:noWrap/>
            <w:vAlign w:val="bottom"/>
            <w:hideMark/>
          </w:tcPr>
          <w:p w:rsidR="00C64483" w:rsidRPr="00BA7E76" w:rsidRDefault="00C64483" w:rsidP="002D1E07">
            <w:pPr>
              <w:jc w:val="center"/>
              <w:rPr>
                <w:rFonts w:ascii="Arial Narrow" w:hAnsi="Arial Narrow"/>
                <w:b/>
                <w:bCs/>
                <w:color w:val="000000"/>
                <w:szCs w:val="20"/>
                <w:lang w:eastAsia="sk-SK"/>
              </w:rPr>
            </w:pPr>
            <w:r w:rsidRPr="00BA7E76">
              <w:rPr>
                <w:rFonts w:ascii="Arial Narrow" w:hAnsi="Arial Narrow"/>
                <w:b/>
                <w:bCs/>
                <w:color w:val="000000"/>
                <w:szCs w:val="20"/>
                <w:lang w:eastAsia="sk-SK"/>
              </w:rPr>
              <w:t>n</w:t>
            </w:r>
          </w:p>
        </w:tc>
        <w:tc>
          <w:tcPr>
            <w:tcW w:w="900" w:type="dxa"/>
            <w:tcBorders>
              <w:top w:val="single" w:sz="4" w:space="0" w:color="auto"/>
              <w:left w:val="nil"/>
              <w:bottom w:val="single" w:sz="4" w:space="0" w:color="auto"/>
              <w:right w:val="single" w:sz="4" w:space="0" w:color="auto"/>
            </w:tcBorders>
            <w:shd w:val="clear" w:color="auto" w:fill="B8CCE4" w:themeFill="accent1" w:themeFillTint="66"/>
          </w:tcPr>
          <w:p w:rsidR="00C64483" w:rsidRPr="00BA7E76" w:rsidRDefault="00C64483" w:rsidP="002D1E07">
            <w:pPr>
              <w:jc w:val="center"/>
              <w:rPr>
                <w:rFonts w:ascii="Arial Narrow" w:hAnsi="Arial Narrow"/>
                <w:b/>
                <w:bCs/>
                <w:color w:val="000000"/>
                <w:szCs w:val="20"/>
                <w:lang w:eastAsia="sk-SK"/>
              </w:rPr>
            </w:pPr>
            <w:r w:rsidRPr="00BA7E76">
              <w:rPr>
                <w:rFonts w:ascii="Arial Narrow" w:hAnsi="Arial Narrow"/>
                <w:b/>
                <w:bCs/>
                <w:color w:val="000000"/>
                <w:szCs w:val="20"/>
                <w:lang w:eastAsia="sk-SK"/>
              </w:rPr>
              <w:t>k</w:t>
            </w:r>
          </w:p>
        </w:tc>
        <w:tc>
          <w:tcPr>
            <w:tcW w:w="860" w:type="dxa"/>
            <w:tcBorders>
              <w:top w:val="single" w:sz="4" w:space="0" w:color="auto"/>
              <w:left w:val="nil"/>
              <w:bottom w:val="single" w:sz="4" w:space="0" w:color="auto"/>
              <w:right w:val="single" w:sz="4" w:space="0" w:color="auto"/>
            </w:tcBorders>
            <w:shd w:val="clear" w:color="auto" w:fill="B8CCE4" w:themeFill="accent1" w:themeFillTint="66"/>
          </w:tcPr>
          <w:p w:rsidR="00C64483" w:rsidRPr="00BA7E76" w:rsidRDefault="00C64483" w:rsidP="002D1E07">
            <w:pPr>
              <w:jc w:val="center"/>
              <w:rPr>
                <w:rFonts w:ascii="Arial Narrow" w:hAnsi="Arial Narrow"/>
                <w:b/>
                <w:bCs/>
                <w:color w:val="000000"/>
                <w:szCs w:val="20"/>
                <w:lang w:eastAsia="sk-SK"/>
              </w:rPr>
            </w:pPr>
            <w:r w:rsidRPr="00BA7E76">
              <w:rPr>
                <w:rFonts w:ascii="Arial Narrow" w:hAnsi="Arial Narrow"/>
                <w:position w:val="-10"/>
                <w:szCs w:val="20"/>
              </w:rPr>
              <w:object w:dxaOrig="26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2pt;height:18pt" o:ole="">
                  <v:imagedata r:id="rId9" o:title=""/>
                </v:shape>
                <o:OLEObject Type="Embed" ProgID="Equation.3" ShapeID="_x0000_i1025" DrawAspect="Content" ObjectID="_1615121302" r:id="rId10"/>
              </w:object>
            </w:r>
          </w:p>
        </w:tc>
        <w:tc>
          <w:tcPr>
            <w:tcW w:w="812" w:type="dxa"/>
            <w:tcBorders>
              <w:top w:val="single" w:sz="4" w:space="0" w:color="auto"/>
              <w:left w:val="nil"/>
              <w:bottom w:val="single" w:sz="4" w:space="0" w:color="auto"/>
              <w:right w:val="single" w:sz="4" w:space="0" w:color="auto"/>
            </w:tcBorders>
            <w:shd w:val="clear" w:color="auto" w:fill="B8CCE4" w:themeFill="accent1" w:themeFillTint="66"/>
          </w:tcPr>
          <w:p w:rsidR="00C64483" w:rsidRPr="00BA7E76" w:rsidRDefault="00C64483" w:rsidP="002D1E07">
            <w:pPr>
              <w:jc w:val="center"/>
              <w:rPr>
                <w:rFonts w:ascii="Arial Narrow" w:hAnsi="Arial Narrow"/>
                <w:b/>
                <w:szCs w:val="20"/>
              </w:rPr>
            </w:pPr>
            <w:r>
              <w:rPr>
                <w:rFonts w:ascii="Arial Narrow" w:hAnsi="Arial Narrow"/>
                <w:b/>
                <w:szCs w:val="20"/>
              </w:rPr>
              <w:t>a</w:t>
            </w:r>
          </w:p>
        </w:tc>
        <w:tc>
          <w:tcPr>
            <w:tcW w:w="881"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rsidR="00C64483" w:rsidRPr="00BA7E76" w:rsidRDefault="00C64483" w:rsidP="002D1E07">
            <w:pPr>
              <w:jc w:val="center"/>
              <w:rPr>
                <w:rFonts w:ascii="Arial Narrow" w:hAnsi="Arial Narrow"/>
                <w:b/>
                <w:szCs w:val="20"/>
              </w:rPr>
            </w:pPr>
            <w:r w:rsidRPr="00BA7E76">
              <w:rPr>
                <w:rFonts w:ascii="Arial Narrow" w:hAnsi="Arial Narrow"/>
                <w:b/>
                <w:szCs w:val="20"/>
              </w:rPr>
              <w:t>b</w:t>
            </w:r>
          </w:p>
        </w:tc>
        <w:tc>
          <w:tcPr>
            <w:tcW w:w="901" w:type="dxa"/>
            <w:tcBorders>
              <w:top w:val="single" w:sz="4" w:space="0" w:color="auto"/>
              <w:left w:val="nil"/>
              <w:bottom w:val="single" w:sz="4" w:space="0" w:color="auto"/>
              <w:right w:val="single" w:sz="4" w:space="0" w:color="auto"/>
            </w:tcBorders>
            <w:shd w:val="clear" w:color="auto" w:fill="B8CCE4" w:themeFill="accent1" w:themeFillTint="66"/>
          </w:tcPr>
          <w:p w:rsidR="00C64483" w:rsidRPr="00BA7E76" w:rsidRDefault="00C64483" w:rsidP="002D1E07">
            <w:pPr>
              <w:jc w:val="center"/>
              <w:rPr>
                <w:rFonts w:ascii="Arial Narrow" w:hAnsi="Arial Narrow"/>
                <w:b/>
                <w:szCs w:val="20"/>
              </w:rPr>
            </w:pPr>
            <w:r w:rsidRPr="00BA7E76">
              <w:rPr>
                <w:rFonts w:ascii="Arial Narrow" w:hAnsi="Arial Narrow"/>
                <w:b/>
                <w:szCs w:val="20"/>
              </w:rPr>
              <w:t>p</w:t>
            </w:r>
            <w:r w:rsidRPr="00BA7E76">
              <w:rPr>
                <w:rFonts w:ascii="Arial Narrow" w:hAnsi="Arial Narrow"/>
                <w:b/>
                <w:szCs w:val="20"/>
                <w:vertAlign w:val="subscript"/>
              </w:rPr>
              <w:t>V</w:t>
            </w:r>
          </w:p>
        </w:tc>
      </w:tr>
      <w:tr w:rsidR="00C64483" w:rsidRPr="00BA7E76" w:rsidTr="00C64483">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C64483" w:rsidRPr="00BA7E76" w:rsidRDefault="00C64483" w:rsidP="002D1E07">
            <w:pPr>
              <w:jc w:val="center"/>
              <w:rPr>
                <w:rFonts w:ascii="Arial Narrow" w:hAnsi="Arial Narrow"/>
                <w:color w:val="000000"/>
                <w:szCs w:val="20"/>
                <w:lang w:eastAsia="sk-SK"/>
              </w:rPr>
            </w:pPr>
            <w:r>
              <w:rPr>
                <w:rFonts w:ascii="Arial Narrow" w:hAnsi="Arial Narrow"/>
                <w:color w:val="000000"/>
                <w:szCs w:val="20"/>
                <w:lang w:eastAsia="sk-SK"/>
              </w:rPr>
              <w:t>13,70</w:t>
            </w:r>
          </w:p>
        </w:tc>
        <w:tc>
          <w:tcPr>
            <w:tcW w:w="960" w:type="dxa"/>
            <w:tcBorders>
              <w:top w:val="nil"/>
              <w:left w:val="nil"/>
              <w:bottom w:val="single" w:sz="4" w:space="0" w:color="auto"/>
              <w:right w:val="single" w:sz="4" w:space="0" w:color="auto"/>
            </w:tcBorders>
            <w:shd w:val="clear" w:color="auto" w:fill="auto"/>
            <w:noWrap/>
            <w:vAlign w:val="bottom"/>
            <w:hideMark/>
          </w:tcPr>
          <w:p w:rsidR="00C64483" w:rsidRPr="00BA7E76" w:rsidRDefault="00C64483" w:rsidP="002D1E07">
            <w:pPr>
              <w:jc w:val="center"/>
              <w:rPr>
                <w:rFonts w:ascii="Arial Narrow" w:hAnsi="Arial Narrow"/>
                <w:color w:val="000000"/>
                <w:szCs w:val="20"/>
                <w:lang w:eastAsia="sk-SK"/>
              </w:rPr>
            </w:pPr>
            <w:r>
              <w:rPr>
                <w:rFonts w:ascii="Arial Narrow" w:hAnsi="Arial Narrow"/>
                <w:color w:val="000000"/>
                <w:szCs w:val="20"/>
                <w:lang w:eastAsia="sk-SK"/>
              </w:rPr>
              <w:t>120,98</w:t>
            </w:r>
          </w:p>
        </w:tc>
        <w:tc>
          <w:tcPr>
            <w:tcW w:w="960" w:type="dxa"/>
            <w:tcBorders>
              <w:top w:val="nil"/>
              <w:left w:val="nil"/>
              <w:bottom w:val="single" w:sz="4" w:space="0" w:color="auto"/>
              <w:right w:val="single" w:sz="4" w:space="0" w:color="auto"/>
            </w:tcBorders>
            <w:shd w:val="clear" w:color="auto" w:fill="auto"/>
            <w:noWrap/>
            <w:vAlign w:val="bottom"/>
            <w:hideMark/>
          </w:tcPr>
          <w:p w:rsidR="00C64483" w:rsidRPr="00BA7E76" w:rsidRDefault="00C64483" w:rsidP="002D1E07">
            <w:pPr>
              <w:jc w:val="center"/>
              <w:rPr>
                <w:rFonts w:ascii="Arial Narrow" w:hAnsi="Arial Narrow"/>
                <w:color w:val="000000"/>
                <w:szCs w:val="20"/>
                <w:lang w:eastAsia="sk-SK"/>
              </w:rPr>
            </w:pPr>
            <w:r>
              <w:rPr>
                <w:rFonts w:ascii="Arial Narrow" w:hAnsi="Arial Narrow"/>
                <w:color w:val="000000"/>
                <w:szCs w:val="20"/>
                <w:lang w:eastAsia="sk-SK"/>
              </w:rPr>
              <w:t>1,45</w:t>
            </w:r>
          </w:p>
        </w:tc>
        <w:tc>
          <w:tcPr>
            <w:tcW w:w="960" w:type="dxa"/>
            <w:tcBorders>
              <w:top w:val="nil"/>
              <w:left w:val="nil"/>
              <w:bottom w:val="single" w:sz="4" w:space="0" w:color="auto"/>
              <w:right w:val="single" w:sz="4" w:space="0" w:color="auto"/>
            </w:tcBorders>
            <w:shd w:val="clear" w:color="auto" w:fill="auto"/>
            <w:noWrap/>
            <w:vAlign w:val="bottom"/>
            <w:hideMark/>
          </w:tcPr>
          <w:p w:rsidR="00C64483" w:rsidRPr="00BA7E76" w:rsidRDefault="00C64483" w:rsidP="002D1E07">
            <w:pPr>
              <w:jc w:val="center"/>
              <w:rPr>
                <w:rFonts w:ascii="Arial Narrow" w:hAnsi="Arial Narrow"/>
                <w:color w:val="000000"/>
                <w:szCs w:val="20"/>
                <w:lang w:eastAsia="sk-SK"/>
              </w:rPr>
            </w:pPr>
            <w:r>
              <w:rPr>
                <w:rFonts w:ascii="Arial Narrow" w:hAnsi="Arial Narrow"/>
                <w:color w:val="000000"/>
                <w:szCs w:val="20"/>
                <w:lang w:eastAsia="sk-SK"/>
              </w:rPr>
              <w:t>2,275</w:t>
            </w:r>
          </w:p>
        </w:tc>
        <w:tc>
          <w:tcPr>
            <w:tcW w:w="960" w:type="dxa"/>
            <w:tcBorders>
              <w:top w:val="nil"/>
              <w:left w:val="nil"/>
              <w:bottom w:val="single" w:sz="4" w:space="0" w:color="auto"/>
              <w:right w:val="single" w:sz="4" w:space="0" w:color="auto"/>
            </w:tcBorders>
            <w:shd w:val="clear" w:color="auto" w:fill="auto"/>
            <w:noWrap/>
            <w:vAlign w:val="bottom"/>
            <w:hideMark/>
          </w:tcPr>
          <w:p w:rsidR="00C64483" w:rsidRPr="00BA7E76" w:rsidRDefault="00C64483" w:rsidP="002D1E07">
            <w:pPr>
              <w:jc w:val="center"/>
              <w:rPr>
                <w:rFonts w:ascii="Arial Narrow" w:hAnsi="Arial Narrow"/>
                <w:color w:val="000000"/>
                <w:szCs w:val="20"/>
                <w:lang w:eastAsia="sk-SK"/>
              </w:rPr>
            </w:pPr>
            <w:r>
              <w:rPr>
                <w:rFonts w:ascii="Arial Narrow" w:hAnsi="Arial Narrow"/>
                <w:color w:val="000000"/>
                <w:szCs w:val="20"/>
                <w:lang w:eastAsia="sk-SK"/>
              </w:rPr>
              <w:t>0,090</w:t>
            </w:r>
          </w:p>
        </w:tc>
        <w:tc>
          <w:tcPr>
            <w:tcW w:w="900" w:type="dxa"/>
            <w:tcBorders>
              <w:top w:val="nil"/>
              <w:left w:val="nil"/>
              <w:bottom w:val="single" w:sz="4" w:space="0" w:color="auto"/>
              <w:right w:val="single" w:sz="4" w:space="0" w:color="auto"/>
            </w:tcBorders>
          </w:tcPr>
          <w:p w:rsidR="00C64483" w:rsidRPr="00BA7E76" w:rsidRDefault="00C64483" w:rsidP="002D1E07">
            <w:pPr>
              <w:jc w:val="center"/>
              <w:rPr>
                <w:rFonts w:ascii="Arial Narrow" w:hAnsi="Arial Narrow"/>
                <w:color w:val="000000"/>
                <w:szCs w:val="20"/>
                <w:lang w:eastAsia="sk-SK"/>
              </w:rPr>
            </w:pPr>
            <w:r>
              <w:rPr>
                <w:rFonts w:ascii="Arial Narrow" w:hAnsi="Arial Narrow"/>
                <w:color w:val="000000"/>
                <w:szCs w:val="20"/>
                <w:lang w:eastAsia="sk-SK"/>
              </w:rPr>
              <w:t>0,111</w:t>
            </w:r>
          </w:p>
        </w:tc>
        <w:tc>
          <w:tcPr>
            <w:tcW w:w="860" w:type="dxa"/>
            <w:tcBorders>
              <w:top w:val="nil"/>
              <w:left w:val="nil"/>
              <w:bottom w:val="single" w:sz="4" w:space="0" w:color="auto"/>
              <w:right w:val="single" w:sz="4" w:space="0" w:color="auto"/>
            </w:tcBorders>
          </w:tcPr>
          <w:p w:rsidR="00C64483" w:rsidRPr="00BA7E76" w:rsidRDefault="00C64483" w:rsidP="002D1E07">
            <w:pPr>
              <w:jc w:val="center"/>
              <w:rPr>
                <w:rFonts w:ascii="Arial Narrow" w:hAnsi="Arial Narrow"/>
                <w:color w:val="000000"/>
                <w:szCs w:val="20"/>
                <w:lang w:eastAsia="sk-SK"/>
              </w:rPr>
            </w:pPr>
            <w:r>
              <w:rPr>
                <w:rFonts w:ascii="Arial Narrow" w:hAnsi="Arial Narrow"/>
                <w:color w:val="000000"/>
                <w:szCs w:val="20"/>
                <w:lang w:eastAsia="sk-SK"/>
              </w:rPr>
              <w:t>75</w:t>
            </w:r>
          </w:p>
        </w:tc>
        <w:tc>
          <w:tcPr>
            <w:tcW w:w="812" w:type="dxa"/>
            <w:tcBorders>
              <w:top w:val="single" w:sz="4" w:space="0" w:color="auto"/>
              <w:left w:val="nil"/>
              <w:bottom w:val="single" w:sz="4" w:space="0" w:color="auto"/>
              <w:right w:val="single" w:sz="4" w:space="0" w:color="auto"/>
            </w:tcBorders>
          </w:tcPr>
          <w:p w:rsidR="00C64483" w:rsidRDefault="00C64483" w:rsidP="002D1E07">
            <w:pPr>
              <w:jc w:val="center"/>
              <w:rPr>
                <w:rFonts w:ascii="Arial Narrow" w:hAnsi="Arial Narrow"/>
                <w:color w:val="000000"/>
                <w:szCs w:val="20"/>
                <w:lang w:eastAsia="sk-SK"/>
              </w:rPr>
            </w:pPr>
            <w:r>
              <w:rPr>
                <w:rFonts w:ascii="Arial Narrow" w:hAnsi="Arial Narrow"/>
                <w:color w:val="000000"/>
                <w:szCs w:val="20"/>
                <w:lang w:eastAsia="sk-SK"/>
              </w:rPr>
              <w:t>1,05</w:t>
            </w:r>
          </w:p>
        </w:tc>
        <w:tc>
          <w:tcPr>
            <w:tcW w:w="881" w:type="dxa"/>
            <w:tcBorders>
              <w:top w:val="single" w:sz="4" w:space="0" w:color="auto"/>
              <w:left w:val="single" w:sz="4" w:space="0" w:color="auto"/>
              <w:bottom w:val="single" w:sz="4" w:space="0" w:color="auto"/>
              <w:right w:val="single" w:sz="4" w:space="0" w:color="auto"/>
            </w:tcBorders>
          </w:tcPr>
          <w:p w:rsidR="00C64483" w:rsidRPr="00BA7E76" w:rsidRDefault="00C64483" w:rsidP="002D1E07">
            <w:pPr>
              <w:jc w:val="center"/>
              <w:rPr>
                <w:rFonts w:ascii="Arial Narrow" w:hAnsi="Arial Narrow"/>
                <w:color w:val="000000"/>
                <w:szCs w:val="20"/>
                <w:lang w:eastAsia="sk-SK"/>
              </w:rPr>
            </w:pPr>
            <w:r>
              <w:rPr>
                <w:rFonts w:ascii="Arial Narrow" w:hAnsi="Arial Narrow"/>
                <w:color w:val="000000"/>
                <w:szCs w:val="20"/>
                <w:lang w:eastAsia="sk-SK"/>
              </w:rPr>
              <w:t>0,81</w:t>
            </w:r>
          </w:p>
        </w:tc>
        <w:tc>
          <w:tcPr>
            <w:tcW w:w="901" w:type="dxa"/>
            <w:tcBorders>
              <w:top w:val="nil"/>
              <w:left w:val="nil"/>
              <w:bottom w:val="single" w:sz="4" w:space="0" w:color="auto"/>
              <w:right w:val="single" w:sz="4" w:space="0" w:color="auto"/>
            </w:tcBorders>
          </w:tcPr>
          <w:p w:rsidR="00C64483" w:rsidRPr="00BA7E76" w:rsidRDefault="00C64483" w:rsidP="002D1E07">
            <w:pPr>
              <w:jc w:val="center"/>
              <w:rPr>
                <w:rFonts w:ascii="Arial Narrow" w:hAnsi="Arial Narrow"/>
                <w:b/>
                <w:color w:val="000000"/>
                <w:szCs w:val="20"/>
                <w:lang w:eastAsia="sk-SK"/>
              </w:rPr>
            </w:pPr>
            <w:r>
              <w:rPr>
                <w:rFonts w:ascii="Arial Narrow" w:hAnsi="Arial Narrow"/>
                <w:b/>
                <w:color w:val="000000"/>
                <w:szCs w:val="20"/>
                <w:lang w:eastAsia="sk-SK"/>
              </w:rPr>
              <w:t>64,00</w:t>
            </w:r>
          </w:p>
        </w:tc>
      </w:tr>
    </w:tbl>
    <w:p w:rsidR="005D1F7F" w:rsidRPr="005D1F7F" w:rsidRDefault="005D1F7F" w:rsidP="005D1F7F">
      <w:pPr>
        <w:spacing w:after="120"/>
        <w:jc w:val="both"/>
        <w:rPr>
          <w:rFonts w:ascii="Arial Narrow" w:hAnsi="Arial Narrow" w:cs="Arial"/>
          <w:bCs/>
          <w:sz w:val="22"/>
          <w:szCs w:val="22"/>
        </w:rPr>
      </w:pPr>
    </w:p>
    <w:p w:rsidR="00233480" w:rsidRDefault="00233480" w:rsidP="00233480">
      <w:pPr>
        <w:numPr>
          <w:ilvl w:val="1"/>
          <w:numId w:val="1"/>
        </w:numPr>
        <w:spacing w:after="120"/>
        <w:jc w:val="both"/>
        <w:rPr>
          <w:rFonts w:ascii="Arial Narrow" w:hAnsi="Arial Narrow" w:cs="Arial"/>
          <w:b/>
          <w:bCs/>
          <w:sz w:val="22"/>
          <w:szCs w:val="22"/>
        </w:rPr>
      </w:pPr>
      <w:r>
        <w:rPr>
          <w:rFonts w:ascii="Arial Narrow" w:hAnsi="Arial Narrow" w:cs="Arial"/>
          <w:b/>
          <w:bCs/>
          <w:sz w:val="22"/>
          <w:szCs w:val="22"/>
        </w:rPr>
        <w:t>Určenie požiarneho zaťaženia - požiarny úsek N 2.01 Hygiena + TM</w:t>
      </w:r>
    </w:p>
    <w:p w:rsidR="00233480" w:rsidRDefault="00233480" w:rsidP="00233480">
      <w:pPr>
        <w:jc w:val="both"/>
        <w:rPr>
          <w:rFonts w:ascii="Arial Narrow" w:hAnsi="Arial Narrow" w:cs="Arial"/>
          <w:bCs/>
          <w:sz w:val="22"/>
          <w:szCs w:val="22"/>
        </w:rPr>
      </w:pPr>
      <w:r>
        <w:rPr>
          <w:rFonts w:ascii="Arial Narrow" w:hAnsi="Arial Narrow" w:cs="Arial"/>
          <w:bCs/>
          <w:sz w:val="22"/>
          <w:szCs w:val="22"/>
        </w:rPr>
        <w:tab/>
        <w:t>Požiarny úsek N 2.01 Hygiena + TM je tvorený hygienických zázemím a technickou miestnosťou, resp. výmenníkovou stanicou objektu. Nakoľko priestor s najväčším požiarnym zaťažením tvorí priestor technickej miestnosti, určujem požiarne zaťaženia daného priestoru podľa STN 92 0201-1 príloha K, tabuľka K.1 položka 23:</w:t>
      </w:r>
    </w:p>
    <w:p w:rsidR="00233480" w:rsidRPr="00D61FE1" w:rsidRDefault="00233480" w:rsidP="00233480">
      <w:pPr>
        <w:pStyle w:val="Odstavecseseznamem"/>
        <w:numPr>
          <w:ilvl w:val="0"/>
          <w:numId w:val="31"/>
        </w:numPr>
        <w:spacing w:after="120"/>
        <w:jc w:val="both"/>
        <w:rPr>
          <w:rFonts w:ascii="Arial Narrow" w:hAnsi="Arial Narrow" w:cs="Arial"/>
          <w:bCs/>
          <w:sz w:val="22"/>
          <w:szCs w:val="22"/>
        </w:rPr>
      </w:pPr>
      <w:r>
        <w:rPr>
          <w:rFonts w:ascii="Arial Narrow" w:hAnsi="Arial Narrow" w:cs="Arial"/>
          <w:bCs/>
          <w:sz w:val="22"/>
          <w:szCs w:val="22"/>
        </w:rPr>
        <w:t xml:space="preserve">kompresorové stanice pre nehorľavé plyny a čerpacie stanice pre nehorľavé kvapaliny, výmenníkové stanice tepla (voda, para) - </w:t>
      </w:r>
      <w:r>
        <w:rPr>
          <w:rFonts w:ascii="Arial Narrow" w:hAnsi="Arial Narrow" w:cs="Arial"/>
          <w:b/>
          <w:bCs/>
          <w:i/>
          <w:sz w:val="22"/>
          <w:szCs w:val="22"/>
        </w:rPr>
        <w:t>p</w:t>
      </w:r>
      <w:r>
        <w:rPr>
          <w:rFonts w:ascii="Arial Narrow" w:hAnsi="Arial Narrow" w:cs="Arial"/>
          <w:b/>
          <w:bCs/>
          <w:i/>
          <w:sz w:val="22"/>
          <w:szCs w:val="22"/>
          <w:vertAlign w:val="subscript"/>
        </w:rPr>
        <w:t>V</w:t>
      </w:r>
      <w:r>
        <w:rPr>
          <w:rFonts w:ascii="Arial Narrow" w:hAnsi="Arial Narrow" w:cs="Arial"/>
          <w:b/>
          <w:bCs/>
          <w:i/>
          <w:sz w:val="22"/>
          <w:szCs w:val="22"/>
        </w:rPr>
        <w:t xml:space="preserve"> = 20 kg.m</w:t>
      </w:r>
      <w:r>
        <w:rPr>
          <w:rFonts w:ascii="Arial Narrow" w:hAnsi="Arial Narrow" w:cs="Arial"/>
          <w:b/>
          <w:bCs/>
          <w:i/>
          <w:sz w:val="22"/>
          <w:szCs w:val="22"/>
          <w:vertAlign w:val="superscript"/>
        </w:rPr>
        <w:t>-2</w:t>
      </w:r>
      <w:r>
        <w:rPr>
          <w:rFonts w:ascii="Arial Narrow" w:hAnsi="Arial Narrow" w:cs="Arial"/>
          <w:b/>
          <w:bCs/>
          <w:i/>
          <w:sz w:val="22"/>
          <w:szCs w:val="22"/>
        </w:rPr>
        <w:t>, a = 0,9</w:t>
      </w:r>
    </w:p>
    <w:p w:rsidR="00D61FE1" w:rsidRPr="00D61FE1" w:rsidRDefault="00D61FE1" w:rsidP="00D61FE1">
      <w:pPr>
        <w:spacing w:after="120"/>
        <w:jc w:val="both"/>
        <w:rPr>
          <w:rFonts w:ascii="Arial Narrow" w:hAnsi="Arial Narrow" w:cs="Arial"/>
          <w:bCs/>
          <w:sz w:val="22"/>
          <w:szCs w:val="22"/>
        </w:rPr>
      </w:pPr>
    </w:p>
    <w:p w:rsidR="0040587A" w:rsidRDefault="0040587A" w:rsidP="0040587A">
      <w:pPr>
        <w:numPr>
          <w:ilvl w:val="1"/>
          <w:numId w:val="1"/>
        </w:numPr>
        <w:spacing w:after="120"/>
        <w:jc w:val="both"/>
        <w:rPr>
          <w:rFonts w:ascii="Arial Narrow" w:hAnsi="Arial Narrow" w:cs="Arial"/>
          <w:b/>
          <w:bCs/>
          <w:sz w:val="22"/>
          <w:szCs w:val="22"/>
        </w:rPr>
      </w:pPr>
      <w:r>
        <w:rPr>
          <w:rFonts w:ascii="Arial Narrow" w:hAnsi="Arial Narrow" w:cs="Arial"/>
          <w:b/>
          <w:bCs/>
          <w:sz w:val="22"/>
          <w:szCs w:val="22"/>
        </w:rPr>
        <w:lastRenderedPageBreak/>
        <w:t>Určenie požiarneho zaťaženia - požiarny úsek N 2.02 Zázemie zamestnancov</w:t>
      </w:r>
    </w:p>
    <w:tbl>
      <w:tblPr>
        <w:tblW w:w="9626" w:type="dxa"/>
        <w:tblInd w:w="60" w:type="dxa"/>
        <w:tblCellMar>
          <w:left w:w="70" w:type="dxa"/>
          <w:right w:w="70" w:type="dxa"/>
        </w:tblCellMar>
        <w:tblLook w:val="04A0"/>
      </w:tblPr>
      <w:tblGrid>
        <w:gridCol w:w="1560"/>
        <w:gridCol w:w="440"/>
        <w:gridCol w:w="500"/>
        <w:gridCol w:w="680"/>
        <w:gridCol w:w="1046"/>
        <w:gridCol w:w="580"/>
        <w:gridCol w:w="380"/>
        <w:gridCol w:w="1660"/>
        <w:gridCol w:w="1080"/>
        <w:gridCol w:w="1700"/>
      </w:tblGrid>
      <w:tr w:rsidR="00D644E3" w:rsidRPr="00D644E3" w:rsidTr="0031098E">
        <w:trPr>
          <w:trHeight w:val="436"/>
        </w:trPr>
        <w:tc>
          <w:tcPr>
            <w:tcW w:w="1560" w:type="dxa"/>
            <w:tcBorders>
              <w:top w:val="single" w:sz="8" w:space="0" w:color="auto"/>
              <w:left w:val="single" w:sz="8" w:space="0" w:color="auto"/>
              <w:bottom w:val="single" w:sz="8" w:space="0" w:color="auto"/>
              <w:right w:val="single" w:sz="4" w:space="0" w:color="auto"/>
            </w:tcBorders>
            <w:shd w:val="clear" w:color="auto" w:fill="95B3D7" w:themeFill="accent1" w:themeFillTint="99"/>
            <w:noWrap/>
            <w:vAlign w:val="center"/>
            <w:hideMark/>
          </w:tcPr>
          <w:p w:rsidR="00D644E3" w:rsidRPr="00D644E3" w:rsidRDefault="00D644E3" w:rsidP="00D644E3">
            <w:pPr>
              <w:jc w:val="center"/>
              <w:rPr>
                <w:rFonts w:ascii="Arial Narrow" w:hAnsi="Arial Narrow" w:cs="Calibri"/>
                <w:b/>
                <w:bCs/>
                <w:color w:val="000000"/>
                <w:sz w:val="20"/>
                <w:szCs w:val="20"/>
                <w:lang w:eastAsia="sk-SK"/>
              </w:rPr>
            </w:pPr>
            <w:r w:rsidRPr="00D644E3">
              <w:rPr>
                <w:rFonts w:ascii="Arial Narrow" w:hAnsi="Arial Narrow" w:cs="Calibri"/>
                <w:b/>
                <w:bCs/>
                <w:color w:val="000000"/>
                <w:sz w:val="20"/>
                <w:szCs w:val="20"/>
                <w:lang w:eastAsia="sk-SK"/>
              </w:rPr>
              <w:t>Miestnosť</w:t>
            </w:r>
          </w:p>
        </w:tc>
        <w:tc>
          <w:tcPr>
            <w:tcW w:w="440" w:type="dxa"/>
            <w:tcBorders>
              <w:top w:val="single" w:sz="8" w:space="0" w:color="auto"/>
              <w:left w:val="nil"/>
              <w:bottom w:val="single" w:sz="8" w:space="0" w:color="auto"/>
              <w:right w:val="single" w:sz="4" w:space="0" w:color="auto"/>
            </w:tcBorders>
            <w:shd w:val="clear" w:color="auto" w:fill="95B3D7" w:themeFill="accent1" w:themeFillTint="99"/>
            <w:noWrap/>
            <w:vAlign w:val="center"/>
            <w:hideMark/>
          </w:tcPr>
          <w:p w:rsidR="00D644E3" w:rsidRPr="00D644E3" w:rsidRDefault="00D644E3" w:rsidP="00D644E3">
            <w:pPr>
              <w:jc w:val="center"/>
              <w:rPr>
                <w:rFonts w:ascii="Arial Narrow" w:hAnsi="Arial Narrow" w:cs="Calibri"/>
                <w:b/>
                <w:bCs/>
                <w:color w:val="000000"/>
                <w:sz w:val="20"/>
                <w:szCs w:val="20"/>
                <w:lang w:eastAsia="sk-SK"/>
              </w:rPr>
            </w:pPr>
            <w:r w:rsidRPr="00D644E3">
              <w:rPr>
                <w:rFonts w:ascii="Arial Narrow" w:hAnsi="Arial Narrow" w:cs="Calibri"/>
                <w:b/>
                <w:bCs/>
                <w:color w:val="000000"/>
                <w:sz w:val="20"/>
                <w:szCs w:val="20"/>
                <w:lang w:eastAsia="sk-SK"/>
              </w:rPr>
              <w:t>p</w:t>
            </w:r>
            <w:r w:rsidRPr="00D644E3">
              <w:rPr>
                <w:rFonts w:ascii="Arial Narrow" w:hAnsi="Arial Narrow" w:cs="Calibri"/>
                <w:b/>
                <w:bCs/>
                <w:color w:val="000000"/>
                <w:sz w:val="20"/>
                <w:szCs w:val="20"/>
                <w:vertAlign w:val="subscript"/>
                <w:lang w:eastAsia="sk-SK"/>
              </w:rPr>
              <w:t>n</w:t>
            </w:r>
          </w:p>
        </w:tc>
        <w:tc>
          <w:tcPr>
            <w:tcW w:w="500" w:type="dxa"/>
            <w:tcBorders>
              <w:top w:val="single" w:sz="8" w:space="0" w:color="auto"/>
              <w:left w:val="nil"/>
              <w:bottom w:val="single" w:sz="8" w:space="0" w:color="auto"/>
              <w:right w:val="single" w:sz="4" w:space="0" w:color="auto"/>
            </w:tcBorders>
            <w:shd w:val="clear" w:color="auto" w:fill="95B3D7" w:themeFill="accent1" w:themeFillTint="99"/>
            <w:noWrap/>
            <w:vAlign w:val="center"/>
            <w:hideMark/>
          </w:tcPr>
          <w:p w:rsidR="00D644E3" w:rsidRPr="00D644E3" w:rsidRDefault="00D644E3" w:rsidP="00D644E3">
            <w:pPr>
              <w:jc w:val="center"/>
              <w:rPr>
                <w:rFonts w:ascii="Arial Narrow" w:hAnsi="Arial Narrow" w:cs="Calibri"/>
                <w:b/>
                <w:bCs/>
                <w:color w:val="000000"/>
                <w:sz w:val="20"/>
                <w:szCs w:val="20"/>
                <w:lang w:eastAsia="sk-SK"/>
              </w:rPr>
            </w:pPr>
            <w:r w:rsidRPr="00D644E3">
              <w:rPr>
                <w:rFonts w:ascii="Arial Narrow" w:hAnsi="Arial Narrow" w:cs="Calibri"/>
                <w:b/>
                <w:bCs/>
                <w:color w:val="000000"/>
                <w:sz w:val="20"/>
                <w:szCs w:val="20"/>
                <w:lang w:eastAsia="sk-SK"/>
              </w:rPr>
              <w:t>p</w:t>
            </w:r>
            <w:r w:rsidRPr="00D644E3">
              <w:rPr>
                <w:rFonts w:ascii="Arial Narrow" w:hAnsi="Arial Narrow" w:cs="Calibri"/>
                <w:b/>
                <w:bCs/>
                <w:color w:val="000000"/>
                <w:sz w:val="20"/>
                <w:szCs w:val="20"/>
                <w:vertAlign w:val="subscript"/>
                <w:lang w:eastAsia="sk-SK"/>
              </w:rPr>
              <w:t>s</w:t>
            </w:r>
          </w:p>
        </w:tc>
        <w:tc>
          <w:tcPr>
            <w:tcW w:w="680" w:type="dxa"/>
            <w:tcBorders>
              <w:top w:val="single" w:sz="8" w:space="0" w:color="auto"/>
              <w:left w:val="nil"/>
              <w:bottom w:val="single" w:sz="8" w:space="0" w:color="auto"/>
              <w:right w:val="single" w:sz="4" w:space="0" w:color="auto"/>
            </w:tcBorders>
            <w:shd w:val="clear" w:color="auto" w:fill="95B3D7" w:themeFill="accent1" w:themeFillTint="99"/>
            <w:noWrap/>
            <w:vAlign w:val="center"/>
            <w:hideMark/>
          </w:tcPr>
          <w:p w:rsidR="00D644E3" w:rsidRPr="00D644E3" w:rsidRDefault="00D644E3" w:rsidP="00D644E3">
            <w:pPr>
              <w:jc w:val="center"/>
              <w:rPr>
                <w:rFonts w:ascii="Arial Narrow" w:hAnsi="Arial Narrow" w:cs="Calibri"/>
                <w:b/>
                <w:bCs/>
                <w:color w:val="000000"/>
                <w:sz w:val="20"/>
                <w:szCs w:val="20"/>
                <w:lang w:eastAsia="sk-SK"/>
              </w:rPr>
            </w:pPr>
            <w:r w:rsidRPr="00D644E3">
              <w:rPr>
                <w:rFonts w:ascii="Arial Narrow" w:hAnsi="Arial Narrow" w:cs="Calibri"/>
                <w:b/>
                <w:bCs/>
                <w:color w:val="000000"/>
                <w:sz w:val="20"/>
                <w:szCs w:val="20"/>
                <w:lang w:eastAsia="sk-SK"/>
              </w:rPr>
              <w:t>S</w:t>
            </w:r>
            <w:r w:rsidRPr="00D644E3">
              <w:rPr>
                <w:rFonts w:ascii="Arial Narrow" w:hAnsi="Arial Narrow" w:cs="Calibri"/>
                <w:b/>
                <w:bCs/>
                <w:color w:val="000000"/>
                <w:sz w:val="20"/>
                <w:szCs w:val="20"/>
                <w:vertAlign w:val="subscript"/>
                <w:lang w:eastAsia="sk-SK"/>
              </w:rPr>
              <w:t>i</w:t>
            </w:r>
          </w:p>
        </w:tc>
        <w:tc>
          <w:tcPr>
            <w:tcW w:w="1046" w:type="dxa"/>
            <w:tcBorders>
              <w:top w:val="single" w:sz="8" w:space="0" w:color="auto"/>
              <w:left w:val="nil"/>
              <w:bottom w:val="single" w:sz="8" w:space="0" w:color="auto"/>
              <w:right w:val="single" w:sz="4" w:space="0" w:color="auto"/>
            </w:tcBorders>
            <w:shd w:val="clear" w:color="auto" w:fill="95B3D7" w:themeFill="accent1" w:themeFillTint="99"/>
            <w:noWrap/>
            <w:vAlign w:val="center"/>
            <w:hideMark/>
          </w:tcPr>
          <w:p w:rsidR="00D644E3" w:rsidRPr="00D644E3" w:rsidRDefault="00D644E3" w:rsidP="00D644E3">
            <w:pPr>
              <w:jc w:val="center"/>
              <w:rPr>
                <w:rFonts w:ascii="Arial Narrow" w:hAnsi="Arial Narrow" w:cs="Calibri"/>
                <w:b/>
                <w:bCs/>
                <w:color w:val="000000"/>
                <w:sz w:val="20"/>
                <w:szCs w:val="20"/>
                <w:lang w:eastAsia="sk-SK"/>
              </w:rPr>
            </w:pPr>
            <w:r w:rsidRPr="00D644E3">
              <w:rPr>
                <w:rFonts w:ascii="Arial Narrow" w:hAnsi="Arial Narrow" w:cs="Calibri"/>
                <w:b/>
                <w:bCs/>
                <w:color w:val="000000"/>
                <w:sz w:val="20"/>
                <w:szCs w:val="20"/>
                <w:lang w:eastAsia="sk-SK"/>
              </w:rPr>
              <w:t>(P</w:t>
            </w:r>
            <w:r w:rsidRPr="00D644E3">
              <w:rPr>
                <w:rFonts w:ascii="Arial Narrow" w:hAnsi="Arial Narrow" w:cs="Calibri"/>
                <w:b/>
                <w:bCs/>
                <w:color w:val="000000"/>
                <w:sz w:val="20"/>
                <w:szCs w:val="20"/>
                <w:vertAlign w:val="subscript"/>
                <w:lang w:eastAsia="sk-SK"/>
              </w:rPr>
              <w:t>n</w:t>
            </w:r>
            <w:r w:rsidRPr="00D644E3">
              <w:rPr>
                <w:rFonts w:ascii="Arial Narrow" w:hAnsi="Arial Narrow" w:cs="Calibri"/>
                <w:b/>
                <w:bCs/>
                <w:color w:val="000000"/>
                <w:sz w:val="20"/>
                <w:szCs w:val="20"/>
                <w:lang w:eastAsia="sk-SK"/>
              </w:rPr>
              <w:t>+P</w:t>
            </w:r>
            <w:r w:rsidRPr="00D644E3">
              <w:rPr>
                <w:rFonts w:ascii="Arial Narrow" w:hAnsi="Arial Narrow" w:cs="Calibri"/>
                <w:b/>
                <w:bCs/>
                <w:color w:val="000000"/>
                <w:sz w:val="20"/>
                <w:szCs w:val="20"/>
                <w:vertAlign w:val="subscript"/>
                <w:lang w:eastAsia="sk-SK"/>
              </w:rPr>
              <w:t>s</w:t>
            </w:r>
            <w:r w:rsidRPr="00D644E3">
              <w:rPr>
                <w:rFonts w:ascii="Arial Narrow" w:hAnsi="Arial Narrow" w:cs="Calibri"/>
                <w:b/>
                <w:bCs/>
                <w:color w:val="000000"/>
                <w:sz w:val="20"/>
                <w:szCs w:val="20"/>
                <w:lang w:eastAsia="sk-SK"/>
              </w:rPr>
              <w:t>)*S</w:t>
            </w:r>
            <w:r w:rsidRPr="00D644E3">
              <w:rPr>
                <w:rFonts w:ascii="Arial Narrow" w:hAnsi="Arial Narrow" w:cs="Calibri"/>
                <w:b/>
                <w:bCs/>
                <w:color w:val="000000"/>
                <w:sz w:val="20"/>
                <w:szCs w:val="20"/>
                <w:vertAlign w:val="subscript"/>
                <w:lang w:eastAsia="sk-SK"/>
              </w:rPr>
              <w:t>i</w:t>
            </w:r>
            <w:r w:rsidRPr="00D644E3">
              <w:rPr>
                <w:rFonts w:ascii="Arial Narrow" w:hAnsi="Arial Narrow" w:cs="Calibri"/>
                <w:b/>
                <w:bCs/>
                <w:color w:val="000000"/>
                <w:sz w:val="20"/>
                <w:szCs w:val="20"/>
                <w:lang w:eastAsia="sk-SK"/>
              </w:rPr>
              <w:t>/S</w:t>
            </w:r>
          </w:p>
        </w:tc>
        <w:tc>
          <w:tcPr>
            <w:tcW w:w="580" w:type="dxa"/>
            <w:tcBorders>
              <w:top w:val="single" w:sz="8" w:space="0" w:color="auto"/>
              <w:left w:val="nil"/>
              <w:bottom w:val="single" w:sz="8" w:space="0" w:color="auto"/>
              <w:right w:val="single" w:sz="4" w:space="0" w:color="auto"/>
            </w:tcBorders>
            <w:shd w:val="clear" w:color="auto" w:fill="95B3D7" w:themeFill="accent1" w:themeFillTint="99"/>
            <w:noWrap/>
            <w:vAlign w:val="center"/>
            <w:hideMark/>
          </w:tcPr>
          <w:p w:rsidR="00D644E3" w:rsidRPr="00D644E3" w:rsidRDefault="00D644E3" w:rsidP="00D644E3">
            <w:pPr>
              <w:jc w:val="center"/>
              <w:rPr>
                <w:rFonts w:ascii="Arial Narrow" w:hAnsi="Arial Narrow" w:cs="Calibri"/>
                <w:b/>
                <w:bCs/>
                <w:color w:val="000000"/>
                <w:sz w:val="20"/>
                <w:szCs w:val="20"/>
                <w:lang w:eastAsia="sk-SK"/>
              </w:rPr>
            </w:pPr>
            <w:r w:rsidRPr="00D644E3">
              <w:rPr>
                <w:rFonts w:ascii="Arial Narrow" w:hAnsi="Arial Narrow" w:cs="Calibri"/>
                <w:b/>
                <w:bCs/>
                <w:color w:val="000000"/>
                <w:sz w:val="20"/>
                <w:szCs w:val="20"/>
                <w:lang w:eastAsia="sk-SK"/>
              </w:rPr>
              <w:t>a</w:t>
            </w:r>
            <w:r w:rsidRPr="00D644E3">
              <w:rPr>
                <w:rFonts w:ascii="Arial Narrow" w:hAnsi="Arial Narrow" w:cs="Calibri"/>
                <w:b/>
                <w:bCs/>
                <w:color w:val="000000"/>
                <w:sz w:val="20"/>
                <w:szCs w:val="20"/>
                <w:vertAlign w:val="subscript"/>
                <w:lang w:eastAsia="sk-SK"/>
              </w:rPr>
              <w:t>n</w:t>
            </w:r>
          </w:p>
        </w:tc>
        <w:tc>
          <w:tcPr>
            <w:tcW w:w="380" w:type="dxa"/>
            <w:tcBorders>
              <w:top w:val="single" w:sz="8" w:space="0" w:color="auto"/>
              <w:left w:val="nil"/>
              <w:bottom w:val="single" w:sz="8" w:space="0" w:color="auto"/>
              <w:right w:val="single" w:sz="4" w:space="0" w:color="auto"/>
            </w:tcBorders>
            <w:shd w:val="clear" w:color="auto" w:fill="95B3D7" w:themeFill="accent1" w:themeFillTint="99"/>
            <w:noWrap/>
            <w:vAlign w:val="center"/>
            <w:hideMark/>
          </w:tcPr>
          <w:p w:rsidR="00D644E3" w:rsidRPr="00D644E3" w:rsidRDefault="00D644E3" w:rsidP="00D644E3">
            <w:pPr>
              <w:jc w:val="center"/>
              <w:rPr>
                <w:rFonts w:ascii="Arial Narrow" w:hAnsi="Arial Narrow" w:cs="Calibri"/>
                <w:b/>
                <w:bCs/>
                <w:color w:val="000000"/>
                <w:sz w:val="20"/>
                <w:szCs w:val="20"/>
                <w:lang w:eastAsia="sk-SK"/>
              </w:rPr>
            </w:pPr>
            <w:r w:rsidRPr="00D644E3">
              <w:rPr>
                <w:rFonts w:ascii="Arial Narrow" w:hAnsi="Arial Narrow" w:cs="Calibri"/>
                <w:b/>
                <w:bCs/>
                <w:color w:val="000000"/>
                <w:sz w:val="20"/>
                <w:szCs w:val="20"/>
                <w:lang w:eastAsia="sk-SK"/>
              </w:rPr>
              <w:t>a</w:t>
            </w:r>
            <w:r w:rsidRPr="00D644E3">
              <w:rPr>
                <w:rFonts w:ascii="Arial Narrow" w:hAnsi="Arial Narrow" w:cs="Calibri"/>
                <w:b/>
                <w:bCs/>
                <w:color w:val="000000"/>
                <w:sz w:val="20"/>
                <w:szCs w:val="20"/>
                <w:vertAlign w:val="subscript"/>
                <w:lang w:eastAsia="sk-SK"/>
              </w:rPr>
              <w:t>s</w:t>
            </w:r>
          </w:p>
        </w:tc>
        <w:tc>
          <w:tcPr>
            <w:tcW w:w="1660" w:type="dxa"/>
            <w:tcBorders>
              <w:top w:val="single" w:sz="8" w:space="0" w:color="auto"/>
              <w:left w:val="nil"/>
              <w:bottom w:val="single" w:sz="8" w:space="0" w:color="auto"/>
              <w:right w:val="single" w:sz="4" w:space="0" w:color="auto"/>
            </w:tcBorders>
            <w:shd w:val="clear" w:color="auto" w:fill="95B3D7" w:themeFill="accent1" w:themeFillTint="99"/>
            <w:noWrap/>
            <w:vAlign w:val="center"/>
            <w:hideMark/>
          </w:tcPr>
          <w:p w:rsidR="00D644E3" w:rsidRPr="00D644E3" w:rsidRDefault="00D644E3" w:rsidP="00D644E3">
            <w:pPr>
              <w:jc w:val="center"/>
              <w:rPr>
                <w:rFonts w:ascii="Arial Narrow" w:hAnsi="Arial Narrow" w:cs="Calibri"/>
                <w:b/>
                <w:bCs/>
                <w:color w:val="000000"/>
                <w:sz w:val="20"/>
                <w:szCs w:val="20"/>
                <w:lang w:eastAsia="sk-SK"/>
              </w:rPr>
            </w:pPr>
            <w:r w:rsidRPr="00D644E3">
              <w:rPr>
                <w:rFonts w:ascii="Arial Narrow" w:hAnsi="Arial Narrow" w:cs="Calibri"/>
                <w:b/>
                <w:bCs/>
                <w:color w:val="000000"/>
                <w:sz w:val="20"/>
                <w:szCs w:val="20"/>
                <w:lang w:eastAsia="sk-SK"/>
              </w:rPr>
              <w:t>(P</w:t>
            </w:r>
            <w:r w:rsidRPr="00D644E3">
              <w:rPr>
                <w:rFonts w:ascii="Arial Narrow" w:hAnsi="Arial Narrow" w:cs="Calibri"/>
                <w:b/>
                <w:bCs/>
                <w:color w:val="000000"/>
                <w:sz w:val="20"/>
                <w:szCs w:val="20"/>
                <w:vertAlign w:val="subscript"/>
                <w:lang w:eastAsia="sk-SK"/>
              </w:rPr>
              <w:t>ni</w:t>
            </w:r>
            <w:r w:rsidRPr="00D644E3">
              <w:rPr>
                <w:rFonts w:ascii="Arial Narrow" w:hAnsi="Arial Narrow" w:cs="Calibri"/>
                <w:b/>
                <w:bCs/>
                <w:color w:val="000000"/>
                <w:sz w:val="20"/>
                <w:szCs w:val="20"/>
                <w:lang w:eastAsia="sk-SK"/>
              </w:rPr>
              <w:t>*a</w:t>
            </w:r>
            <w:r w:rsidRPr="00D644E3">
              <w:rPr>
                <w:rFonts w:ascii="Arial Narrow" w:hAnsi="Arial Narrow" w:cs="Calibri"/>
                <w:b/>
                <w:bCs/>
                <w:color w:val="000000"/>
                <w:sz w:val="20"/>
                <w:szCs w:val="20"/>
                <w:vertAlign w:val="subscript"/>
                <w:lang w:eastAsia="sk-SK"/>
              </w:rPr>
              <w:t>ni</w:t>
            </w:r>
            <w:r w:rsidRPr="00D644E3">
              <w:rPr>
                <w:rFonts w:ascii="Arial Narrow" w:hAnsi="Arial Narrow" w:cs="Calibri"/>
                <w:b/>
                <w:bCs/>
                <w:color w:val="000000"/>
                <w:sz w:val="20"/>
                <w:szCs w:val="20"/>
                <w:lang w:eastAsia="sk-SK"/>
              </w:rPr>
              <w:t>+P</w:t>
            </w:r>
            <w:r w:rsidRPr="00D644E3">
              <w:rPr>
                <w:rFonts w:ascii="Arial Narrow" w:hAnsi="Arial Narrow" w:cs="Calibri"/>
                <w:b/>
                <w:bCs/>
                <w:color w:val="000000"/>
                <w:sz w:val="20"/>
                <w:szCs w:val="20"/>
                <w:vertAlign w:val="subscript"/>
                <w:lang w:eastAsia="sk-SK"/>
              </w:rPr>
              <w:t>si</w:t>
            </w:r>
            <w:r w:rsidRPr="00D644E3">
              <w:rPr>
                <w:rFonts w:ascii="Arial Narrow" w:hAnsi="Arial Narrow" w:cs="Calibri"/>
                <w:b/>
                <w:bCs/>
                <w:color w:val="000000"/>
                <w:sz w:val="20"/>
                <w:szCs w:val="20"/>
                <w:lang w:eastAsia="sk-SK"/>
              </w:rPr>
              <w:t>*a</w:t>
            </w:r>
            <w:r w:rsidRPr="00D644E3">
              <w:rPr>
                <w:rFonts w:ascii="Arial Narrow" w:hAnsi="Arial Narrow" w:cs="Calibri"/>
                <w:b/>
                <w:bCs/>
                <w:color w:val="000000"/>
                <w:sz w:val="20"/>
                <w:szCs w:val="20"/>
                <w:vertAlign w:val="subscript"/>
                <w:lang w:eastAsia="sk-SK"/>
              </w:rPr>
              <w:t>si</w:t>
            </w:r>
            <w:r w:rsidRPr="00D644E3">
              <w:rPr>
                <w:rFonts w:ascii="Arial Narrow" w:hAnsi="Arial Narrow" w:cs="Calibri"/>
                <w:b/>
                <w:bCs/>
                <w:color w:val="000000"/>
                <w:sz w:val="20"/>
                <w:szCs w:val="20"/>
                <w:lang w:eastAsia="sk-SK"/>
              </w:rPr>
              <w:t>)*S</w:t>
            </w:r>
            <w:r w:rsidRPr="00D644E3">
              <w:rPr>
                <w:rFonts w:ascii="Arial Narrow" w:hAnsi="Arial Narrow" w:cs="Calibri"/>
                <w:b/>
                <w:bCs/>
                <w:color w:val="000000"/>
                <w:sz w:val="20"/>
                <w:szCs w:val="20"/>
                <w:vertAlign w:val="subscript"/>
                <w:lang w:eastAsia="sk-SK"/>
              </w:rPr>
              <w:t>i</w:t>
            </w:r>
          </w:p>
        </w:tc>
        <w:tc>
          <w:tcPr>
            <w:tcW w:w="1080" w:type="dxa"/>
            <w:tcBorders>
              <w:top w:val="single" w:sz="8" w:space="0" w:color="auto"/>
              <w:left w:val="nil"/>
              <w:bottom w:val="single" w:sz="8" w:space="0" w:color="auto"/>
              <w:right w:val="single" w:sz="4" w:space="0" w:color="auto"/>
            </w:tcBorders>
            <w:shd w:val="clear" w:color="auto" w:fill="95B3D7" w:themeFill="accent1" w:themeFillTint="99"/>
            <w:noWrap/>
            <w:vAlign w:val="center"/>
            <w:hideMark/>
          </w:tcPr>
          <w:p w:rsidR="00D644E3" w:rsidRPr="00D644E3" w:rsidRDefault="00D644E3" w:rsidP="00D644E3">
            <w:pPr>
              <w:jc w:val="center"/>
              <w:rPr>
                <w:rFonts w:ascii="Arial Narrow" w:hAnsi="Arial Narrow" w:cs="Calibri"/>
                <w:b/>
                <w:bCs/>
                <w:color w:val="000000"/>
                <w:sz w:val="20"/>
                <w:szCs w:val="20"/>
                <w:lang w:eastAsia="sk-SK"/>
              </w:rPr>
            </w:pPr>
            <w:r w:rsidRPr="00D644E3">
              <w:rPr>
                <w:rFonts w:ascii="Arial Narrow" w:hAnsi="Arial Narrow" w:cs="Calibri"/>
                <w:b/>
                <w:bCs/>
                <w:color w:val="000000"/>
                <w:sz w:val="20"/>
                <w:szCs w:val="20"/>
                <w:lang w:eastAsia="sk-SK"/>
              </w:rPr>
              <w:t>(P</w:t>
            </w:r>
            <w:r w:rsidRPr="00D644E3">
              <w:rPr>
                <w:rFonts w:ascii="Arial Narrow" w:hAnsi="Arial Narrow" w:cs="Calibri"/>
                <w:b/>
                <w:bCs/>
                <w:color w:val="000000"/>
                <w:sz w:val="20"/>
                <w:szCs w:val="20"/>
                <w:vertAlign w:val="subscript"/>
                <w:lang w:eastAsia="sk-SK"/>
              </w:rPr>
              <w:t>si</w:t>
            </w:r>
            <w:r w:rsidRPr="00D644E3">
              <w:rPr>
                <w:rFonts w:ascii="Arial Narrow" w:hAnsi="Arial Narrow" w:cs="Calibri"/>
                <w:b/>
                <w:bCs/>
                <w:color w:val="000000"/>
                <w:sz w:val="20"/>
                <w:szCs w:val="20"/>
                <w:lang w:eastAsia="sk-SK"/>
              </w:rPr>
              <w:t>+P</w:t>
            </w:r>
            <w:r w:rsidRPr="00D644E3">
              <w:rPr>
                <w:rFonts w:ascii="Arial Narrow" w:hAnsi="Arial Narrow" w:cs="Calibri"/>
                <w:b/>
                <w:bCs/>
                <w:color w:val="000000"/>
                <w:sz w:val="20"/>
                <w:szCs w:val="20"/>
                <w:vertAlign w:val="subscript"/>
                <w:lang w:eastAsia="sk-SK"/>
              </w:rPr>
              <w:t>ni</w:t>
            </w:r>
            <w:r w:rsidRPr="00D644E3">
              <w:rPr>
                <w:rFonts w:ascii="Arial Narrow" w:hAnsi="Arial Narrow" w:cs="Calibri"/>
                <w:b/>
                <w:bCs/>
                <w:color w:val="000000"/>
                <w:sz w:val="20"/>
                <w:szCs w:val="20"/>
                <w:lang w:eastAsia="sk-SK"/>
              </w:rPr>
              <w:t>)*S</w:t>
            </w:r>
            <w:r w:rsidRPr="00D644E3">
              <w:rPr>
                <w:rFonts w:ascii="Arial Narrow" w:hAnsi="Arial Narrow" w:cs="Calibri"/>
                <w:b/>
                <w:bCs/>
                <w:color w:val="000000"/>
                <w:sz w:val="20"/>
                <w:szCs w:val="20"/>
                <w:vertAlign w:val="subscript"/>
                <w:lang w:eastAsia="sk-SK"/>
              </w:rPr>
              <w:t>i</w:t>
            </w:r>
          </w:p>
        </w:tc>
        <w:tc>
          <w:tcPr>
            <w:tcW w:w="1700" w:type="dxa"/>
            <w:tcBorders>
              <w:top w:val="single" w:sz="8" w:space="0" w:color="auto"/>
              <w:left w:val="nil"/>
              <w:bottom w:val="single" w:sz="8" w:space="0" w:color="auto"/>
              <w:right w:val="single" w:sz="4" w:space="0" w:color="auto"/>
            </w:tcBorders>
            <w:shd w:val="clear" w:color="auto" w:fill="95B3D7" w:themeFill="accent1" w:themeFillTint="99"/>
            <w:vAlign w:val="center"/>
            <w:hideMark/>
          </w:tcPr>
          <w:p w:rsidR="00D644E3" w:rsidRPr="00D644E3" w:rsidRDefault="00D644E3" w:rsidP="00D644E3">
            <w:pPr>
              <w:jc w:val="center"/>
              <w:rPr>
                <w:rFonts w:ascii="Arial Narrow" w:hAnsi="Arial Narrow" w:cs="Calibri"/>
                <w:b/>
                <w:bCs/>
                <w:color w:val="000000"/>
                <w:sz w:val="20"/>
                <w:szCs w:val="20"/>
                <w:lang w:eastAsia="sk-SK"/>
              </w:rPr>
            </w:pPr>
            <w:r w:rsidRPr="00D644E3">
              <w:rPr>
                <w:rFonts w:ascii="Arial Narrow" w:hAnsi="Arial Narrow" w:cs="Calibri"/>
                <w:b/>
                <w:bCs/>
                <w:color w:val="000000"/>
                <w:sz w:val="20"/>
                <w:szCs w:val="20"/>
                <w:lang w:eastAsia="sk-SK"/>
              </w:rPr>
              <w:t>a=(P</w:t>
            </w:r>
            <w:r w:rsidRPr="00D644E3">
              <w:rPr>
                <w:rFonts w:ascii="Arial Narrow" w:hAnsi="Arial Narrow" w:cs="Calibri"/>
                <w:b/>
                <w:bCs/>
                <w:color w:val="000000"/>
                <w:sz w:val="20"/>
                <w:szCs w:val="20"/>
                <w:vertAlign w:val="subscript"/>
                <w:lang w:eastAsia="sk-SK"/>
              </w:rPr>
              <w:t>ni</w:t>
            </w:r>
            <w:r w:rsidRPr="00D644E3">
              <w:rPr>
                <w:rFonts w:ascii="Arial Narrow" w:hAnsi="Arial Narrow" w:cs="Calibri"/>
                <w:b/>
                <w:bCs/>
                <w:color w:val="000000"/>
                <w:sz w:val="20"/>
                <w:szCs w:val="20"/>
                <w:lang w:eastAsia="sk-SK"/>
              </w:rPr>
              <w:t>*a</w:t>
            </w:r>
            <w:r w:rsidRPr="00D644E3">
              <w:rPr>
                <w:rFonts w:ascii="Arial Narrow" w:hAnsi="Arial Narrow" w:cs="Calibri"/>
                <w:b/>
                <w:bCs/>
                <w:color w:val="000000"/>
                <w:sz w:val="20"/>
                <w:szCs w:val="20"/>
                <w:vertAlign w:val="subscript"/>
                <w:lang w:eastAsia="sk-SK"/>
              </w:rPr>
              <w:t>ni</w:t>
            </w:r>
            <w:r w:rsidRPr="00D644E3">
              <w:rPr>
                <w:rFonts w:ascii="Arial Narrow" w:hAnsi="Arial Narrow" w:cs="Calibri"/>
                <w:b/>
                <w:bCs/>
                <w:color w:val="000000"/>
                <w:sz w:val="20"/>
                <w:szCs w:val="20"/>
                <w:lang w:eastAsia="sk-SK"/>
              </w:rPr>
              <w:t>+P</w:t>
            </w:r>
            <w:r w:rsidRPr="00D644E3">
              <w:rPr>
                <w:rFonts w:ascii="Arial Narrow" w:hAnsi="Arial Narrow" w:cs="Calibri"/>
                <w:b/>
                <w:bCs/>
                <w:color w:val="000000"/>
                <w:sz w:val="20"/>
                <w:szCs w:val="20"/>
                <w:vertAlign w:val="subscript"/>
                <w:lang w:eastAsia="sk-SK"/>
              </w:rPr>
              <w:t>si</w:t>
            </w:r>
            <w:r w:rsidRPr="00D644E3">
              <w:rPr>
                <w:rFonts w:ascii="Arial Narrow" w:hAnsi="Arial Narrow" w:cs="Calibri"/>
                <w:b/>
                <w:bCs/>
                <w:color w:val="000000"/>
                <w:sz w:val="20"/>
                <w:szCs w:val="20"/>
                <w:lang w:eastAsia="sk-SK"/>
              </w:rPr>
              <w:t>*a</w:t>
            </w:r>
            <w:r w:rsidRPr="00D644E3">
              <w:rPr>
                <w:rFonts w:ascii="Arial Narrow" w:hAnsi="Arial Narrow" w:cs="Calibri"/>
                <w:b/>
                <w:bCs/>
                <w:color w:val="000000"/>
                <w:sz w:val="20"/>
                <w:szCs w:val="20"/>
                <w:vertAlign w:val="subscript"/>
                <w:lang w:eastAsia="sk-SK"/>
              </w:rPr>
              <w:t>si</w:t>
            </w:r>
            <w:r w:rsidRPr="00D644E3">
              <w:rPr>
                <w:rFonts w:ascii="Arial Narrow" w:hAnsi="Arial Narrow" w:cs="Calibri"/>
                <w:b/>
                <w:bCs/>
                <w:color w:val="000000"/>
                <w:sz w:val="20"/>
                <w:szCs w:val="20"/>
                <w:lang w:eastAsia="sk-SK"/>
              </w:rPr>
              <w:t>)*S</w:t>
            </w:r>
            <w:r w:rsidRPr="00D644E3">
              <w:rPr>
                <w:rFonts w:ascii="Arial Narrow" w:hAnsi="Arial Narrow" w:cs="Calibri"/>
                <w:b/>
                <w:bCs/>
                <w:color w:val="000000"/>
                <w:sz w:val="20"/>
                <w:szCs w:val="20"/>
                <w:vertAlign w:val="subscript"/>
                <w:lang w:eastAsia="sk-SK"/>
              </w:rPr>
              <w:t>i</w:t>
            </w:r>
            <w:r w:rsidRPr="00D644E3">
              <w:rPr>
                <w:rFonts w:ascii="Arial Narrow" w:hAnsi="Arial Narrow" w:cs="Calibri"/>
                <w:b/>
                <w:bCs/>
                <w:color w:val="000000"/>
                <w:sz w:val="20"/>
                <w:szCs w:val="20"/>
                <w:lang w:eastAsia="sk-SK"/>
              </w:rPr>
              <w:t>/</w:t>
            </w:r>
            <w:r w:rsidRPr="00D644E3">
              <w:rPr>
                <w:rFonts w:ascii="Arial Narrow" w:hAnsi="Arial Narrow" w:cs="Calibri"/>
                <w:b/>
                <w:bCs/>
                <w:color w:val="000000"/>
                <w:sz w:val="20"/>
                <w:szCs w:val="20"/>
                <w:lang w:eastAsia="sk-SK"/>
              </w:rPr>
              <w:br/>
              <w:t>(P</w:t>
            </w:r>
            <w:r w:rsidRPr="00D644E3">
              <w:rPr>
                <w:rFonts w:ascii="Arial Narrow" w:hAnsi="Arial Narrow" w:cs="Calibri"/>
                <w:b/>
                <w:bCs/>
                <w:color w:val="000000"/>
                <w:sz w:val="20"/>
                <w:szCs w:val="20"/>
                <w:vertAlign w:val="subscript"/>
                <w:lang w:eastAsia="sk-SK"/>
              </w:rPr>
              <w:t>si</w:t>
            </w:r>
            <w:r w:rsidRPr="00D644E3">
              <w:rPr>
                <w:rFonts w:ascii="Arial Narrow" w:hAnsi="Arial Narrow" w:cs="Calibri"/>
                <w:b/>
                <w:bCs/>
                <w:color w:val="000000"/>
                <w:sz w:val="20"/>
                <w:szCs w:val="20"/>
                <w:lang w:eastAsia="sk-SK"/>
              </w:rPr>
              <w:t>+P</w:t>
            </w:r>
            <w:r w:rsidRPr="00D644E3">
              <w:rPr>
                <w:rFonts w:ascii="Arial Narrow" w:hAnsi="Arial Narrow" w:cs="Calibri"/>
                <w:b/>
                <w:bCs/>
                <w:color w:val="000000"/>
                <w:sz w:val="20"/>
                <w:szCs w:val="20"/>
                <w:vertAlign w:val="subscript"/>
                <w:lang w:eastAsia="sk-SK"/>
              </w:rPr>
              <w:t>ni</w:t>
            </w:r>
            <w:r w:rsidRPr="00D644E3">
              <w:rPr>
                <w:rFonts w:ascii="Arial Narrow" w:hAnsi="Arial Narrow" w:cs="Calibri"/>
                <w:b/>
                <w:bCs/>
                <w:color w:val="000000"/>
                <w:sz w:val="20"/>
                <w:szCs w:val="20"/>
                <w:lang w:eastAsia="sk-SK"/>
              </w:rPr>
              <w:t>)*S</w:t>
            </w:r>
            <w:r w:rsidRPr="00D644E3">
              <w:rPr>
                <w:rFonts w:ascii="Arial Narrow" w:hAnsi="Arial Narrow" w:cs="Calibri"/>
                <w:b/>
                <w:bCs/>
                <w:color w:val="000000"/>
                <w:sz w:val="20"/>
                <w:szCs w:val="20"/>
                <w:vertAlign w:val="subscript"/>
                <w:lang w:eastAsia="sk-SK"/>
              </w:rPr>
              <w:t>i</w:t>
            </w:r>
          </w:p>
        </w:tc>
      </w:tr>
      <w:tr w:rsidR="0031098E" w:rsidRPr="00D644E3" w:rsidTr="0031098E">
        <w:trPr>
          <w:trHeight w:val="88"/>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31098E" w:rsidRPr="0031098E" w:rsidRDefault="0031098E">
            <w:pPr>
              <w:rPr>
                <w:rFonts w:ascii="Arial Narrow" w:hAnsi="Arial Narrow" w:cs="Calibri"/>
                <w:sz w:val="18"/>
                <w:szCs w:val="18"/>
              </w:rPr>
            </w:pPr>
            <w:r w:rsidRPr="0031098E">
              <w:rPr>
                <w:rFonts w:ascii="Arial Narrow" w:hAnsi="Arial Narrow" w:cs="Calibri"/>
                <w:sz w:val="18"/>
                <w:szCs w:val="18"/>
              </w:rPr>
              <w:t>107 kúpeľňa</w:t>
            </w:r>
          </w:p>
        </w:tc>
        <w:tc>
          <w:tcPr>
            <w:tcW w:w="440" w:type="dxa"/>
            <w:tcBorders>
              <w:top w:val="single" w:sz="4" w:space="0" w:color="auto"/>
              <w:left w:val="nil"/>
              <w:bottom w:val="single" w:sz="4" w:space="0" w:color="auto"/>
              <w:right w:val="single" w:sz="4" w:space="0" w:color="auto"/>
            </w:tcBorders>
            <w:shd w:val="clear" w:color="auto" w:fill="auto"/>
            <w:noWrap/>
            <w:vAlign w:val="center"/>
            <w:hideMark/>
          </w:tcPr>
          <w:p w:rsidR="0031098E" w:rsidRPr="0031098E" w:rsidRDefault="0031098E">
            <w:pPr>
              <w:jc w:val="center"/>
              <w:rPr>
                <w:rFonts w:ascii="Arial Narrow" w:hAnsi="Arial Narrow" w:cs="Calibri"/>
                <w:sz w:val="18"/>
                <w:szCs w:val="18"/>
              </w:rPr>
            </w:pPr>
            <w:r w:rsidRPr="0031098E">
              <w:rPr>
                <w:rFonts w:ascii="Arial Narrow" w:hAnsi="Arial Narrow" w:cs="Calibri"/>
                <w:sz w:val="18"/>
                <w:szCs w:val="18"/>
              </w:rPr>
              <w:t>5</w:t>
            </w:r>
          </w:p>
        </w:tc>
        <w:tc>
          <w:tcPr>
            <w:tcW w:w="500" w:type="dxa"/>
            <w:tcBorders>
              <w:top w:val="nil"/>
              <w:left w:val="nil"/>
              <w:bottom w:val="single" w:sz="4" w:space="0" w:color="auto"/>
              <w:right w:val="single" w:sz="4" w:space="0" w:color="auto"/>
            </w:tcBorders>
            <w:shd w:val="clear" w:color="auto" w:fill="auto"/>
            <w:noWrap/>
            <w:vAlign w:val="center"/>
            <w:hideMark/>
          </w:tcPr>
          <w:p w:rsidR="0031098E" w:rsidRPr="0031098E" w:rsidRDefault="0031098E">
            <w:pPr>
              <w:jc w:val="center"/>
              <w:rPr>
                <w:rFonts w:ascii="Arial Narrow" w:hAnsi="Arial Narrow" w:cs="Calibri"/>
                <w:sz w:val="18"/>
                <w:szCs w:val="18"/>
              </w:rPr>
            </w:pPr>
            <w:r w:rsidRPr="0031098E">
              <w:rPr>
                <w:rFonts w:ascii="Arial Narrow" w:hAnsi="Arial Narrow" w:cs="Calibri"/>
                <w:sz w:val="18"/>
                <w:szCs w:val="18"/>
              </w:rPr>
              <w:t>5</w:t>
            </w:r>
          </w:p>
        </w:tc>
        <w:tc>
          <w:tcPr>
            <w:tcW w:w="680" w:type="dxa"/>
            <w:tcBorders>
              <w:top w:val="nil"/>
              <w:left w:val="nil"/>
              <w:bottom w:val="single" w:sz="4" w:space="0" w:color="auto"/>
              <w:right w:val="single" w:sz="4" w:space="0" w:color="auto"/>
            </w:tcBorders>
            <w:shd w:val="clear" w:color="auto" w:fill="auto"/>
            <w:noWrap/>
            <w:vAlign w:val="center"/>
            <w:hideMark/>
          </w:tcPr>
          <w:p w:rsidR="0031098E" w:rsidRPr="0031098E" w:rsidRDefault="0031098E">
            <w:pPr>
              <w:jc w:val="center"/>
              <w:rPr>
                <w:rFonts w:ascii="Arial Narrow" w:hAnsi="Arial Narrow" w:cs="Calibri"/>
                <w:sz w:val="18"/>
                <w:szCs w:val="18"/>
              </w:rPr>
            </w:pPr>
            <w:r w:rsidRPr="0031098E">
              <w:rPr>
                <w:rFonts w:ascii="Arial Narrow" w:hAnsi="Arial Narrow" w:cs="Calibri"/>
                <w:sz w:val="18"/>
                <w:szCs w:val="18"/>
              </w:rPr>
              <w:t>3,65</w:t>
            </w:r>
          </w:p>
        </w:tc>
        <w:tc>
          <w:tcPr>
            <w:tcW w:w="1046" w:type="dxa"/>
            <w:tcBorders>
              <w:top w:val="nil"/>
              <w:left w:val="nil"/>
              <w:bottom w:val="single" w:sz="4" w:space="0" w:color="auto"/>
              <w:right w:val="single" w:sz="4" w:space="0" w:color="auto"/>
            </w:tcBorders>
            <w:shd w:val="clear" w:color="auto" w:fill="auto"/>
            <w:noWrap/>
            <w:vAlign w:val="center"/>
            <w:hideMark/>
          </w:tcPr>
          <w:p w:rsidR="0031098E" w:rsidRPr="0031098E" w:rsidRDefault="0031098E">
            <w:pPr>
              <w:jc w:val="center"/>
              <w:rPr>
                <w:rFonts w:ascii="Arial Narrow" w:hAnsi="Arial Narrow" w:cs="Calibri"/>
                <w:sz w:val="18"/>
                <w:szCs w:val="18"/>
              </w:rPr>
            </w:pPr>
            <w:r w:rsidRPr="0031098E">
              <w:rPr>
                <w:rFonts w:ascii="Arial Narrow" w:hAnsi="Arial Narrow" w:cs="Calibri"/>
                <w:sz w:val="18"/>
                <w:szCs w:val="18"/>
              </w:rPr>
              <w:t>1,84</w:t>
            </w:r>
          </w:p>
        </w:tc>
        <w:tc>
          <w:tcPr>
            <w:tcW w:w="580" w:type="dxa"/>
            <w:tcBorders>
              <w:top w:val="nil"/>
              <w:left w:val="nil"/>
              <w:bottom w:val="single" w:sz="4" w:space="0" w:color="auto"/>
              <w:right w:val="single" w:sz="4" w:space="0" w:color="auto"/>
            </w:tcBorders>
            <w:shd w:val="clear" w:color="auto" w:fill="auto"/>
            <w:noWrap/>
            <w:vAlign w:val="center"/>
            <w:hideMark/>
          </w:tcPr>
          <w:p w:rsidR="0031098E" w:rsidRPr="0031098E" w:rsidRDefault="0031098E">
            <w:pPr>
              <w:jc w:val="center"/>
              <w:rPr>
                <w:rFonts w:ascii="Arial Narrow" w:hAnsi="Arial Narrow" w:cs="Calibri"/>
                <w:sz w:val="18"/>
                <w:szCs w:val="18"/>
              </w:rPr>
            </w:pPr>
            <w:r w:rsidRPr="0031098E">
              <w:rPr>
                <w:rFonts w:ascii="Arial Narrow" w:hAnsi="Arial Narrow" w:cs="Calibri"/>
                <w:sz w:val="18"/>
                <w:szCs w:val="18"/>
              </w:rPr>
              <w:t>0,80</w:t>
            </w:r>
          </w:p>
        </w:tc>
        <w:tc>
          <w:tcPr>
            <w:tcW w:w="380" w:type="dxa"/>
            <w:tcBorders>
              <w:top w:val="nil"/>
              <w:left w:val="nil"/>
              <w:bottom w:val="single" w:sz="4" w:space="0" w:color="auto"/>
              <w:right w:val="single" w:sz="4" w:space="0" w:color="auto"/>
            </w:tcBorders>
            <w:shd w:val="clear" w:color="auto" w:fill="auto"/>
            <w:noWrap/>
            <w:vAlign w:val="center"/>
            <w:hideMark/>
          </w:tcPr>
          <w:p w:rsidR="0031098E" w:rsidRPr="0031098E" w:rsidRDefault="0031098E">
            <w:pPr>
              <w:jc w:val="center"/>
              <w:rPr>
                <w:rFonts w:ascii="Arial Narrow" w:hAnsi="Arial Narrow" w:cs="Calibri"/>
                <w:sz w:val="18"/>
                <w:szCs w:val="18"/>
              </w:rPr>
            </w:pPr>
            <w:r w:rsidRPr="0031098E">
              <w:rPr>
                <w:rFonts w:ascii="Arial Narrow" w:hAnsi="Arial Narrow" w:cs="Calibri"/>
                <w:sz w:val="18"/>
                <w:szCs w:val="18"/>
              </w:rPr>
              <w:t>0,9</w:t>
            </w:r>
          </w:p>
        </w:tc>
        <w:tc>
          <w:tcPr>
            <w:tcW w:w="1660" w:type="dxa"/>
            <w:tcBorders>
              <w:top w:val="nil"/>
              <w:left w:val="nil"/>
              <w:bottom w:val="single" w:sz="4" w:space="0" w:color="auto"/>
              <w:right w:val="single" w:sz="4" w:space="0" w:color="auto"/>
            </w:tcBorders>
            <w:shd w:val="clear" w:color="auto" w:fill="auto"/>
            <w:noWrap/>
            <w:vAlign w:val="center"/>
            <w:hideMark/>
          </w:tcPr>
          <w:p w:rsidR="0031098E" w:rsidRPr="0031098E" w:rsidRDefault="0031098E">
            <w:pPr>
              <w:jc w:val="center"/>
              <w:rPr>
                <w:rFonts w:ascii="Arial Narrow" w:hAnsi="Arial Narrow" w:cs="Calibri"/>
                <w:sz w:val="18"/>
                <w:szCs w:val="18"/>
              </w:rPr>
            </w:pPr>
            <w:r w:rsidRPr="0031098E">
              <w:rPr>
                <w:rFonts w:ascii="Arial Narrow" w:hAnsi="Arial Narrow" w:cs="Calibri"/>
                <w:sz w:val="18"/>
                <w:szCs w:val="18"/>
              </w:rPr>
              <w:t>31,025</w:t>
            </w:r>
          </w:p>
        </w:tc>
        <w:tc>
          <w:tcPr>
            <w:tcW w:w="1080" w:type="dxa"/>
            <w:tcBorders>
              <w:top w:val="nil"/>
              <w:left w:val="nil"/>
              <w:bottom w:val="single" w:sz="4" w:space="0" w:color="auto"/>
              <w:right w:val="single" w:sz="4" w:space="0" w:color="auto"/>
            </w:tcBorders>
            <w:shd w:val="clear" w:color="auto" w:fill="auto"/>
            <w:noWrap/>
            <w:vAlign w:val="center"/>
            <w:hideMark/>
          </w:tcPr>
          <w:p w:rsidR="0031098E" w:rsidRPr="0031098E" w:rsidRDefault="0031098E">
            <w:pPr>
              <w:jc w:val="center"/>
              <w:rPr>
                <w:rFonts w:ascii="Arial Narrow" w:hAnsi="Arial Narrow" w:cs="Calibri"/>
                <w:sz w:val="18"/>
                <w:szCs w:val="18"/>
              </w:rPr>
            </w:pPr>
            <w:r w:rsidRPr="0031098E">
              <w:rPr>
                <w:rFonts w:ascii="Arial Narrow" w:hAnsi="Arial Narrow" w:cs="Calibri"/>
                <w:sz w:val="18"/>
                <w:szCs w:val="18"/>
              </w:rPr>
              <w:t>36,5</w:t>
            </w:r>
          </w:p>
        </w:tc>
        <w:tc>
          <w:tcPr>
            <w:tcW w:w="1700" w:type="dxa"/>
            <w:tcBorders>
              <w:top w:val="single" w:sz="4" w:space="0" w:color="auto"/>
              <w:left w:val="nil"/>
              <w:bottom w:val="single" w:sz="4" w:space="0" w:color="auto"/>
              <w:right w:val="single" w:sz="4" w:space="0" w:color="auto"/>
            </w:tcBorders>
            <w:shd w:val="clear" w:color="auto" w:fill="auto"/>
            <w:noWrap/>
            <w:vAlign w:val="center"/>
            <w:hideMark/>
          </w:tcPr>
          <w:p w:rsidR="0031098E" w:rsidRPr="0031098E" w:rsidRDefault="0031098E">
            <w:pPr>
              <w:jc w:val="center"/>
              <w:rPr>
                <w:rFonts w:ascii="Arial Narrow" w:hAnsi="Arial Narrow" w:cs="Calibri"/>
                <w:sz w:val="18"/>
                <w:szCs w:val="18"/>
              </w:rPr>
            </w:pPr>
            <w:r w:rsidRPr="0031098E">
              <w:rPr>
                <w:rFonts w:ascii="Arial Narrow" w:hAnsi="Arial Narrow" w:cs="Calibri"/>
                <w:sz w:val="18"/>
                <w:szCs w:val="18"/>
              </w:rPr>
              <w:t>0,85</w:t>
            </w:r>
          </w:p>
        </w:tc>
      </w:tr>
      <w:tr w:rsidR="0031098E" w:rsidRPr="00D644E3" w:rsidTr="0031098E">
        <w:trPr>
          <w:trHeight w:val="63"/>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31098E" w:rsidRPr="0031098E" w:rsidRDefault="0031098E">
            <w:pPr>
              <w:rPr>
                <w:rFonts w:ascii="Arial Narrow" w:hAnsi="Arial Narrow" w:cs="Calibri"/>
                <w:sz w:val="18"/>
                <w:szCs w:val="18"/>
              </w:rPr>
            </w:pPr>
            <w:r w:rsidRPr="0031098E">
              <w:rPr>
                <w:rFonts w:ascii="Arial Narrow" w:hAnsi="Arial Narrow" w:cs="Calibri"/>
                <w:sz w:val="18"/>
                <w:szCs w:val="18"/>
              </w:rPr>
              <w:t>108 WC</w:t>
            </w:r>
          </w:p>
        </w:tc>
        <w:tc>
          <w:tcPr>
            <w:tcW w:w="440" w:type="dxa"/>
            <w:tcBorders>
              <w:top w:val="nil"/>
              <w:left w:val="nil"/>
              <w:bottom w:val="single" w:sz="4" w:space="0" w:color="auto"/>
              <w:right w:val="single" w:sz="4" w:space="0" w:color="auto"/>
            </w:tcBorders>
            <w:shd w:val="clear" w:color="auto" w:fill="auto"/>
            <w:noWrap/>
            <w:vAlign w:val="center"/>
            <w:hideMark/>
          </w:tcPr>
          <w:p w:rsidR="0031098E" w:rsidRPr="0031098E" w:rsidRDefault="0031098E">
            <w:pPr>
              <w:jc w:val="center"/>
              <w:rPr>
                <w:rFonts w:ascii="Arial Narrow" w:hAnsi="Arial Narrow" w:cs="Calibri"/>
                <w:sz w:val="18"/>
                <w:szCs w:val="18"/>
              </w:rPr>
            </w:pPr>
            <w:r w:rsidRPr="0031098E">
              <w:rPr>
                <w:rFonts w:ascii="Arial Narrow" w:hAnsi="Arial Narrow" w:cs="Calibri"/>
                <w:sz w:val="18"/>
                <w:szCs w:val="18"/>
              </w:rPr>
              <w:t>5</w:t>
            </w:r>
          </w:p>
        </w:tc>
        <w:tc>
          <w:tcPr>
            <w:tcW w:w="500" w:type="dxa"/>
            <w:tcBorders>
              <w:top w:val="nil"/>
              <w:left w:val="nil"/>
              <w:bottom w:val="single" w:sz="4" w:space="0" w:color="auto"/>
              <w:right w:val="single" w:sz="4" w:space="0" w:color="auto"/>
            </w:tcBorders>
            <w:shd w:val="clear" w:color="auto" w:fill="auto"/>
            <w:noWrap/>
            <w:vAlign w:val="center"/>
            <w:hideMark/>
          </w:tcPr>
          <w:p w:rsidR="0031098E" w:rsidRPr="0031098E" w:rsidRDefault="0031098E">
            <w:pPr>
              <w:jc w:val="center"/>
              <w:rPr>
                <w:rFonts w:ascii="Arial Narrow" w:hAnsi="Arial Narrow" w:cs="Calibri"/>
                <w:sz w:val="18"/>
                <w:szCs w:val="18"/>
              </w:rPr>
            </w:pPr>
            <w:r w:rsidRPr="0031098E">
              <w:rPr>
                <w:rFonts w:ascii="Arial Narrow" w:hAnsi="Arial Narrow" w:cs="Calibri"/>
                <w:sz w:val="18"/>
                <w:szCs w:val="18"/>
              </w:rPr>
              <w:t>5</w:t>
            </w:r>
          </w:p>
        </w:tc>
        <w:tc>
          <w:tcPr>
            <w:tcW w:w="680" w:type="dxa"/>
            <w:tcBorders>
              <w:top w:val="nil"/>
              <w:left w:val="nil"/>
              <w:bottom w:val="single" w:sz="4" w:space="0" w:color="auto"/>
              <w:right w:val="single" w:sz="4" w:space="0" w:color="auto"/>
            </w:tcBorders>
            <w:shd w:val="clear" w:color="auto" w:fill="auto"/>
            <w:noWrap/>
            <w:vAlign w:val="center"/>
            <w:hideMark/>
          </w:tcPr>
          <w:p w:rsidR="0031098E" w:rsidRPr="0031098E" w:rsidRDefault="0031098E">
            <w:pPr>
              <w:jc w:val="center"/>
              <w:rPr>
                <w:rFonts w:ascii="Arial Narrow" w:hAnsi="Arial Narrow" w:cs="Calibri"/>
                <w:sz w:val="18"/>
                <w:szCs w:val="18"/>
              </w:rPr>
            </w:pPr>
            <w:r w:rsidRPr="0031098E">
              <w:rPr>
                <w:rFonts w:ascii="Arial Narrow" w:hAnsi="Arial Narrow" w:cs="Calibri"/>
                <w:sz w:val="18"/>
                <w:szCs w:val="18"/>
              </w:rPr>
              <w:t>3,00</w:t>
            </w:r>
          </w:p>
        </w:tc>
        <w:tc>
          <w:tcPr>
            <w:tcW w:w="1046" w:type="dxa"/>
            <w:tcBorders>
              <w:top w:val="nil"/>
              <w:left w:val="nil"/>
              <w:bottom w:val="single" w:sz="4" w:space="0" w:color="auto"/>
              <w:right w:val="single" w:sz="4" w:space="0" w:color="auto"/>
            </w:tcBorders>
            <w:shd w:val="clear" w:color="auto" w:fill="auto"/>
            <w:noWrap/>
            <w:vAlign w:val="center"/>
            <w:hideMark/>
          </w:tcPr>
          <w:p w:rsidR="0031098E" w:rsidRPr="0031098E" w:rsidRDefault="0031098E">
            <w:pPr>
              <w:jc w:val="center"/>
              <w:rPr>
                <w:rFonts w:ascii="Arial Narrow" w:hAnsi="Arial Narrow" w:cs="Calibri"/>
                <w:sz w:val="18"/>
                <w:szCs w:val="18"/>
              </w:rPr>
            </w:pPr>
            <w:r w:rsidRPr="0031098E">
              <w:rPr>
                <w:rFonts w:ascii="Arial Narrow" w:hAnsi="Arial Narrow" w:cs="Calibri"/>
                <w:sz w:val="18"/>
                <w:szCs w:val="18"/>
              </w:rPr>
              <w:t>1,51</w:t>
            </w:r>
          </w:p>
        </w:tc>
        <w:tc>
          <w:tcPr>
            <w:tcW w:w="580" w:type="dxa"/>
            <w:tcBorders>
              <w:top w:val="nil"/>
              <w:left w:val="nil"/>
              <w:bottom w:val="single" w:sz="4" w:space="0" w:color="auto"/>
              <w:right w:val="single" w:sz="4" w:space="0" w:color="auto"/>
            </w:tcBorders>
            <w:shd w:val="clear" w:color="auto" w:fill="auto"/>
            <w:noWrap/>
            <w:vAlign w:val="center"/>
            <w:hideMark/>
          </w:tcPr>
          <w:p w:rsidR="0031098E" w:rsidRPr="0031098E" w:rsidRDefault="0031098E">
            <w:pPr>
              <w:jc w:val="center"/>
              <w:rPr>
                <w:rFonts w:ascii="Arial Narrow" w:hAnsi="Arial Narrow" w:cs="Calibri"/>
                <w:sz w:val="18"/>
                <w:szCs w:val="18"/>
              </w:rPr>
            </w:pPr>
            <w:r w:rsidRPr="0031098E">
              <w:rPr>
                <w:rFonts w:ascii="Arial Narrow" w:hAnsi="Arial Narrow" w:cs="Calibri"/>
                <w:sz w:val="18"/>
                <w:szCs w:val="18"/>
              </w:rPr>
              <w:t>0,8</w:t>
            </w:r>
          </w:p>
        </w:tc>
        <w:tc>
          <w:tcPr>
            <w:tcW w:w="380" w:type="dxa"/>
            <w:tcBorders>
              <w:top w:val="nil"/>
              <w:left w:val="nil"/>
              <w:bottom w:val="single" w:sz="4" w:space="0" w:color="auto"/>
              <w:right w:val="single" w:sz="4" w:space="0" w:color="auto"/>
            </w:tcBorders>
            <w:shd w:val="clear" w:color="auto" w:fill="auto"/>
            <w:noWrap/>
            <w:vAlign w:val="center"/>
            <w:hideMark/>
          </w:tcPr>
          <w:p w:rsidR="0031098E" w:rsidRPr="0031098E" w:rsidRDefault="0031098E">
            <w:pPr>
              <w:jc w:val="center"/>
              <w:rPr>
                <w:rFonts w:ascii="Arial Narrow" w:hAnsi="Arial Narrow" w:cs="Calibri"/>
                <w:sz w:val="18"/>
                <w:szCs w:val="18"/>
              </w:rPr>
            </w:pPr>
            <w:r w:rsidRPr="0031098E">
              <w:rPr>
                <w:rFonts w:ascii="Arial Narrow" w:hAnsi="Arial Narrow" w:cs="Calibri"/>
                <w:sz w:val="18"/>
                <w:szCs w:val="18"/>
              </w:rPr>
              <w:t>0,9</w:t>
            </w:r>
          </w:p>
        </w:tc>
        <w:tc>
          <w:tcPr>
            <w:tcW w:w="1660" w:type="dxa"/>
            <w:tcBorders>
              <w:top w:val="nil"/>
              <w:left w:val="nil"/>
              <w:bottom w:val="single" w:sz="4" w:space="0" w:color="auto"/>
              <w:right w:val="single" w:sz="4" w:space="0" w:color="auto"/>
            </w:tcBorders>
            <w:shd w:val="clear" w:color="auto" w:fill="auto"/>
            <w:noWrap/>
            <w:vAlign w:val="center"/>
            <w:hideMark/>
          </w:tcPr>
          <w:p w:rsidR="0031098E" w:rsidRPr="0031098E" w:rsidRDefault="0031098E">
            <w:pPr>
              <w:jc w:val="center"/>
              <w:rPr>
                <w:rFonts w:ascii="Arial Narrow" w:hAnsi="Arial Narrow" w:cs="Calibri"/>
                <w:sz w:val="18"/>
                <w:szCs w:val="18"/>
              </w:rPr>
            </w:pPr>
            <w:r w:rsidRPr="0031098E">
              <w:rPr>
                <w:rFonts w:ascii="Arial Narrow" w:hAnsi="Arial Narrow" w:cs="Calibri"/>
                <w:sz w:val="18"/>
                <w:szCs w:val="18"/>
              </w:rPr>
              <w:t>25,5</w:t>
            </w:r>
          </w:p>
        </w:tc>
        <w:tc>
          <w:tcPr>
            <w:tcW w:w="1080" w:type="dxa"/>
            <w:tcBorders>
              <w:top w:val="nil"/>
              <w:left w:val="nil"/>
              <w:bottom w:val="single" w:sz="4" w:space="0" w:color="auto"/>
              <w:right w:val="single" w:sz="4" w:space="0" w:color="auto"/>
            </w:tcBorders>
            <w:shd w:val="clear" w:color="auto" w:fill="auto"/>
            <w:noWrap/>
            <w:vAlign w:val="center"/>
            <w:hideMark/>
          </w:tcPr>
          <w:p w:rsidR="0031098E" w:rsidRPr="0031098E" w:rsidRDefault="0031098E">
            <w:pPr>
              <w:jc w:val="center"/>
              <w:rPr>
                <w:rFonts w:ascii="Arial Narrow" w:hAnsi="Arial Narrow" w:cs="Calibri"/>
                <w:sz w:val="18"/>
                <w:szCs w:val="18"/>
              </w:rPr>
            </w:pPr>
            <w:r w:rsidRPr="0031098E">
              <w:rPr>
                <w:rFonts w:ascii="Arial Narrow" w:hAnsi="Arial Narrow" w:cs="Calibri"/>
                <w:sz w:val="18"/>
                <w:szCs w:val="18"/>
              </w:rPr>
              <w:t>30</w:t>
            </w:r>
          </w:p>
        </w:tc>
        <w:tc>
          <w:tcPr>
            <w:tcW w:w="1700" w:type="dxa"/>
            <w:tcBorders>
              <w:top w:val="nil"/>
              <w:left w:val="nil"/>
              <w:bottom w:val="single" w:sz="4" w:space="0" w:color="auto"/>
              <w:right w:val="single" w:sz="4" w:space="0" w:color="auto"/>
            </w:tcBorders>
            <w:shd w:val="clear" w:color="auto" w:fill="auto"/>
            <w:noWrap/>
            <w:vAlign w:val="center"/>
            <w:hideMark/>
          </w:tcPr>
          <w:p w:rsidR="0031098E" w:rsidRPr="0031098E" w:rsidRDefault="0031098E">
            <w:pPr>
              <w:jc w:val="center"/>
              <w:rPr>
                <w:rFonts w:ascii="Arial Narrow" w:hAnsi="Arial Narrow" w:cs="Calibri"/>
                <w:sz w:val="18"/>
                <w:szCs w:val="18"/>
              </w:rPr>
            </w:pPr>
            <w:r w:rsidRPr="0031098E">
              <w:rPr>
                <w:rFonts w:ascii="Arial Narrow" w:hAnsi="Arial Narrow" w:cs="Calibri"/>
                <w:sz w:val="18"/>
                <w:szCs w:val="18"/>
              </w:rPr>
              <w:t>0,85</w:t>
            </w:r>
          </w:p>
        </w:tc>
      </w:tr>
      <w:tr w:rsidR="0031098E" w:rsidRPr="00D644E3" w:rsidTr="0031098E">
        <w:trPr>
          <w:trHeight w:val="63"/>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31098E" w:rsidRPr="0031098E" w:rsidRDefault="0031098E">
            <w:pPr>
              <w:rPr>
                <w:rFonts w:ascii="Arial Narrow" w:hAnsi="Arial Narrow" w:cs="Calibri"/>
                <w:sz w:val="18"/>
                <w:szCs w:val="18"/>
              </w:rPr>
            </w:pPr>
            <w:r w:rsidRPr="0031098E">
              <w:rPr>
                <w:rFonts w:ascii="Arial Narrow" w:hAnsi="Arial Narrow" w:cs="Calibri"/>
                <w:sz w:val="18"/>
                <w:szCs w:val="18"/>
              </w:rPr>
              <w:t>109 Denná miestnosť</w:t>
            </w:r>
          </w:p>
        </w:tc>
        <w:tc>
          <w:tcPr>
            <w:tcW w:w="440" w:type="dxa"/>
            <w:tcBorders>
              <w:top w:val="nil"/>
              <w:left w:val="nil"/>
              <w:bottom w:val="single" w:sz="4" w:space="0" w:color="auto"/>
              <w:right w:val="single" w:sz="4" w:space="0" w:color="auto"/>
            </w:tcBorders>
            <w:shd w:val="clear" w:color="auto" w:fill="auto"/>
            <w:noWrap/>
            <w:vAlign w:val="center"/>
            <w:hideMark/>
          </w:tcPr>
          <w:p w:rsidR="0031098E" w:rsidRPr="0031098E" w:rsidRDefault="0031098E">
            <w:pPr>
              <w:jc w:val="center"/>
              <w:rPr>
                <w:rFonts w:ascii="Arial Narrow" w:hAnsi="Arial Narrow" w:cs="Calibri"/>
                <w:sz w:val="18"/>
                <w:szCs w:val="18"/>
              </w:rPr>
            </w:pPr>
            <w:r w:rsidRPr="0031098E">
              <w:rPr>
                <w:rFonts w:ascii="Arial Narrow" w:hAnsi="Arial Narrow" w:cs="Calibri"/>
                <w:sz w:val="18"/>
                <w:szCs w:val="18"/>
              </w:rPr>
              <w:t>15</w:t>
            </w:r>
          </w:p>
        </w:tc>
        <w:tc>
          <w:tcPr>
            <w:tcW w:w="500" w:type="dxa"/>
            <w:tcBorders>
              <w:top w:val="nil"/>
              <w:left w:val="nil"/>
              <w:bottom w:val="single" w:sz="4" w:space="0" w:color="auto"/>
              <w:right w:val="single" w:sz="4" w:space="0" w:color="auto"/>
            </w:tcBorders>
            <w:shd w:val="clear" w:color="auto" w:fill="auto"/>
            <w:noWrap/>
            <w:vAlign w:val="center"/>
            <w:hideMark/>
          </w:tcPr>
          <w:p w:rsidR="0031098E" w:rsidRPr="0031098E" w:rsidRDefault="0031098E">
            <w:pPr>
              <w:jc w:val="center"/>
              <w:rPr>
                <w:rFonts w:ascii="Arial Narrow" w:hAnsi="Arial Narrow" w:cs="Calibri"/>
                <w:sz w:val="18"/>
                <w:szCs w:val="18"/>
              </w:rPr>
            </w:pPr>
            <w:r w:rsidRPr="0031098E">
              <w:rPr>
                <w:rFonts w:ascii="Arial Narrow" w:hAnsi="Arial Narrow" w:cs="Calibri"/>
                <w:sz w:val="18"/>
                <w:szCs w:val="18"/>
              </w:rPr>
              <w:t>5</w:t>
            </w:r>
          </w:p>
        </w:tc>
        <w:tc>
          <w:tcPr>
            <w:tcW w:w="680" w:type="dxa"/>
            <w:tcBorders>
              <w:top w:val="nil"/>
              <w:left w:val="nil"/>
              <w:bottom w:val="single" w:sz="4" w:space="0" w:color="auto"/>
              <w:right w:val="single" w:sz="4" w:space="0" w:color="auto"/>
            </w:tcBorders>
            <w:shd w:val="clear" w:color="auto" w:fill="auto"/>
            <w:noWrap/>
            <w:vAlign w:val="center"/>
            <w:hideMark/>
          </w:tcPr>
          <w:p w:rsidR="0031098E" w:rsidRPr="0031098E" w:rsidRDefault="0031098E">
            <w:pPr>
              <w:jc w:val="center"/>
              <w:rPr>
                <w:rFonts w:ascii="Arial Narrow" w:hAnsi="Arial Narrow" w:cs="Calibri"/>
                <w:sz w:val="18"/>
                <w:szCs w:val="18"/>
              </w:rPr>
            </w:pPr>
            <w:r w:rsidRPr="0031098E">
              <w:rPr>
                <w:rFonts w:ascii="Arial Narrow" w:hAnsi="Arial Narrow" w:cs="Calibri"/>
                <w:sz w:val="18"/>
                <w:szCs w:val="18"/>
              </w:rPr>
              <w:t>13,23</w:t>
            </w:r>
          </w:p>
        </w:tc>
        <w:tc>
          <w:tcPr>
            <w:tcW w:w="1046" w:type="dxa"/>
            <w:tcBorders>
              <w:top w:val="nil"/>
              <w:left w:val="nil"/>
              <w:bottom w:val="single" w:sz="4" w:space="0" w:color="auto"/>
              <w:right w:val="single" w:sz="4" w:space="0" w:color="auto"/>
            </w:tcBorders>
            <w:shd w:val="clear" w:color="auto" w:fill="auto"/>
            <w:noWrap/>
            <w:vAlign w:val="center"/>
            <w:hideMark/>
          </w:tcPr>
          <w:p w:rsidR="0031098E" w:rsidRPr="0031098E" w:rsidRDefault="0031098E">
            <w:pPr>
              <w:jc w:val="center"/>
              <w:rPr>
                <w:rFonts w:ascii="Arial Narrow" w:hAnsi="Arial Narrow" w:cs="Calibri"/>
                <w:sz w:val="18"/>
                <w:szCs w:val="18"/>
              </w:rPr>
            </w:pPr>
            <w:r w:rsidRPr="0031098E">
              <w:rPr>
                <w:rFonts w:ascii="Arial Narrow" w:hAnsi="Arial Narrow" w:cs="Calibri"/>
                <w:sz w:val="18"/>
                <w:szCs w:val="18"/>
              </w:rPr>
              <w:t>13,31</w:t>
            </w:r>
          </w:p>
        </w:tc>
        <w:tc>
          <w:tcPr>
            <w:tcW w:w="580" w:type="dxa"/>
            <w:tcBorders>
              <w:top w:val="nil"/>
              <w:left w:val="nil"/>
              <w:bottom w:val="single" w:sz="4" w:space="0" w:color="auto"/>
              <w:right w:val="single" w:sz="4" w:space="0" w:color="auto"/>
            </w:tcBorders>
            <w:shd w:val="clear" w:color="auto" w:fill="auto"/>
            <w:noWrap/>
            <w:vAlign w:val="center"/>
            <w:hideMark/>
          </w:tcPr>
          <w:p w:rsidR="0031098E" w:rsidRPr="0031098E" w:rsidRDefault="0031098E">
            <w:pPr>
              <w:jc w:val="center"/>
              <w:rPr>
                <w:rFonts w:ascii="Arial Narrow" w:hAnsi="Arial Narrow" w:cs="Calibri"/>
                <w:sz w:val="18"/>
                <w:szCs w:val="18"/>
              </w:rPr>
            </w:pPr>
            <w:r w:rsidRPr="0031098E">
              <w:rPr>
                <w:rFonts w:ascii="Arial Narrow" w:hAnsi="Arial Narrow" w:cs="Calibri"/>
                <w:sz w:val="18"/>
                <w:szCs w:val="18"/>
              </w:rPr>
              <w:t>1,1</w:t>
            </w:r>
          </w:p>
        </w:tc>
        <w:tc>
          <w:tcPr>
            <w:tcW w:w="380" w:type="dxa"/>
            <w:tcBorders>
              <w:top w:val="nil"/>
              <w:left w:val="nil"/>
              <w:bottom w:val="single" w:sz="4" w:space="0" w:color="auto"/>
              <w:right w:val="single" w:sz="4" w:space="0" w:color="auto"/>
            </w:tcBorders>
            <w:shd w:val="clear" w:color="auto" w:fill="auto"/>
            <w:noWrap/>
            <w:vAlign w:val="center"/>
            <w:hideMark/>
          </w:tcPr>
          <w:p w:rsidR="0031098E" w:rsidRPr="0031098E" w:rsidRDefault="0031098E">
            <w:pPr>
              <w:jc w:val="center"/>
              <w:rPr>
                <w:rFonts w:ascii="Arial Narrow" w:hAnsi="Arial Narrow" w:cs="Calibri"/>
                <w:sz w:val="18"/>
                <w:szCs w:val="18"/>
              </w:rPr>
            </w:pPr>
            <w:r w:rsidRPr="0031098E">
              <w:rPr>
                <w:rFonts w:ascii="Arial Narrow" w:hAnsi="Arial Narrow" w:cs="Calibri"/>
                <w:sz w:val="18"/>
                <w:szCs w:val="18"/>
              </w:rPr>
              <w:t>0,9</w:t>
            </w:r>
          </w:p>
        </w:tc>
        <w:tc>
          <w:tcPr>
            <w:tcW w:w="1660" w:type="dxa"/>
            <w:tcBorders>
              <w:top w:val="nil"/>
              <w:left w:val="nil"/>
              <w:bottom w:val="single" w:sz="4" w:space="0" w:color="auto"/>
              <w:right w:val="single" w:sz="4" w:space="0" w:color="auto"/>
            </w:tcBorders>
            <w:shd w:val="clear" w:color="auto" w:fill="auto"/>
            <w:noWrap/>
            <w:vAlign w:val="center"/>
            <w:hideMark/>
          </w:tcPr>
          <w:p w:rsidR="0031098E" w:rsidRPr="0031098E" w:rsidRDefault="0031098E">
            <w:pPr>
              <w:jc w:val="center"/>
              <w:rPr>
                <w:rFonts w:ascii="Arial Narrow" w:hAnsi="Arial Narrow" w:cs="Calibri"/>
                <w:sz w:val="18"/>
                <w:szCs w:val="18"/>
              </w:rPr>
            </w:pPr>
            <w:r w:rsidRPr="0031098E">
              <w:rPr>
                <w:rFonts w:ascii="Arial Narrow" w:hAnsi="Arial Narrow" w:cs="Calibri"/>
                <w:sz w:val="18"/>
                <w:szCs w:val="18"/>
              </w:rPr>
              <w:t>277,83</w:t>
            </w:r>
          </w:p>
        </w:tc>
        <w:tc>
          <w:tcPr>
            <w:tcW w:w="1080" w:type="dxa"/>
            <w:tcBorders>
              <w:top w:val="nil"/>
              <w:left w:val="nil"/>
              <w:bottom w:val="single" w:sz="4" w:space="0" w:color="auto"/>
              <w:right w:val="single" w:sz="4" w:space="0" w:color="auto"/>
            </w:tcBorders>
            <w:shd w:val="clear" w:color="auto" w:fill="auto"/>
            <w:noWrap/>
            <w:vAlign w:val="center"/>
            <w:hideMark/>
          </w:tcPr>
          <w:p w:rsidR="0031098E" w:rsidRPr="0031098E" w:rsidRDefault="0031098E">
            <w:pPr>
              <w:jc w:val="center"/>
              <w:rPr>
                <w:rFonts w:ascii="Arial Narrow" w:hAnsi="Arial Narrow" w:cs="Calibri"/>
                <w:sz w:val="18"/>
                <w:szCs w:val="18"/>
              </w:rPr>
            </w:pPr>
            <w:r w:rsidRPr="0031098E">
              <w:rPr>
                <w:rFonts w:ascii="Arial Narrow" w:hAnsi="Arial Narrow" w:cs="Calibri"/>
                <w:sz w:val="18"/>
                <w:szCs w:val="18"/>
              </w:rPr>
              <w:t>264,6</w:t>
            </w:r>
          </w:p>
        </w:tc>
        <w:tc>
          <w:tcPr>
            <w:tcW w:w="1700" w:type="dxa"/>
            <w:tcBorders>
              <w:top w:val="nil"/>
              <w:left w:val="nil"/>
              <w:bottom w:val="single" w:sz="4" w:space="0" w:color="auto"/>
              <w:right w:val="single" w:sz="4" w:space="0" w:color="auto"/>
            </w:tcBorders>
            <w:shd w:val="clear" w:color="auto" w:fill="auto"/>
            <w:noWrap/>
            <w:vAlign w:val="center"/>
            <w:hideMark/>
          </w:tcPr>
          <w:p w:rsidR="0031098E" w:rsidRPr="0031098E" w:rsidRDefault="0031098E">
            <w:pPr>
              <w:jc w:val="center"/>
              <w:rPr>
                <w:rFonts w:ascii="Arial Narrow" w:hAnsi="Arial Narrow" w:cs="Calibri"/>
                <w:sz w:val="18"/>
                <w:szCs w:val="18"/>
              </w:rPr>
            </w:pPr>
            <w:r w:rsidRPr="0031098E">
              <w:rPr>
                <w:rFonts w:ascii="Arial Narrow" w:hAnsi="Arial Narrow" w:cs="Calibri"/>
                <w:sz w:val="18"/>
                <w:szCs w:val="18"/>
              </w:rPr>
              <w:t>1,05</w:t>
            </w:r>
          </w:p>
        </w:tc>
      </w:tr>
      <w:tr w:rsidR="0031098E" w:rsidRPr="00D644E3" w:rsidTr="0031098E">
        <w:trPr>
          <w:trHeight w:val="53"/>
        </w:trPr>
        <w:tc>
          <w:tcPr>
            <w:tcW w:w="1560"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31098E" w:rsidRPr="0031098E" w:rsidRDefault="0031098E">
            <w:pPr>
              <w:rPr>
                <w:rFonts w:ascii="Arial Narrow" w:hAnsi="Arial Narrow" w:cs="Calibri"/>
                <w:sz w:val="18"/>
                <w:szCs w:val="18"/>
              </w:rPr>
            </w:pPr>
            <w:r w:rsidRPr="0031098E">
              <w:rPr>
                <w:rFonts w:ascii="Arial Narrow" w:hAnsi="Arial Narrow" w:cs="Calibri"/>
                <w:sz w:val="18"/>
                <w:szCs w:val="18"/>
              </w:rPr>
              <w:t> </w:t>
            </w:r>
          </w:p>
        </w:tc>
        <w:tc>
          <w:tcPr>
            <w:tcW w:w="440" w:type="dxa"/>
            <w:tcBorders>
              <w:top w:val="single" w:sz="8" w:space="0" w:color="auto"/>
              <w:left w:val="nil"/>
              <w:bottom w:val="single" w:sz="8" w:space="0" w:color="auto"/>
              <w:right w:val="single" w:sz="4" w:space="0" w:color="auto"/>
            </w:tcBorders>
            <w:shd w:val="clear" w:color="auto" w:fill="auto"/>
            <w:noWrap/>
            <w:vAlign w:val="center"/>
            <w:hideMark/>
          </w:tcPr>
          <w:p w:rsidR="0031098E" w:rsidRPr="0031098E" w:rsidRDefault="0031098E">
            <w:pPr>
              <w:jc w:val="center"/>
              <w:rPr>
                <w:rFonts w:ascii="Arial Narrow" w:hAnsi="Arial Narrow" w:cs="Calibri"/>
                <w:sz w:val="18"/>
                <w:szCs w:val="18"/>
              </w:rPr>
            </w:pPr>
            <w:r w:rsidRPr="0031098E">
              <w:rPr>
                <w:rFonts w:ascii="Arial Narrow" w:hAnsi="Arial Narrow" w:cs="Calibri"/>
                <w:sz w:val="18"/>
                <w:szCs w:val="18"/>
              </w:rPr>
              <w:t> </w:t>
            </w:r>
          </w:p>
        </w:tc>
        <w:tc>
          <w:tcPr>
            <w:tcW w:w="500" w:type="dxa"/>
            <w:tcBorders>
              <w:top w:val="single" w:sz="8" w:space="0" w:color="auto"/>
              <w:left w:val="nil"/>
              <w:bottom w:val="single" w:sz="8" w:space="0" w:color="auto"/>
              <w:right w:val="single" w:sz="4" w:space="0" w:color="auto"/>
            </w:tcBorders>
            <w:shd w:val="clear" w:color="auto" w:fill="auto"/>
            <w:noWrap/>
            <w:vAlign w:val="center"/>
            <w:hideMark/>
          </w:tcPr>
          <w:p w:rsidR="0031098E" w:rsidRPr="0031098E" w:rsidRDefault="0031098E">
            <w:pPr>
              <w:jc w:val="center"/>
              <w:rPr>
                <w:rFonts w:ascii="Arial Narrow" w:hAnsi="Arial Narrow" w:cs="Calibri"/>
                <w:b/>
                <w:bCs/>
                <w:sz w:val="18"/>
                <w:szCs w:val="18"/>
              </w:rPr>
            </w:pPr>
            <w:r w:rsidRPr="0031098E">
              <w:rPr>
                <w:rFonts w:ascii="Arial Narrow" w:hAnsi="Arial Narrow" w:cs="Calibri"/>
                <w:b/>
                <w:bCs/>
                <w:sz w:val="18"/>
                <w:szCs w:val="18"/>
              </w:rPr>
              <w:t>∑</w:t>
            </w:r>
          </w:p>
        </w:tc>
        <w:tc>
          <w:tcPr>
            <w:tcW w:w="680" w:type="dxa"/>
            <w:tcBorders>
              <w:top w:val="single" w:sz="8" w:space="0" w:color="auto"/>
              <w:left w:val="nil"/>
              <w:bottom w:val="single" w:sz="8" w:space="0" w:color="auto"/>
              <w:right w:val="single" w:sz="8" w:space="0" w:color="auto"/>
            </w:tcBorders>
            <w:shd w:val="clear" w:color="auto" w:fill="auto"/>
            <w:noWrap/>
            <w:vAlign w:val="center"/>
            <w:hideMark/>
          </w:tcPr>
          <w:p w:rsidR="0031098E" w:rsidRPr="0031098E" w:rsidRDefault="0031098E">
            <w:pPr>
              <w:jc w:val="center"/>
              <w:rPr>
                <w:rFonts w:ascii="Arial Narrow" w:hAnsi="Arial Narrow" w:cs="Calibri"/>
                <w:b/>
                <w:bCs/>
                <w:sz w:val="18"/>
                <w:szCs w:val="18"/>
              </w:rPr>
            </w:pPr>
            <w:r w:rsidRPr="0031098E">
              <w:rPr>
                <w:rFonts w:ascii="Arial Narrow" w:hAnsi="Arial Narrow" w:cs="Calibri"/>
                <w:b/>
                <w:bCs/>
                <w:sz w:val="18"/>
                <w:szCs w:val="18"/>
              </w:rPr>
              <w:t>19,88</w:t>
            </w:r>
          </w:p>
        </w:tc>
        <w:tc>
          <w:tcPr>
            <w:tcW w:w="1046" w:type="dxa"/>
            <w:tcBorders>
              <w:top w:val="single" w:sz="8" w:space="0" w:color="auto"/>
              <w:left w:val="nil"/>
              <w:bottom w:val="single" w:sz="8" w:space="0" w:color="auto"/>
              <w:right w:val="single" w:sz="4" w:space="0" w:color="auto"/>
            </w:tcBorders>
            <w:shd w:val="clear" w:color="auto" w:fill="auto"/>
            <w:noWrap/>
            <w:vAlign w:val="center"/>
            <w:hideMark/>
          </w:tcPr>
          <w:p w:rsidR="0031098E" w:rsidRPr="0031098E" w:rsidRDefault="0031098E">
            <w:pPr>
              <w:jc w:val="center"/>
              <w:rPr>
                <w:rFonts w:ascii="Arial Narrow" w:hAnsi="Arial Narrow" w:cs="Calibri"/>
                <w:b/>
                <w:bCs/>
                <w:sz w:val="18"/>
                <w:szCs w:val="18"/>
              </w:rPr>
            </w:pPr>
            <w:r w:rsidRPr="0031098E">
              <w:rPr>
                <w:rFonts w:ascii="Arial Narrow" w:hAnsi="Arial Narrow" w:cs="Calibri"/>
                <w:b/>
                <w:bCs/>
                <w:sz w:val="18"/>
                <w:szCs w:val="18"/>
              </w:rPr>
              <w:t>16,65</w:t>
            </w:r>
          </w:p>
        </w:tc>
        <w:tc>
          <w:tcPr>
            <w:tcW w:w="580" w:type="dxa"/>
            <w:tcBorders>
              <w:top w:val="single" w:sz="8" w:space="0" w:color="auto"/>
              <w:left w:val="nil"/>
              <w:bottom w:val="single" w:sz="8" w:space="0" w:color="auto"/>
              <w:right w:val="single" w:sz="4" w:space="0" w:color="auto"/>
            </w:tcBorders>
            <w:shd w:val="clear" w:color="auto" w:fill="auto"/>
            <w:noWrap/>
            <w:vAlign w:val="center"/>
            <w:hideMark/>
          </w:tcPr>
          <w:p w:rsidR="0031098E" w:rsidRPr="0031098E" w:rsidRDefault="0031098E">
            <w:pPr>
              <w:jc w:val="center"/>
              <w:rPr>
                <w:rFonts w:ascii="Arial Narrow" w:hAnsi="Arial Narrow" w:cs="Calibri"/>
                <w:sz w:val="18"/>
                <w:szCs w:val="18"/>
              </w:rPr>
            </w:pPr>
            <w:r w:rsidRPr="0031098E">
              <w:rPr>
                <w:rFonts w:ascii="Arial Narrow" w:hAnsi="Arial Narrow" w:cs="Calibri"/>
                <w:sz w:val="18"/>
                <w:szCs w:val="18"/>
              </w:rPr>
              <w:t> </w:t>
            </w:r>
          </w:p>
        </w:tc>
        <w:tc>
          <w:tcPr>
            <w:tcW w:w="380" w:type="dxa"/>
            <w:tcBorders>
              <w:top w:val="single" w:sz="8" w:space="0" w:color="auto"/>
              <w:left w:val="nil"/>
              <w:bottom w:val="single" w:sz="8" w:space="0" w:color="auto"/>
              <w:right w:val="single" w:sz="4" w:space="0" w:color="auto"/>
            </w:tcBorders>
            <w:shd w:val="clear" w:color="auto" w:fill="auto"/>
            <w:noWrap/>
            <w:vAlign w:val="center"/>
            <w:hideMark/>
          </w:tcPr>
          <w:p w:rsidR="0031098E" w:rsidRPr="0031098E" w:rsidRDefault="0031098E">
            <w:pPr>
              <w:jc w:val="center"/>
              <w:rPr>
                <w:rFonts w:ascii="Arial Narrow" w:hAnsi="Arial Narrow" w:cs="Calibri"/>
                <w:sz w:val="18"/>
                <w:szCs w:val="18"/>
              </w:rPr>
            </w:pPr>
            <w:r w:rsidRPr="0031098E">
              <w:rPr>
                <w:rFonts w:ascii="Arial Narrow" w:hAnsi="Arial Narrow" w:cs="Calibri"/>
                <w:sz w:val="18"/>
                <w:szCs w:val="18"/>
              </w:rPr>
              <w:t> </w:t>
            </w:r>
          </w:p>
        </w:tc>
        <w:tc>
          <w:tcPr>
            <w:tcW w:w="1660" w:type="dxa"/>
            <w:tcBorders>
              <w:top w:val="single" w:sz="8" w:space="0" w:color="auto"/>
              <w:left w:val="nil"/>
              <w:bottom w:val="single" w:sz="8" w:space="0" w:color="auto"/>
              <w:right w:val="single" w:sz="4" w:space="0" w:color="auto"/>
            </w:tcBorders>
            <w:shd w:val="clear" w:color="auto" w:fill="auto"/>
            <w:noWrap/>
            <w:vAlign w:val="center"/>
            <w:hideMark/>
          </w:tcPr>
          <w:p w:rsidR="0031098E" w:rsidRPr="0031098E" w:rsidRDefault="0031098E">
            <w:pPr>
              <w:jc w:val="center"/>
              <w:rPr>
                <w:rFonts w:ascii="Arial Narrow" w:hAnsi="Arial Narrow" w:cs="Calibri"/>
                <w:b/>
                <w:bCs/>
                <w:sz w:val="18"/>
                <w:szCs w:val="18"/>
              </w:rPr>
            </w:pPr>
            <w:r w:rsidRPr="0031098E">
              <w:rPr>
                <w:rFonts w:ascii="Arial Narrow" w:hAnsi="Arial Narrow" w:cs="Calibri"/>
                <w:b/>
                <w:bCs/>
                <w:sz w:val="18"/>
                <w:szCs w:val="18"/>
              </w:rPr>
              <w:t>334,355</w:t>
            </w:r>
          </w:p>
        </w:tc>
        <w:tc>
          <w:tcPr>
            <w:tcW w:w="1080" w:type="dxa"/>
            <w:tcBorders>
              <w:top w:val="single" w:sz="8" w:space="0" w:color="auto"/>
              <w:left w:val="nil"/>
              <w:bottom w:val="single" w:sz="8" w:space="0" w:color="auto"/>
              <w:right w:val="single" w:sz="4" w:space="0" w:color="auto"/>
            </w:tcBorders>
            <w:shd w:val="clear" w:color="auto" w:fill="auto"/>
            <w:noWrap/>
            <w:vAlign w:val="center"/>
            <w:hideMark/>
          </w:tcPr>
          <w:p w:rsidR="0031098E" w:rsidRPr="0031098E" w:rsidRDefault="0031098E">
            <w:pPr>
              <w:jc w:val="center"/>
              <w:rPr>
                <w:rFonts w:ascii="Arial Narrow" w:hAnsi="Arial Narrow" w:cs="Calibri"/>
                <w:b/>
                <w:bCs/>
                <w:sz w:val="18"/>
                <w:szCs w:val="18"/>
              </w:rPr>
            </w:pPr>
            <w:r w:rsidRPr="0031098E">
              <w:rPr>
                <w:rFonts w:ascii="Arial Narrow" w:hAnsi="Arial Narrow" w:cs="Calibri"/>
                <w:b/>
                <w:bCs/>
                <w:sz w:val="18"/>
                <w:szCs w:val="18"/>
              </w:rPr>
              <w:t>331,1</w:t>
            </w:r>
          </w:p>
        </w:tc>
        <w:tc>
          <w:tcPr>
            <w:tcW w:w="1700" w:type="dxa"/>
            <w:tcBorders>
              <w:top w:val="single" w:sz="8" w:space="0" w:color="auto"/>
              <w:left w:val="nil"/>
              <w:bottom w:val="single" w:sz="8" w:space="0" w:color="auto"/>
              <w:right w:val="single" w:sz="4" w:space="0" w:color="auto"/>
            </w:tcBorders>
            <w:shd w:val="clear" w:color="auto" w:fill="auto"/>
            <w:noWrap/>
            <w:vAlign w:val="center"/>
            <w:hideMark/>
          </w:tcPr>
          <w:p w:rsidR="0031098E" w:rsidRPr="0031098E" w:rsidRDefault="0031098E">
            <w:pPr>
              <w:jc w:val="center"/>
              <w:rPr>
                <w:rFonts w:ascii="Arial Narrow" w:hAnsi="Arial Narrow" w:cs="Calibri"/>
                <w:b/>
                <w:bCs/>
                <w:sz w:val="18"/>
                <w:szCs w:val="18"/>
              </w:rPr>
            </w:pPr>
            <w:r w:rsidRPr="0031098E">
              <w:rPr>
                <w:rFonts w:ascii="Arial Narrow" w:hAnsi="Arial Narrow" w:cs="Calibri"/>
                <w:b/>
                <w:bCs/>
                <w:sz w:val="18"/>
                <w:szCs w:val="18"/>
              </w:rPr>
              <w:t>1,01</w:t>
            </w:r>
          </w:p>
        </w:tc>
      </w:tr>
    </w:tbl>
    <w:p w:rsidR="0040587A" w:rsidRDefault="0040587A" w:rsidP="0040587A">
      <w:pPr>
        <w:spacing w:after="120"/>
        <w:jc w:val="both"/>
        <w:rPr>
          <w:rFonts w:ascii="Arial Narrow" w:hAnsi="Arial Narrow" w:cs="Arial"/>
          <w:bCs/>
          <w:sz w:val="22"/>
          <w:szCs w:val="22"/>
        </w:rPr>
      </w:pPr>
    </w:p>
    <w:tbl>
      <w:tblPr>
        <w:tblW w:w="8200" w:type="dxa"/>
        <w:tblInd w:w="57" w:type="dxa"/>
        <w:tblCellMar>
          <w:left w:w="70" w:type="dxa"/>
          <w:right w:w="70" w:type="dxa"/>
        </w:tblCellMar>
        <w:tblLook w:val="04A0"/>
      </w:tblPr>
      <w:tblGrid>
        <w:gridCol w:w="1820"/>
        <w:gridCol w:w="960"/>
        <w:gridCol w:w="960"/>
        <w:gridCol w:w="960"/>
        <w:gridCol w:w="1000"/>
        <w:gridCol w:w="1160"/>
        <w:gridCol w:w="1340"/>
      </w:tblGrid>
      <w:tr w:rsidR="003C31B9" w:rsidRPr="003C31B9" w:rsidTr="003C31B9">
        <w:trPr>
          <w:trHeight w:val="288"/>
        </w:trPr>
        <w:tc>
          <w:tcPr>
            <w:tcW w:w="1820" w:type="dxa"/>
            <w:tcBorders>
              <w:top w:val="single" w:sz="8" w:space="0" w:color="auto"/>
              <w:left w:val="single" w:sz="8" w:space="0" w:color="auto"/>
              <w:bottom w:val="single" w:sz="4" w:space="0" w:color="auto"/>
              <w:right w:val="single" w:sz="4" w:space="0" w:color="auto"/>
            </w:tcBorders>
            <w:shd w:val="clear" w:color="auto" w:fill="95B3D7" w:themeFill="accent1" w:themeFillTint="99"/>
            <w:noWrap/>
            <w:vAlign w:val="bottom"/>
            <w:hideMark/>
          </w:tcPr>
          <w:p w:rsidR="003C31B9" w:rsidRPr="003C31B9" w:rsidRDefault="003C31B9" w:rsidP="003C31B9">
            <w:pPr>
              <w:jc w:val="center"/>
              <w:rPr>
                <w:rFonts w:ascii="Arial Narrow" w:hAnsi="Arial Narrow" w:cs="Calibri"/>
                <w:b/>
                <w:bCs/>
                <w:color w:val="000000"/>
                <w:lang w:eastAsia="sk-SK"/>
              </w:rPr>
            </w:pPr>
            <w:r>
              <w:rPr>
                <w:rFonts w:ascii="Arial Narrow" w:hAnsi="Arial Narrow" w:cs="Calibri"/>
                <w:b/>
                <w:bCs/>
                <w:color w:val="000000"/>
                <w:sz w:val="22"/>
                <w:szCs w:val="22"/>
                <w:lang w:eastAsia="sk-SK"/>
              </w:rPr>
              <w:t>Otvor</w:t>
            </w:r>
          </w:p>
        </w:tc>
        <w:tc>
          <w:tcPr>
            <w:tcW w:w="960" w:type="dxa"/>
            <w:tcBorders>
              <w:top w:val="single" w:sz="8" w:space="0" w:color="auto"/>
              <w:left w:val="nil"/>
              <w:bottom w:val="single" w:sz="4" w:space="0" w:color="auto"/>
              <w:right w:val="single" w:sz="4" w:space="0" w:color="auto"/>
            </w:tcBorders>
            <w:shd w:val="clear" w:color="auto" w:fill="95B3D7" w:themeFill="accent1" w:themeFillTint="99"/>
            <w:noWrap/>
            <w:vAlign w:val="bottom"/>
            <w:hideMark/>
          </w:tcPr>
          <w:p w:rsidR="003C31B9" w:rsidRPr="003C31B9" w:rsidRDefault="003C31B9" w:rsidP="003C31B9">
            <w:pPr>
              <w:jc w:val="center"/>
              <w:rPr>
                <w:rFonts w:ascii="Arial Narrow" w:hAnsi="Arial Narrow" w:cs="Calibri"/>
                <w:b/>
                <w:bCs/>
                <w:color w:val="000000"/>
                <w:lang w:eastAsia="sk-SK"/>
              </w:rPr>
            </w:pPr>
            <w:r w:rsidRPr="003C31B9">
              <w:rPr>
                <w:rFonts w:ascii="Arial Narrow" w:hAnsi="Arial Narrow" w:cs="Calibri"/>
                <w:b/>
                <w:bCs/>
                <w:color w:val="000000"/>
                <w:sz w:val="22"/>
                <w:szCs w:val="22"/>
                <w:lang w:eastAsia="sk-SK"/>
              </w:rPr>
              <w:t>š [m]</w:t>
            </w:r>
          </w:p>
        </w:tc>
        <w:tc>
          <w:tcPr>
            <w:tcW w:w="960" w:type="dxa"/>
            <w:tcBorders>
              <w:top w:val="single" w:sz="8" w:space="0" w:color="auto"/>
              <w:left w:val="nil"/>
              <w:bottom w:val="single" w:sz="4" w:space="0" w:color="auto"/>
              <w:right w:val="single" w:sz="4" w:space="0" w:color="auto"/>
            </w:tcBorders>
            <w:shd w:val="clear" w:color="auto" w:fill="95B3D7" w:themeFill="accent1" w:themeFillTint="99"/>
            <w:noWrap/>
            <w:vAlign w:val="bottom"/>
            <w:hideMark/>
          </w:tcPr>
          <w:p w:rsidR="003C31B9" w:rsidRPr="003C31B9" w:rsidRDefault="003C31B9" w:rsidP="003C31B9">
            <w:pPr>
              <w:jc w:val="center"/>
              <w:rPr>
                <w:rFonts w:ascii="Arial Narrow" w:hAnsi="Arial Narrow" w:cs="Calibri"/>
                <w:b/>
                <w:bCs/>
                <w:color w:val="000000"/>
                <w:lang w:eastAsia="sk-SK"/>
              </w:rPr>
            </w:pPr>
            <w:r w:rsidRPr="003C31B9">
              <w:rPr>
                <w:rFonts w:ascii="Arial Narrow" w:hAnsi="Arial Narrow" w:cs="Calibri"/>
                <w:b/>
                <w:bCs/>
                <w:color w:val="000000"/>
                <w:sz w:val="22"/>
                <w:szCs w:val="22"/>
                <w:lang w:eastAsia="sk-SK"/>
              </w:rPr>
              <w:t>v [m]</w:t>
            </w:r>
          </w:p>
        </w:tc>
        <w:tc>
          <w:tcPr>
            <w:tcW w:w="960" w:type="dxa"/>
            <w:tcBorders>
              <w:top w:val="single" w:sz="8" w:space="0" w:color="auto"/>
              <w:left w:val="nil"/>
              <w:bottom w:val="single" w:sz="4" w:space="0" w:color="auto"/>
              <w:right w:val="single" w:sz="4" w:space="0" w:color="auto"/>
            </w:tcBorders>
            <w:shd w:val="clear" w:color="auto" w:fill="95B3D7" w:themeFill="accent1" w:themeFillTint="99"/>
            <w:noWrap/>
            <w:vAlign w:val="bottom"/>
            <w:hideMark/>
          </w:tcPr>
          <w:p w:rsidR="003C31B9" w:rsidRPr="003C31B9" w:rsidRDefault="003C31B9" w:rsidP="003C31B9">
            <w:pPr>
              <w:jc w:val="center"/>
              <w:rPr>
                <w:rFonts w:ascii="Arial Narrow" w:hAnsi="Arial Narrow" w:cs="Calibri"/>
                <w:b/>
                <w:bCs/>
                <w:color w:val="000000"/>
                <w:lang w:eastAsia="sk-SK"/>
              </w:rPr>
            </w:pPr>
            <w:r w:rsidRPr="003C31B9">
              <w:rPr>
                <w:rFonts w:ascii="Arial Narrow" w:hAnsi="Arial Narrow" w:cs="Calibri"/>
                <w:b/>
                <w:bCs/>
                <w:color w:val="000000"/>
                <w:sz w:val="22"/>
                <w:szCs w:val="22"/>
                <w:lang w:eastAsia="sk-SK"/>
              </w:rPr>
              <w:t>n [ks]</w:t>
            </w:r>
          </w:p>
        </w:tc>
        <w:tc>
          <w:tcPr>
            <w:tcW w:w="1000" w:type="dxa"/>
            <w:tcBorders>
              <w:top w:val="single" w:sz="8" w:space="0" w:color="auto"/>
              <w:left w:val="nil"/>
              <w:bottom w:val="single" w:sz="4" w:space="0" w:color="auto"/>
              <w:right w:val="single" w:sz="4" w:space="0" w:color="auto"/>
            </w:tcBorders>
            <w:shd w:val="clear" w:color="auto" w:fill="95B3D7" w:themeFill="accent1" w:themeFillTint="99"/>
            <w:noWrap/>
            <w:vAlign w:val="bottom"/>
            <w:hideMark/>
          </w:tcPr>
          <w:p w:rsidR="003C31B9" w:rsidRPr="003C31B9" w:rsidRDefault="003C31B9" w:rsidP="003C31B9">
            <w:pPr>
              <w:jc w:val="center"/>
              <w:rPr>
                <w:rFonts w:ascii="Arial Narrow" w:hAnsi="Arial Narrow" w:cs="Calibri"/>
                <w:b/>
                <w:bCs/>
                <w:color w:val="000000"/>
                <w:lang w:eastAsia="sk-SK"/>
              </w:rPr>
            </w:pPr>
            <w:r w:rsidRPr="003C31B9">
              <w:rPr>
                <w:rFonts w:ascii="Arial Narrow" w:hAnsi="Arial Narrow" w:cs="Calibri"/>
                <w:b/>
                <w:bCs/>
                <w:color w:val="000000"/>
                <w:sz w:val="22"/>
                <w:szCs w:val="22"/>
                <w:lang w:eastAsia="sk-SK"/>
              </w:rPr>
              <w:t>Soi [m2]</w:t>
            </w:r>
          </w:p>
        </w:tc>
        <w:tc>
          <w:tcPr>
            <w:tcW w:w="1160" w:type="dxa"/>
            <w:tcBorders>
              <w:top w:val="single" w:sz="8" w:space="0" w:color="auto"/>
              <w:left w:val="nil"/>
              <w:bottom w:val="single" w:sz="4" w:space="0" w:color="auto"/>
              <w:right w:val="single" w:sz="4" w:space="0" w:color="auto"/>
            </w:tcBorders>
            <w:shd w:val="clear" w:color="auto" w:fill="95B3D7" w:themeFill="accent1" w:themeFillTint="99"/>
            <w:noWrap/>
            <w:vAlign w:val="bottom"/>
            <w:hideMark/>
          </w:tcPr>
          <w:p w:rsidR="003C31B9" w:rsidRPr="003C31B9" w:rsidRDefault="003C31B9" w:rsidP="003C31B9">
            <w:pPr>
              <w:jc w:val="center"/>
              <w:rPr>
                <w:rFonts w:ascii="Arial Narrow" w:hAnsi="Arial Narrow" w:cs="Calibri"/>
                <w:b/>
                <w:bCs/>
                <w:color w:val="000000"/>
                <w:lang w:eastAsia="sk-SK"/>
              </w:rPr>
            </w:pPr>
            <w:r w:rsidRPr="003C31B9">
              <w:rPr>
                <w:rFonts w:ascii="Arial Narrow" w:hAnsi="Arial Narrow" w:cs="Calibri"/>
                <w:b/>
                <w:bCs/>
                <w:color w:val="000000"/>
                <w:sz w:val="22"/>
                <w:szCs w:val="22"/>
                <w:lang w:eastAsia="sk-SK"/>
              </w:rPr>
              <w:t>Soi * hoi½</w:t>
            </w:r>
          </w:p>
        </w:tc>
        <w:tc>
          <w:tcPr>
            <w:tcW w:w="1340" w:type="dxa"/>
            <w:tcBorders>
              <w:top w:val="single" w:sz="8" w:space="0" w:color="auto"/>
              <w:left w:val="nil"/>
              <w:bottom w:val="single" w:sz="4" w:space="0" w:color="auto"/>
              <w:right w:val="single" w:sz="8" w:space="0" w:color="auto"/>
            </w:tcBorders>
            <w:shd w:val="clear" w:color="auto" w:fill="95B3D7" w:themeFill="accent1" w:themeFillTint="99"/>
            <w:noWrap/>
            <w:vAlign w:val="bottom"/>
            <w:hideMark/>
          </w:tcPr>
          <w:p w:rsidR="003C31B9" w:rsidRPr="003C31B9" w:rsidRDefault="003C31B9" w:rsidP="003C31B9">
            <w:pPr>
              <w:jc w:val="center"/>
              <w:rPr>
                <w:rFonts w:ascii="Arial Narrow" w:hAnsi="Arial Narrow" w:cs="Calibri"/>
                <w:b/>
                <w:bCs/>
                <w:color w:val="000000"/>
                <w:lang w:eastAsia="sk-SK"/>
              </w:rPr>
            </w:pPr>
            <w:r w:rsidRPr="003C31B9">
              <w:rPr>
                <w:rFonts w:ascii="Arial Narrow" w:hAnsi="Arial Narrow" w:cs="Calibri"/>
                <w:b/>
                <w:bCs/>
                <w:color w:val="000000"/>
                <w:sz w:val="22"/>
                <w:szCs w:val="22"/>
                <w:lang w:eastAsia="sk-SK"/>
              </w:rPr>
              <w:t xml:space="preserve">Soi * hoi </w:t>
            </w:r>
          </w:p>
        </w:tc>
      </w:tr>
      <w:tr w:rsidR="003C31B9" w:rsidRPr="003C31B9" w:rsidTr="006F6073">
        <w:trPr>
          <w:trHeight w:val="165"/>
        </w:trPr>
        <w:tc>
          <w:tcPr>
            <w:tcW w:w="1820" w:type="dxa"/>
            <w:tcBorders>
              <w:top w:val="nil"/>
              <w:left w:val="single" w:sz="8" w:space="0" w:color="auto"/>
              <w:bottom w:val="single" w:sz="4" w:space="0" w:color="auto"/>
              <w:right w:val="single" w:sz="4" w:space="0" w:color="auto"/>
            </w:tcBorders>
            <w:shd w:val="clear" w:color="auto" w:fill="auto"/>
            <w:noWrap/>
            <w:vAlign w:val="bottom"/>
            <w:hideMark/>
          </w:tcPr>
          <w:p w:rsidR="003C31B9" w:rsidRPr="003C31B9" w:rsidRDefault="003C31B9" w:rsidP="003C31B9">
            <w:pPr>
              <w:jc w:val="center"/>
              <w:rPr>
                <w:rFonts w:ascii="Arial Narrow" w:hAnsi="Arial Narrow" w:cs="Calibri"/>
                <w:color w:val="000000"/>
                <w:lang w:eastAsia="sk-SK"/>
              </w:rPr>
            </w:pPr>
            <w:r w:rsidRPr="003C31B9">
              <w:rPr>
                <w:rFonts w:ascii="Arial Narrow" w:hAnsi="Arial Narrow" w:cs="Calibri"/>
                <w:color w:val="000000"/>
                <w:sz w:val="22"/>
                <w:szCs w:val="22"/>
                <w:lang w:eastAsia="sk-SK"/>
              </w:rPr>
              <w:t>Okno 1,2 x 0,9</w:t>
            </w:r>
          </w:p>
        </w:tc>
        <w:tc>
          <w:tcPr>
            <w:tcW w:w="960" w:type="dxa"/>
            <w:tcBorders>
              <w:top w:val="nil"/>
              <w:left w:val="nil"/>
              <w:bottom w:val="single" w:sz="4" w:space="0" w:color="auto"/>
              <w:right w:val="single" w:sz="4" w:space="0" w:color="auto"/>
            </w:tcBorders>
            <w:shd w:val="clear" w:color="auto" w:fill="auto"/>
            <w:noWrap/>
            <w:vAlign w:val="bottom"/>
            <w:hideMark/>
          </w:tcPr>
          <w:p w:rsidR="003C31B9" w:rsidRPr="003C31B9" w:rsidRDefault="003C31B9" w:rsidP="003C31B9">
            <w:pPr>
              <w:jc w:val="center"/>
              <w:rPr>
                <w:rFonts w:ascii="Arial Narrow" w:hAnsi="Arial Narrow" w:cs="Calibri"/>
                <w:bCs/>
                <w:color w:val="000000"/>
                <w:lang w:eastAsia="sk-SK"/>
              </w:rPr>
            </w:pPr>
            <w:r w:rsidRPr="003C31B9">
              <w:rPr>
                <w:rFonts w:ascii="Arial Narrow" w:hAnsi="Arial Narrow" w:cs="Calibri"/>
                <w:bCs/>
                <w:color w:val="000000"/>
                <w:sz w:val="22"/>
                <w:szCs w:val="22"/>
                <w:lang w:eastAsia="sk-SK"/>
              </w:rPr>
              <w:t>1,2</w:t>
            </w:r>
          </w:p>
        </w:tc>
        <w:tc>
          <w:tcPr>
            <w:tcW w:w="960" w:type="dxa"/>
            <w:tcBorders>
              <w:top w:val="nil"/>
              <w:left w:val="nil"/>
              <w:bottom w:val="single" w:sz="4" w:space="0" w:color="auto"/>
              <w:right w:val="single" w:sz="4" w:space="0" w:color="auto"/>
            </w:tcBorders>
            <w:shd w:val="clear" w:color="auto" w:fill="auto"/>
            <w:noWrap/>
            <w:vAlign w:val="bottom"/>
            <w:hideMark/>
          </w:tcPr>
          <w:p w:rsidR="003C31B9" w:rsidRPr="003C31B9" w:rsidRDefault="003C31B9" w:rsidP="003C31B9">
            <w:pPr>
              <w:jc w:val="center"/>
              <w:rPr>
                <w:rFonts w:ascii="Arial Narrow" w:hAnsi="Arial Narrow" w:cs="Calibri"/>
                <w:bCs/>
                <w:color w:val="000000"/>
                <w:lang w:eastAsia="sk-SK"/>
              </w:rPr>
            </w:pPr>
            <w:r w:rsidRPr="003C31B9">
              <w:rPr>
                <w:rFonts w:ascii="Arial Narrow" w:hAnsi="Arial Narrow" w:cs="Calibri"/>
                <w:bCs/>
                <w:color w:val="000000"/>
                <w:sz w:val="22"/>
                <w:szCs w:val="22"/>
                <w:lang w:eastAsia="sk-SK"/>
              </w:rPr>
              <w:t>0,9</w:t>
            </w:r>
          </w:p>
        </w:tc>
        <w:tc>
          <w:tcPr>
            <w:tcW w:w="960" w:type="dxa"/>
            <w:tcBorders>
              <w:top w:val="nil"/>
              <w:left w:val="nil"/>
              <w:bottom w:val="single" w:sz="4" w:space="0" w:color="auto"/>
              <w:right w:val="single" w:sz="4" w:space="0" w:color="auto"/>
            </w:tcBorders>
            <w:shd w:val="clear" w:color="auto" w:fill="auto"/>
            <w:noWrap/>
            <w:vAlign w:val="bottom"/>
            <w:hideMark/>
          </w:tcPr>
          <w:p w:rsidR="003C31B9" w:rsidRPr="003C31B9" w:rsidRDefault="003C31B9" w:rsidP="003C31B9">
            <w:pPr>
              <w:jc w:val="center"/>
              <w:rPr>
                <w:rFonts w:ascii="Arial Narrow" w:hAnsi="Arial Narrow" w:cs="Calibri"/>
                <w:bCs/>
                <w:color w:val="000000"/>
                <w:lang w:eastAsia="sk-SK"/>
              </w:rPr>
            </w:pPr>
            <w:r w:rsidRPr="003C31B9">
              <w:rPr>
                <w:rFonts w:ascii="Arial Narrow" w:hAnsi="Arial Narrow" w:cs="Calibri"/>
                <w:bCs/>
                <w:color w:val="000000"/>
                <w:sz w:val="22"/>
                <w:szCs w:val="22"/>
                <w:lang w:eastAsia="sk-SK"/>
              </w:rPr>
              <w:t>2</w:t>
            </w:r>
          </w:p>
        </w:tc>
        <w:tc>
          <w:tcPr>
            <w:tcW w:w="1000" w:type="dxa"/>
            <w:tcBorders>
              <w:top w:val="nil"/>
              <w:left w:val="nil"/>
              <w:bottom w:val="single" w:sz="4" w:space="0" w:color="auto"/>
              <w:right w:val="single" w:sz="4" w:space="0" w:color="auto"/>
            </w:tcBorders>
            <w:shd w:val="clear" w:color="auto" w:fill="auto"/>
            <w:noWrap/>
            <w:vAlign w:val="bottom"/>
            <w:hideMark/>
          </w:tcPr>
          <w:p w:rsidR="003C31B9" w:rsidRPr="003C31B9" w:rsidRDefault="003C31B9" w:rsidP="003C31B9">
            <w:pPr>
              <w:jc w:val="center"/>
              <w:rPr>
                <w:rFonts w:ascii="Arial Narrow" w:hAnsi="Arial Narrow" w:cs="Calibri"/>
                <w:color w:val="000000"/>
                <w:lang w:eastAsia="sk-SK"/>
              </w:rPr>
            </w:pPr>
            <w:r w:rsidRPr="003C31B9">
              <w:rPr>
                <w:rFonts w:ascii="Arial Narrow" w:hAnsi="Arial Narrow" w:cs="Calibri"/>
                <w:color w:val="000000"/>
                <w:sz w:val="22"/>
                <w:szCs w:val="22"/>
                <w:lang w:eastAsia="sk-SK"/>
              </w:rPr>
              <w:t>2,16</w:t>
            </w:r>
          </w:p>
        </w:tc>
        <w:tc>
          <w:tcPr>
            <w:tcW w:w="1160" w:type="dxa"/>
            <w:tcBorders>
              <w:top w:val="nil"/>
              <w:left w:val="nil"/>
              <w:bottom w:val="single" w:sz="4" w:space="0" w:color="auto"/>
              <w:right w:val="single" w:sz="4" w:space="0" w:color="auto"/>
            </w:tcBorders>
            <w:shd w:val="clear" w:color="auto" w:fill="auto"/>
            <w:noWrap/>
            <w:vAlign w:val="bottom"/>
            <w:hideMark/>
          </w:tcPr>
          <w:p w:rsidR="003C31B9" w:rsidRPr="003C31B9" w:rsidRDefault="003C31B9" w:rsidP="003C31B9">
            <w:pPr>
              <w:jc w:val="center"/>
              <w:rPr>
                <w:rFonts w:ascii="Arial Narrow" w:hAnsi="Arial Narrow" w:cs="Calibri"/>
                <w:color w:val="000000"/>
                <w:lang w:eastAsia="sk-SK"/>
              </w:rPr>
            </w:pPr>
            <w:r w:rsidRPr="003C31B9">
              <w:rPr>
                <w:rFonts w:ascii="Arial Narrow" w:hAnsi="Arial Narrow" w:cs="Calibri"/>
                <w:color w:val="000000"/>
                <w:sz w:val="22"/>
                <w:szCs w:val="22"/>
                <w:lang w:eastAsia="sk-SK"/>
              </w:rPr>
              <w:t>2,05</w:t>
            </w:r>
          </w:p>
        </w:tc>
        <w:tc>
          <w:tcPr>
            <w:tcW w:w="1340" w:type="dxa"/>
            <w:tcBorders>
              <w:top w:val="nil"/>
              <w:left w:val="nil"/>
              <w:bottom w:val="single" w:sz="4" w:space="0" w:color="auto"/>
              <w:right w:val="single" w:sz="8" w:space="0" w:color="auto"/>
            </w:tcBorders>
            <w:shd w:val="clear" w:color="auto" w:fill="auto"/>
            <w:noWrap/>
            <w:vAlign w:val="bottom"/>
            <w:hideMark/>
          </w:tcPr>
          <w:p w:rsidR="003C31B9" w:rsidRPr="003C31B9" w:rsidRDefault="003C31B9" w:rsidP="003C31B9">
            <w:pPr>
              <w:jc w:val="center"/>
              <w:rPr>
                <w:rFonts w:ascii="Arial Narrow" w:hAnsi="Arial Narrow" w:cs="Calibri"/>
                <w:color w:val="000000"/>
                <w:lang w:eastAsia="sk-SK"/>
              </w:rPr>
            </w:pPr>
            <w:r w:rsidRPr="003C31B9">
              <w:rPr>
                <w:rFonts w:ascii="Arial Narrow" w:hAnsi="Arial Narrow" w:cs="Calibri"/>
                <w:color w:val="000000"/>
                <w:sz w:val="22"/>
                <w:szCs w:val="22"/>
                <w:lang w:eastAsia="sk-SK"/>
              </w:rPr>
              <w:t>1,94</w:t>
            </w:r>
          </w:p>
        </w:tc>
      </w:tr>
      <w:tr w:rsidR="003C31B9" w:rsidRPr="003C31B9" w:rsidTr="006F6073">
        <w:trPr>
          <w:trHeight w:val="142"/>
        </w:trPr>
        <w:tc>
          <w:tcPr>
            <w:tcW w:w="1820" w:type="dxa"/>
            <w:tcBorders>
              <w:top w:val="nil"/>
              <w:left w:val="single" w:sz="8" w:space="0" w:color="auto"/>
              <w:bottom w:val="single" w:sz="4" w:space="0" w:color="auto"/>
              <w:right w:val="single" w:sz="4" w:space="0" w:color="auto"/>
            </w:tcBorders>
            <w:shd w:val="clear" w:color="auto" w:fill="auto"/>
            <w:noWrap/>
            <w:vAlign w:val="bottom"/>
            <w:hideMark/>
          </w:tcPr>
          <w:p w:rsidR="003C31B9" w:rsidRPr="003C31B9" w:rsidRDefault="003C31B9" w:rsidP="003C31B9">
            <w:pPr>
              <w:jc w:val="center"/>
              <w:rPr>
                <w:rFonts w:ascii="Arial Narrow" w:hAnsi="Arial Narrow" w:cs="Calibri"/>
                <w:bCs/>
                <w:color w:val="000000"/>
                <w:lang w:eastAsia="sk-SK"/>
              </w:rPr>
            </w:pPr>
            <w:r w:rsidRPr="003C31B9">
              <w:rPr>
                <w:rFonts w:ascii="Arial Narrow" w:hAnsi="Arial Narrow" w:cs="Calibri"/>
                <w:bCs/>
                <w:color w:val="000000"/>
                <w:sz w:val="22"/>
                <w:szCs w:val="22"/>
                <w:lang w:eastAsia="sk-SK"/>
              </w:rPr>
              <w:t>Okno 1,3 x 2,0</w:t>
            </w:r>
          </w:p>
        </w:tc>
        <w:tc>
          <w:tcPr>
            <w:tcW w:w="960" w:type="dxa"/>
            <w:tcBorders>
              <w:top w:val="nil"/>
              <w:left w:val="nil"/>
              <w:bottom w:val="single" w:sz="4" w:space="0" w:color="auto"/>
              <w:right w:val="single" w:sz="4" w:space="0" w:color="auto"/>
            </w:tcBorders>
            <w:shd w:val="clear" w:color="auto" w:fill="auto"/>
            <w:noWrap/>
            <w:vAlign w:val="bottom"/>
            <w:hideMark/>
          </w:tcPr>
          <w:p w:rsidR="003C31B9" w:rsidRPr="003C31B9" w:rsidRDefault="003C31B9" w:rsidP="003C31B9">
            <w:pPr>
              <w:jc w:val="center"/>
              <w:rPr>
                <w:rFonts w:ascii="Arial Narrow" w:hAnsi="Arial Narrow" w:cs="Calibri"/>
                <w:bCs/>
                <w:color w:val="000000"/>
                <w:lang w:eastAsia="sk-SK"/>
              </w:rPr>
            </w:pPr>
            <w:r w:rsidRPr="003C31B9">
              <w:rPr>
                <w:rFonts w:ascii="Arial Narrow" w:hAnsi="Arial Narrow" w:cs="Calibri"/>
                <w:bCs/>
                <w:color w:val="000000"/>
                <w:sz w:val="22"/>
                <w:szCs w:val="22"/>
                <w:lang w:eastAsia="sk-SK"/>
              </w:rPr>
              <w:t>1,3</w:t>
            </w:r>
          </w:p>
        </w:tc>
        <w:tc>
          <w:tcPr>
            <w:tcW w:w="960" w:type="dxa"/>
            <w:tcBorders>
              <w:top w:val="nil"/>
              <w:left w:val="nil"/>
              <w:bottom w:val="single" w:sz="4" w:space="0" w:color="auto"/>
              <w:right w:val="single" w:sz="4" w:space="0" w:color="auto"/>
            </w:tcBorders>
            <w:shd w:val="clear" w:color="auto" w:fill="auto"/>
            <w:noWrap/>
            <w:vAlign w:val="bottom"/>
            <w:hideMark/>
          </w:tcPr>
          <w:p w:rsidR="003C31B9" w:rsidRPr="003C31B9" w:rsidRDefault="003C31B9" w:rsidP="003C31B9">
            <w:pPr>
              <w:jc w:val="center"/>
              <w:rPr>
                <w:rFonts w:ascii="Arial Narrow" w:hAnsi="Arial Narrow" w:cs="Calibri"/>
                <w:bCs/>
                <w:color w:val="000000"/>
                <w:lang w:eastAsia="sk-SK"/>
              </w:rPr>
            </w:pPr>
            <w:r w:rsidRPr="003C31B9">
              <w:rPr>
                <w:rFonts w:ascii="Arial Narrow" w:hAnsi="Arial Narrow" w:cs="Calibri"/>
                <w:bCs/>
                <w:color w:val="000000"/>
                <w:sz w:val="22"/>
                <w:szCs w:val="22"/>
                <w:lang w:eastAsia="sk-SK"/>
              </w:rPr>
              <w:t>2</w:t>
            </w:r>
          </w:p>
        </w:tc>
        <w:tc>
          <w:tcPr>
            <w:tcW w:w="960" w:type="dxa"/>
            <w:tcBorders>
              <w:top w:val="nil"/>
              <w:left w:val="nil"/>
              <w:bottom w:val="nil"/>
              <w:right w:val="single" w:sz="4" w:space="0" w:color="auto"/>
            </w:tcBorders>
            <w:shd w:val="clear" w:color="auto" w:fill="auto"/>
            <w:noWrap/>
            <w:vAlign w:val="bottom"/>
            <w:hideMark/>
          </w:tcPr>
          <w:p w:rsidR="003C31B9" w:rsidRPr="003C31B9" w:rsidRDefault="003C31B9" w:rsidP="003C31B9">
            <w:pPr>
              <w:jc w:val="center"/>
              <w:rPr>
                <w:rFonts w:ascii="Arial Narrow" w:hAnsi="Arial Narrow" w:cs="Calibri"/>
                <w:bCs/>
                <w:color w:val="000000"/>
                <w:lang w:eastAsia="sk-SK"/>
              </w:rPr>
            </w:pPr>
            <w:r w:rsidRPr="003C31B9">
              <w:rPr>
                <w:rFonts w:ascii="Arial Narrow" w:hAnsi="Arial Narrow" w:cs="Calibri"/>
                <w:bCs/>
                <w:color w:val="000000"/>
                <w:sz w:val="22"/>
                <w:szCs w:val="22"/>
                <w:lang w:eastAsia="sk-SK"/>
              </w:rPr>
              <w:t>2</w:t>
            </w:r>
          </w:p>
        </w:tc>
        <w:tc>
          <w:tcPr>
            <w:tcW w:w="1000" w:type="dxa"/>
            <w:tcBorders>
              <w:top w:val="nil"/>
              <w:left w:val="nil"/>
              <w:bottom w:val="nil"/>
              <w:right w:val="single" w:sz="4" w:space="0" w:color="auto"/>
            </w:tcBorders>
            <w:shd w:val="clear" w:color="auto" w:fill="auto"/>
            <w:noWrap/>
            <w:vAlign w:val="bottom"/>
            <w:hideMark/>
          </w:tcPr>
          <w:p w:rsidR="003C31B9" w:rsidRPr="003C31B9" w:rsidRDefault="003C31B9" w:rsidP="003C31B9">
            <w:pPr>
              <w:jc w:val="center"/>
              <w:rPr>
                <w:rFonts w:ascii="Arial Narrow" w:hAnsi="Arial Narrow" w:cs="Calibri"/>
                <w:color w:val="000000"/>
                <w:lang w:eastAsia="sk-SK"/>
              </w:rPr>
            </w:pPr>
            <w:r w:rsidRPr="003C31B9">
              <w:rPr>
                <w:rFonts w:ascii="Arial Narrow" w:hAnsi="Arial Narrow" w:cs="Calibri"/>
                <w:color w:val="000000"/>
                <w:sz w:val="22"/>
                <w:szCs w:val="22"/>
                <w:lang w:eastAsia="sk-SK"/>
              </w:rPr>
              <w:t>5,2</w:t>
            </w:r>
          </w:p>
        </w:tc>
        <w:tc>
          <w:tcPr>
            <w:tcW w:w="1160" w:type="dxa"/>
            <w:tcBorders>
              <w:top w:val="nil"/>
              <w:left w:val="nil"/>
              <w:bottom w:val="single" w:sz="4" w:space="0" w:color="auto"/>
              <w:right w:val="single" w:sz="4" w:space="0" w:color="auto"/>
            </w:tcBorders>
            <w:shd w:val="clear" w:color="auto" w:fill="auto"/>
            <w:noWrap/>
            <w:vAlign w:val="bottom"/>
            <w:hideMark/>
          </w:tcPr>
          <w:p w:rsidR="003C31B9" w:rsidRPr="003C31B9" w:rsidRDefault="003C31B9" w:rsidP="003C31B9">
            <w:pPr>
              <w:jc w:val="center"/>
              <w:rPr>
                <w:rFonts w:ascii="Arial Narrow" w:hAnsi="Arial Narrow" w:cs="Calibri"/>
                <w:color w:val="000000"/>
                <w:lang w:eastAsia="sk-SK"/>
              </w:rPr>
            </w:pPr>
            <w:r w:rsidRPr="003C31B9">
              <w:rPr>
                <w:rFonts w:ascii="Arial Narrow" w:hAnsi="Arial Narrow" w:cs="Calibri"/>
                <w:color w:val="000000"/>
                <w:sz w:val="22"/>
                <w:szCs w:val="22"/>
                <w:lang w:eastAsia="sk-SK"/>
              </w:rPr>
              <w:t>7,35</w:t>
            </w:r>
          </w:p>
        </w:tc>
        <w:tc>
          <w:tcPr>
            <w:tcW w:w="1340" w:type="dxa"/>
            <w:tcBorders>
              <w:top w:val="nil"/>
              <w:left w:val="nil"/>
              <w:bottom w:val="single" w:sz="4" w:space="0" w:color="auto"/>
              <w:right w:val="single" w:sz="8" w:space="0" w:color="auto"/>
            </w:tcBorders>
            <w:shd w:val="clear" w:color="auto" w:fill="auto"/>
            <w:noWrap/>
            <w:vAlign w:val="bottom"/>
            <w:hideMark/>
          </w:tcPr>
          <w:p w:rsidR="003C31B9" w:rsidRPr="003C31B9" w:rsidRDefault="003C31B9" w:rsidP="003C31B9">
            <w:pPr>
              <w:jc w:val="center"/>
              <w:rPr>
                <w:rFonts w:ascii="Arial Narrow" w:hAnsi="Arial Narrow" w:cs="Calibri"/>
                <w:color w:val="000000"/>
                <w:lang w:eastAsia="sk-SK"/>
              </w:rPr>
            </w:pPr>
            <w:r w:rsidRPr="003C31B9">
              <w:rPr>
                <w:rFonts w:ascii="Arial Narrow" w:hAnsi="Arial Narrow" w:cs="Calibri"/>
                <w:color w:val="000000"/>
                <w:sz w:val="22"/>
                <w:szCs w:val="22"/>
                <w:lang w:eastAsia="sk-SK"/>
              </w:rPr>
              <w:t>10,40</w:t>
            </w:r>
          </w:p>
        </w:tc>
      </w:tr>
      <w:tr w:rsidR="003C31B9" w:rsidRPr="003C31B9" w:rsidTr="006F6073">
        <w:trPr>
          <w:trHeight w:val="191"/>
        </w:trPr>
        <w:tc>
          <w:tcPr>
            <w:tcW w:w="1820" w:type="dxa"/>
            <w:tcBorders>
              <w:top w:val="nil"/>
              <w:left w:val="nil"/>
              <w:bottom w:val="nil"/>
              <w:right w:val="nil"/>
            </w:tcBorders>
            <w:shd w:val="clear" w:color="auto" w:fill="auto"/>
            <w:noWrap/>
            <w:vAlign w:val="bottom"/>
            <w:hideMark/>
          </w:tcPr>
          <w:p w:rsidR="003C31B9" w:rsidRPr="003C31B9" w:rsidRDefault="003C31B9" w:rsidP="003C31B9">
            <w:pPr>
              <w:jc w:val="center"/>
              <w:rPr>
                <w:rFonts w:ascii="Arial Narrow" w:hAnsi="Arial Narrow" w:cs="Calibri"/>
                <w:color w:val="000000"/>
                <w:lang w:eastAsia="sk-SK"/>
              </w:rPr>
            </w:pPr>
          </w:p>
        </w:tc>
        <w:tc>
          <w:tcPr>
            <w:tcW w:w="960" w:type="dxa"/>
            <w:tcBorders>
              <w:top w:val="nil"/>
              <w:left w:val="nil"/>
              <w:bottom w:val="nil"/>
              <w:right w:val="nil"/>
            </w:tcBorders>
            <w:shd w:val="clear" w:color="auto" w:fill="auto"/>
            <w:noWrap/>
            <w:vAlign w:val="bottom"/>
            <w:hideMark/>
          </w:tcPr>
          <w:p w:rsidR="003C31B9" w:rsidRPr="003C31B9" w:rsidRDefault="003C31B9" w:rsidP="003C31B9">
            <w:pPr>
              <w:jc w:val="center"/>
              <w:rPr>
                <w:rFonts w:ascii="Arial Narrow" w:hAnsi="Arial Narrow" w:cs="Calibri"/>
                <w:color w:val="000000"/>
                <w:lang w:eastAsia="sk-SK"/>
              </w:rPr>
            </w:pPr>
          </w:p>
        </w:tc>
        <w:tc>
          <w:tcPr>
            <w:tcW w:w="960" w:type="dxa"/>
            <w:tcBorders>
              <w:top w:val="nil"/>
              <w:left w:val="nil"/>
              <w:bottom w:val="nil"/>
              <w:right w:val="nil"/>
            </w:tcBorders>
            <w:shd w:val="clear" w:color="auto" w:fill="auto"/>
            <w:noWrap/>
            <w:vAlign w:val="bottom"/>
            <w:hideMark/>
          </w:tcPr>
          <w:p w:rsidR="003C31B9" w:rsidRPr="003C31B9" w:rsidRDefault="003C31B9" w:rsidP="003C31B9">
            <w:pPr>
              <w:jc w:val="center"/>
              <w:rPr>
                <w:rFonts w:ascii="Arial Narrow" w:hAnsi="Arial Narrow" w:cs="Calibri"/>
                <w:color w:val="000000"/>
                <w:lang w:eastAsia="sk-SK"/>
              </w:rP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31B9" w:rsidRPr="003C31B9" w:rsidRDefault="003C31B9" w:rsidP="003C31B9">
            <w:pPr>
              <w:jc w:val="right"/>
              <w:rPr>
                <w:rFonts w:ascii="Calibri" w:hAnsi="Calibri" w:cs="Calibri"/>
                <w:color w:val="000000"/>
                <w:lang w:eastAsia="sk-SK"/>
              </w:rPr>
            </w:pPr>
            <w:r w:rsidRPr="003C31B9">
              <w:rPr>
                <w:rFonts w:ascii="Calibri" w:hAnsi="Calibri" w:cs="Calibri"/>
                <w:color w:val="000000"/>
                <w:sz w:val="22"/>
                <w:szCs w:val="22"/>
                <w:lang w:eastAsia="sk-SK"/>
              </w:rPr>
              <w:t>∑</w:t>
            </w:r>
          </w:p>
        </w:tc>
        <w:tc>
          <w:tcPr>
            <w:tcW w:w="1000" w:type="dxa"/>
            <w:tcBorders>
              <w:top w:val="single" w:sz="4" w:space="0" w:color="auto"/>
              <w:left w:val="nil"/>
              <w:bottom w:val="single" w:sz="4" w:space="0" w:color="auto"/>
              <w:right w:val="single" w:sz="4" w:space="0" w:color="auto"/>
            </w:tcBorders>
            <w:shd w:val="clear" w:color="auto" w:fill="auto"/>
            <w:noWrap/>
            <w:vAlign w:val="bottom"/>
            <w:hideMark/>
          </w:tcPr>
          <w:p w:rsidR="003C31B9" w:rsidRPr="003C31B9" w:rsidRDefault="003C31B9" w:rsidP="003C31B9">
            <w:pPr>
              <w:jc w:val="center"/>
              <w:rPr>
                <w:rFonts w:ascii="Arial Narrow" w:hAnsi="Arial Narrow" w:cs="Calibri"/>
                <w:bCs/>
                <w:i/>
                <w:iCs/>
                <w:color w:val="000000"/>
                <w:lang w:eastAsia="sk-SK"/>
              </w:rPr>
            </w:pPr>
            <w:r w:rsidRPr="003C31B9">
              <w:rPr>
                <w:rFonts w:ascii="Arial Narrow" w:hAnsi="Arial Narrow" w:cs="Calibri"/>
                <w:bCs/>
                <w:i/>
                <w:iCs/>
                <w:color w:val="000000"/>
                <w:sz w:val="22"/>
                <w:szCs w:val="22"/>
                <w:lang w:eastAsia="sk-SK"/>
              </w:rPr>
              <w:t>7,36</w:t>
            </w:r>
          </w:p>
        </w:tc>
        <w:tc>
          <w:tcPr>
            <w:tcW w:w="1160" w:type="dxa"/>
            <w:tcBorders>
              <w:top w:val="single" w:sz="8" w:space="0" w:color="auto"/>
              <w:left w:val="nil"/>
              <w:bottom w:val="single" w:sz="8" w:space="0" w:color="auto"/>
              <w:right w:val="single" w:sz="4" w:space="0" w:color="auto"/>
            </w:tcBorders>
            <w:shd w:val="clear" w:color="auto" w:fill="auto"/>
            <w:noWrap/>
            <w:vAlign w:val="bottom"/>
            <w:hideMark/>
          </w:tcPr>
          <w:p w:rsidR="003C31B9" w:rsidRPr="003C31B9" w:rsidRDefault="003C31B9" w:rsidP="003C31B9">
            <w:pPr>
              <w:jc w:val="center"/>
              <w:rPr>
                <w:rFonts w:ascii="Arial Narrow" w:hAnsi="Arial Narrow" w:cs="Calibri"/>
                <w:bCs/>
                <w:i/>
                <w:iCs/>
                <w:color w:val="000000"/>
                <w:lang w:eastAsia="sk-SK"/>
              </w:rPr>
            </w:pPr>
            <w:r w:rsidRPr="003C31B9">
              <w:rPr>
                <w:rFonts w:ascii="Arial Narrow" w:hAnsi="Arial Narrow" w:cs="Calibri"/>
                <w:bCs/>
                <w:i/>
                <w:iCs/>
                <w:color w:val="000000"/>
                <w:sz w:val="22"/>
                <w:szCs w:val="22"/>
                <w:lang w:eastAsia="sk-SK"/>
              </w:rPr>
              <w:t>9,40</w:t>
            </w:r>
          </w:p>
        </w:tc>
        <w:tc>
          <w:tcPr>
            <w:tcW w:w="1340" w:type="dxa"/>
            <w:tcBorders>
              <w:top w:val="single" w:sz="8" w:space="0" w:color="auto"/>
              <w:left w:val="nil"/>
              <w:bottom w:val="single" w:sz="8" w:space="0" w:color="auto"/>
              <w:right w:val="single" w:sz="8" w:space="0" w:color="auto"/>
            </w:tcBorders>
            <w:shd w:val="clear" w:color="auto" w:fill="auto"/>
            <w:noWrap/>
            <w:vAlign w:val="bottom"/>
            <w:hideMark/>
          </w:tcPr>
          <w:p w:rsidR="003C31B9" w:rsidRPr="003C31B9" w:rsidRDefault="003C31B9" w:rsidP="003C31B9">
            <w:pPr>
              <w:jc w:val="center"/>
              <w:rPr>
                <w:rFonts w:ascii="Arial Narrow" w:hAnsi="Arial Narrow" w:cs="Calibri"/>
                <w:bCs/>
                <w:i/>
                <w:iCs/>
                <w:color w:val="000000"/>
                <w:lang w:eastAsia="sk-SK"/>
              </w:rPr>
            </w:pPr>
            <w:r w:rsidRPr="003C31B9">
              <w:rPr>
                <w:rFonts w:ascii="Arial Narrow" w:hAnsi="Arial Narrow" w:cs="Calibri"/>
                <w:bCs/>
                <w:i/>
                <w:iCs/>
                <w:color w:val="000000"/>
                <w:sz w:val="22"/>
                <w:szCs w:val="22"/>
                <w:lang w:eastAsia="sk-SK"/>
              </w:rPr>
              <w:t>12,34</w:t>
            </w:r>
          </w:p>
        </w:tc>
      </w:tr>
      <w:tr w:rsidR="003C31B9" w:rsidRPr="003C31B9" w:rsidTr="006F6073">
        <w:trPr>
          <w:trHeight w:val="53"/>
        </w:trPr>
        <w:tc>
          <w:tcPr>
            <w:tcW w:w="1820" w:type="dxa"/>
            <w:tcBorders>
              <w:top w:val="nil"/>
              <w:left w:val="nil"/>
              <w:bottom w:val="nil"/>
              <w:right w:val="nil"/>
            </w:tcBorders>
            <w:shd w:val="clear" w:color="auto" w:fill="auto"/>
            <w:noWrap/>
            <w:vAlign w:val="bottom"/>
            <w:hideMark/>
          </w:tcPr>
          <w:p w:rsidR="003C31B9" w:rsidRPr="003C31B9" w:rsidRDefault="003C31B9" w:rsidP="003C31B9">
            <w:pPr>
              <w:rPr>
                <w:rFonts w:ascii="Calibri" w:hAnsi="Calibri" w:cs="Calibri"/>
                <w:color w:val="000000"/>
                <w:lang w:eastAsia="sk-SK"/>
              </w:rPr>
            </w:pPr>
          </w:p>
        </w:tc>
        <w:tc>
          <w:tcPr>
            <w:tcW w:w="960" w:type="dxa"/>
            <w:tcBorders>
              <w:top w:val="nil"/>
              <w:left w:val="nil"/>
              <w:bottom w:val="nil"/>
              <w:right w:val="nil"/>
            </w:tcBorders>
            <w:shd w:val="clear" w:color="auto" w:fill="auto"/>
            <w:noWrap/>
            <w:vAlign w:val="bottom"/>
            <w:hideMark/>
          </w:tcPr>
          <w:p w:rsidR="003C31B9" w:rsidRPr="003C31B9" w:rsidRDefault="003C31B9" w:rsidP="003C31B9">
            <w:pPr>
              <w:rPr>
                <w:rFonts w:ascii="Calibri" w:hAnsi="Calibri" w:cs="Calibri"/>
                <w:color w:val="000000"/>
                <w:lang w:eastAsia="sk-SK"/>
              </w:rPr>
            </w:pPr>
          </w:p>
        </w:tc>
        <w:tc>
          <w:tcPr>
            <w:tcW w:w="960" w:type="dxa"/>
            <w:tcBorders>
              <w:top w:val="nil"/>
              <w:left w:val="nil"/>
              <w:bottom w:val="nil"/>
              <w:right w:val="nil"/>
            </w:tcBorders>
            <w:shd w:val="clear" w:color="auto" w:fill="auto"/>
            <w:noWrap/>
            <w:vAlign w:val="bottom"/>
            <w:hideMark/>
          </w:tcPr>
          <w:p w:rsidR="003C31B9" w:rsidRPr="003C31B9" w:rsidRDefault="003C31B9" w:rsidP="003C31B9">
            <w:pPr>
              <w:rPr>
                <w:rFonts w:ascii="Calibri" w:hAnsi="Calibri" w:cs="Calibri"/>
                <w:color w:val="000000"/>
                <w:lang w:eastAsia="sk-SK"/>
              </w:rPr>
            </w:pP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C31B9" w:rsidRPr="003C31B9" w:rsidRDefault="003C31B9" w:rsidP="003C31B9">
            <w:pPr>
              <w:jc w:val="right"/>
              <w:rPr>
                <w:rFonts w:ascii="Arial Narrow" w:hAnsi="Arial Narrow" w:cs="Calibri"/>
                <w:color w:val="000000"/>
                <w:lang w:eastAsia="sk-SK"/>
              </w:rPr>
            </w:pPr>
            <w:r w:rsidRPr="003C31B9">
              <w:rPr>
                <w:rFonts w:ascii="Arial Narrow" w:hAnsi="Arial Narrow" w:cs="Calibri"/>
                <w:color w:val="000000"/>
                <w:sz w:val="22"/>
                <w:szCs w:val="22"/>
                <w:lang w:eastAsia="sk-SK"/>
              </w:rPr>
              <w:t>H0</w:t>
            </w:r>
          </w:p>
        </w:tc>
        <w:tc>
          <w:tcPr>
            <w:tcW w:w="1000" w:type="dxa"/>
            <w:tcBorders>
              <w:top w:val="nil"/>
              <w:left w:val="nil"/>
              <w:bottom w:val="single" w:sz="4" w:space="0" w:color="auto"/>
              <w:right w:val="single" w:sz="4" w:space="0" w:color="auto"/>
            </w:tcBorders>
            <w:shd w:val="clear" w:color="auto" w:fill="auto"/>
            <w:noWrap/>
            <w:vAlign w:val="bottom"/>
            <w:hideMark/>
          </w:tcPr>
          <w:p w:rsidR="003C31B9" w:rsidRPr="003C31B9" w:rsidRDefault="003C31B9" w:rsidP="003C31B9">
            <w:pPr>
              <w:jc w:val="center"/>
              <w:rPr>
                <w:rFonts w:ascii="Arial Narrow" w:hAnsi="Arial Narrow" w:cs="Calibri"/>
                <w:color w:val="000000"/>
                <w:lang w:eastAsia="sk-SK"/>
              </w:rPr>
            </w:pPr>
            <w:r w:rsidRPr="003C31B9">
              <w:rPr>
                <w:rFonts w:ascii="Arial Narrow" w:hAnsi="Arial Narrow" w:cs="Calibri"/>
                <w:color w:val="000000"/>
                <w:sz w:val="22"/>
                <w:szCs w:val="22"/>
                <w:lang w:eastAsia="sk-SK"/>
              </w:rPr>
              <w:t>1,68</w:t>
            </w:r>
          </w:p>
        </w:tc>
        <w:tc>
          <w:tcPr>
            <w:tcW w:w="1160" w:type="dxa"/>
            <w:tcBorders>
              <w:top w:val="nil"/>
              <w:left w:val="nil"/>
              <w:bottom w:val="nil"/>
              <w:right w:val="nil"/>
            </w:tcBorders>
            <w:shd w:val="clear" w:color="auto" w:fill="auto"/>
            <w:noWrap/>
            <w:vAlign w:val="bottom"/>
            <w:hideMark/>
          </w:tcPr>
          <w:p w:rsidR="003C31B9" w:rsidRPr="003C31B9" w:rsidRDefault="003C31B9" w:rsidP="003C31B9">
            <w:pPr>
              <w:rPr>
                <w:rFonts w:ascii="Calibri" w:hAnsi="Calibri" w:cs="Calibri"/>
                <w:color w:val="000000"/>
                <w:lang w:eastAsia="sk-SK"/>
              </w:rPr>
            </w:pPr>
          </w:p>
        </w:tc>
        <w:tc>
          <w:tcPr>
            <w:tcW w:w="1340" w:type="dxa"/>
            <w:tcBorders>
              <w:top w:val="nil"/>
              <w:left w:val="nil"/>
              <w:bottom w:val="nil"/>
              <w:right w:val="nil"/>
            </w:tcBorders>
            <w:shd w:val="clear" w:color="auto" w:fill="auto"/>
            <w:noWrap/>
            <w:vAlign w:val="bottom"/>
            <w:hideMark/>
          </w:tcPr>
          <w:p w:rsidR="003C31B9" w:rsidRPr="003C31B9" w:rsidRDefault="003C31B9" w:rsidP="003C31B9">
            <w:pPr>
              <w:rPr>
                <w:rFonts w:ascii="Calibri" w:hAnsi="Calibri" w:cs="Calibri"/>
                <w:color w:val="000000"/>
                <w:lang w:eastAsia="sk-SK"/>
              </w:rPr>
            </w:pPr>
          </w:p>
        </w:tc>
      </w:tr>
      <w:tr w:rsidR="003C31B9" w:rsidRPr="003C31B9" w:rsidTr="003C31B9">
        <w:trPr>
          <w:trHeight w:val="288"/>
        </w:trPr>
        <w:tc>
          <w:tcPr>
            <w:tcW w:w="1820" w:type="dxa"/>
            <w:tcBorders>
              <w:top w:val="nil"/>
              <w:left w:val="nil"/>
              <w:bottom w:val="nil"/>
              <w:right w:val="nil"/>
            </w:tcBorders>
            <w:shd w:val="clear" w:color="auto" w:fill="auto"/>
            <w:noWrap/>
            <w:vAlign w:val="bottom"/>
            <w:hideMark/>
          </w:tcPr>
          <w:p w:rsidR="003C31B9" w:rsidRPr="003C31B9" w:rsidRDefault="003C31B9" w:rsidP="003C31B9">
            <w:pPr>
              <w:rPr>
                <w:rFonts w:ascii="Calibri" w:hAnsi="Calibri" w:cs="Calibri"/>
                <w:color w:val="000000"/>
                <w:lang w:eastAsia="sk-SK"/>
              </w:rPr>
            </w:pPr>
          </w:p>
        </w:tc>
        <w:tc>
          <w:tcPr>
            <w:tcW w:w="960" w:type="dxa"/>
            <w:tcBorders>
              <w:top w:val="nil"/>
              <w:left w:val="nil"/>
              <w:bottom w:val="nil"/>
              <w:right w:val="nil"/>
            </w:tcBorders>
            <w:shd w:val="clear" w:color="auto" w:fill="auto"/>
            <w:noWrap/>
            <w:vAlign w:val="bottom"/>
            <w:hideMark/>
          </w:tcPr>
          <w:p w:rsidR="003C31B9" w:rsidRPr="003C31B9" w:rsidRDefault="003C31B9" w:rsidP="003C31B9">
            <w:pPr>
              <w:rPr>
                <w:rFonts w:ascii="Calibri" w:hAnsi="Calibri" w:cs="Calibri"/>
                <w:color w:val="000000"/>
                <w:lang w:eastAsia="sk-SK"/>
              </w:rPr>
            </w:pPr>
          </w:p>
        </w:tc>
        <w:tc>
          <w:tcPr>
            <w:tcW w:w="960" w:type="dxa"/>
            <w:tcBorders>
              <w:top w:val="nil"/>
              <w:left w:val="nil"/>
              <w:bottom w:val="nil"/>
              <w:right w:val="nil"/>
            </w:tcBorders>
            <w:shd w:val="clear" w:color="auto" w:fill="auto"/>
            <w:noWrap/>
            <w:vAlign w:val="bottom"/>
            <w:hideMark/>
          </w:tcPr>
          <w:p w:rsidR="003C31B9" w:rsidRPr="003C31B9" w:rsidRDefault="003C31B9" w:rsidP="003C31B9">
            <w:pPr>
              <w:rPr>
                <w:rFonts w:ascii="Calibri" w:hAnsi="Calibri" w:cs="Calibri"/>
                <w:color w:val="000000"/>
                <w:lang w:eastAsia="sk-SK"/>
              </w:rPr>
            </w:pPr>
          </w:p>
        </w:tc>
        <w:tc>
          <w:tcPr>
            <w:tcW w:w="960" w:type="dxa"/>
            <w:tcBorders>
              <w:top w:val="nil"/>
              <w:left w:val="nil"/>
              <w:bottom w:val="nil"/>
              <w:right w:val="nil"/>
            </w:tcBorders>
            <w:shd w:val="clear" w:color="auto" w:fill="auto"/>
            <w:noWrap/>
            <w:vAlign w:val="bottom"/>
            <w:hideMark/>
          </w:tcPr>
          <w:p w:rsidR="003C31B9" w:rsidRPr="003C31B9" w:rsidRDefault="003C31B9" w:rsidP="003C31B9">
            <w:pPr>
              <w:rPr>
                <w:rFonts w:ascii="Calibri" w:hAnsi="Calibri" w:cs="Calibri"/>
                <w:color w:val="000000"/>
                <w:lang w:eastAsia="sk-SK"/>
              </w:rPr>
            </w:pPr>
          </w:p>
        </w:tc>
        <w:tc>
          <w:tcPr>
            <w:tcW w:w="1000" w:type="dxa"/>
            <w:tcBorders>
              <w:top w:val="nil"/>
              <w:left w:val="nil"/>
              <w:bottom w:val="nil"/>
              <w:right w:val="nil"/>
            </w:tcBorders>
            <w:shd w:val="clear" w:color="auto" w:fill="auto"/>
            <w:noWrap/>
            <w:vAlign w:val="bottom"/>
            <w:hideMark/>
          </w:tcPr>
          <w:p w:rsidR="003C31B9" w:rsidRPr="003C31B9" w:rsidRDefault="003C31B9" w:rsidP="003C31B9">
            <w:pPr>
              <w:rPr>
                <w:rFonts w:ascii="Calibri" w:hAnsi="Calibri" w:cs="Calibri"/>
                <w:color w:val="000000"/>
                <w:lang w:eastAsia="sk-SK"/>
              </w:rPr>
            </w:pPr>
          </w:p>
        </w:tc>
        <w:tc>
          <w:tcPr>
            <w:tcW w:w="1160" w:type="dxa"/>
            <w:tcBorders>
              <w:top w:val="nil"/>
              <w:left w:val="nil"/>
              <w:bottom w:val="nil"/>
              <w:right w:val="nil"/>
            </w:tcBorders>
            <w:shd w:val="clear" w:color="auto" w:fill="auto"/>
            <w:noWrap/>
            <w:vAlign w:val="bottom"/>
            <w:hideMark/>
          </w:tcPr>
          <w:p w:rsidR="003C31B9" w:rsidRPr="003C31B9" w:rsidRDefault="003C31B9" w:rsidP="003C31B9">
            <w:pPr>
              <w:rPr>
                <w:rFonts w:ascii="Calibri" w:hAnsi="Calibri" w:cs="Calibri"/>
                <w:color w:val="000000"/>
                <w:lang w:eastAsia="sk-SK"/>
              </w:rPr>
            </w:pPr>
          </w:p>
        </w:tc>
        <w:tc>
          <w:tcPr>
            <w:tcW w:w="1340" w:type="dxa"/>
            <w:tcBorders>
              <w:top w:val="nil"/>
              <w:left w:val="nil"/>
              <w:bottom w:val="nil"/>
              <w:right w:val="nil"/>
            </w:tcBorders>
            <w:shd w:val="clear" w:color="auto" w:fill="auto"/>
            <w:noWrap/>
            <w:vAlign w:val="bottom"/>
            <w:hideMark/>
          </w:tcPr>
          <w:p w:rsidR="003C31B9" w:rsidRPr="003C31B9" w:rsidRDefault="003C31B9" w:rsidP="003C31B9">
            <w:pPr>
              <w:rPr>
                <w:rFonts w:ascii="Calibri" w:hAnsi="Calibri" w:cs="Calibri"/>
                <w:color w:val="000000"/>
                <w:lang w:eastAsia="sk-SK"/>
              </w:rPr>
            </w:pPr>
          </w:p>
        </w:tc>
      </w:tr>
    </w:tbl>
    <w:p w:rsidR="0040587A" w:rsidRPr="002E6502" w:rsidRDefault="0040587A" w:rsidP="002E6502">
      <w:pPr>
        <w:jc w:val="both"/>
        <w:rPr>
          <w:rFonts w:ascii="Arial Narrow" w:hAnsi="Arial Narrow" w:cs="Arial"/>
          <w:bCs/>
          <w:sz w:val="22"/>
          <w:szCs w:val="22"/>
        </w:rPr>
      </w:pPr>
    </w:p>
    <w:tbl>
      <w:tblPr>
        <w:tblW w:w="8640" w:type="dxa"/>
        <w:tblInd w:w="58" w:type="dxa"/>
        <w:tblCellMar>
          <w:left w:w="70" w:type="dxa"/>
          <w:right w:w="70" w:type="dxa"/>
        </w:tblCellMar>
        <w:tblLook w:val="04A0"/>
      </w:tblPr>
      <w:tblGrid>
        <w:gridCol w:w="960"/>
        <w:gridCol w:w="960"/>
        <w:gridCol w:w="960"/>
        <w:gridCol w:w="960"/>
        <w:gridCol w:w="960"/>
        <w:gridCol w:w="960"/>
        <w:gridCol w:w="960"/>
        <w:gridCol w:w="960"/>
        <w:gridCol w:w="960"/>
      </w:tblGrid>
      <w:tr w:rsidR="003C31B9" w:rsidRPr="00BA7E76" w:rsidTr="004644A2">
        <w:trPr>
          <w:trHeight w:val="288"/>
        </w:trPr>
        <w:tc>
          <w:tcPr>
            <w:tcW w:w="960" w:type="dxa"/>
            <w:tcBorders>
              <w:top w:val="single" w:sz="4" w:space="0" w:color="auto"/>
              <w:left w:val="single" w:sz="4" w:space="0" w:color="auto"/>
              <w:bottom w:val="single" w:sz="4" w:space="0" w:color="auto"/>
              <w:right w:val="single" w:sz="4" w:space="0" w:color="auto"/>
            </w:tcBorders>
            <w:shd w:val="clear" w:color="auto" w:fill="B8CCE4" w:themeFill="accent1" w:themeFillTint="66"/>
            <w:noWrap/>
            <w:vAlign w:val="bottom"/>
            <w:hideMark/>
          </w:tcPr>
          <w:p w:rsidR="003C31B9" w:rsidRPr="00BA7E76" w:rsidRDefault="003C31B9" w:rsidP="004644A2">
            <w:pPr>
              <w:jc w:val="center"/>
              <w:rPr>
                <w:rFonts w:ascii="Arial Narrow" w:hAnsi="Arial Narrow"/>
                <w:b/>
                <w:bCs/>
                <w:color w:val="000000"/>
                <w:szCs w:val="20"/>
                <w:lang w:eastAsia="sk-SK"/>
              </w:rPr>
            </w:pPr>
            <w:r w:rsidRPr="00BA7E76">
              <w:rPr>
                <w:rFonts w:ascii="Arial Narrow" w:hAnsi="Arial Narrow"/>
                <w:b/>
                <w:bCs/>
                <w:color w:val="000000"/>
                <w:szCs w:val="20"/>
                <w:lang w:eastAsia="sk-SK"/>
              </w:rPr>
              <w:t>∑ So</w:t>
            </w:r>
          </w:p>
        </w:tc>
        <w:tc>
          <w:tcPr>
            <w:tcW w:w="960" w:type="dxa"/>
            <w:tcBorders>
              <w:top w:val="single" w:sz="4" w:space="0" w:color="auto"/>
              <w:left w:val="nil"/>
              <w:bottom w:val="single" w:sz="4" w:space="0" w:color="auto"/>
              <w:right w:val="single" w:sz="4" w:space="0" w:color="auto"/>
            </w:tcBorders>
            <w:shd w:val="clear" w:color="auto" w:fill="B8CCE4" w:themeFill="accent1" w:themeFillTint="66"/>
            <w:noWrap/>
            <w:vAlign w:val="bottom"/>
            <w:hideMark/>
          </w:tcPr>
          <w:p w:rsidR="003C31B9" w:rsidRPr="00BA7E76" w:rsidRDefault="003C31B9" w:rsidP="004644A2">
            <w:pPr>
              <w:jc w:val="center"/>
              <w:rPr>
                <w:rFonts w:ascii="Arial Narrow" w:hAnsi="Arial Narrow"/>
                <w:b/>
                <w:bCs/>
                <w:color w:val="000000"/>
                <w:szCs w:val="20"/>
                <w:lang w:eastAsia="sk-SK"/>
              </w:rPr>
            </w:pPr>
            <w:r w:rsidRPr="00BA7E76">
              <w:rPr>
                <w:rFonts w:ascii="Arial Narrow" w:hAnsi="Arial Narrow"/>
                <w:b/>
                <w:bCs/>
                <w:color w:val="000000"/>
                <w:szCs w:val="20"/>
                <w:lang w:eastAsia="sk-SK"/>
              </w:rPr>
              <w:t>S</w:t>
            </w:r>
          </w:p>
        </w:tc>
        <w:tc>
          <w:tcPr>
            <w:tcW w:w="960" w:type="dxa"/>
            <w:tcBorders>
              <w:top w:val="single" w:sz="4" w:space="0" w:color="auto"/>
              <w:left w:val="nil"/>
              <w:bottom w:val="single" w:sz="4" w:space="0" w:color="auto"/>
              <w:right w:val="single" w:sz="4" w:space="0" w:color="auto"/>
            </w:tcBorders>
            <w:shd w:val="clear" w:color="auto" w:fill="B8CCE4" w:themeFill="accent1" w:themeFillTint="66"/>
            <w:noWrap/>
            <w:vAlign w:val="bottom"/>
            <w:hideMark/>
          </w:tcPr>
          <w:p w:rsidR="003C31B9" w:rsidRPr="00BA7E76" w:rsidRDefault="003C31B9" w:rsidP="004644A2">
            <w:pPr>
              <w:jc w:val="center"/>
              <w:rPr>
                <w:rFonts w:ascii="Arial Narrow" w:hAnsi="Arial Narrow"/>
                <w:b/>
                <w:bCs/>
                <w:color w:val="000000"/>
                <w:szCs w:val="20"/>
                <w:lang w:eastAsia="sk-SK"/>
              </w:rPr>
            </w:pPr>
            <w:r w:rsidRPr="00BA7E76">
              <w:rPr>
                <w:rFonts w:ascii="Arial Narrow" w:hAnsi="Arial Narrow"/>
                <w:b/>
                <w:bCs/>
                <w:color w:val="000000"/>
                <w:szCs w:val="20"/>
                <w:lang w:eastAsia="sk-SK"/>
              </w:rPr>
              <w:t>H0</w:t>
            </w:r>
          </w:p>
        </w:tc>
        <w:tc>
          <w:tcPr>
            <w:tcW w:w="960" w:type="dxa"/>
            <w:tcBorders>
              <w:top w:val="single" w:sz="4" w:space="0" w:color="auto"/>
              <w:left w:val="nil"/>
              <w:bottom w:val="single" w:sz="4" w:space="0" w:color="auto"/>
              <w:right w:val="single" w:sz="4" w:space="0" w:color="auto"/>
            </w:tcBorders>
            <w:shd w:val="clear" w:color="auto" w:fill="B8CCE4" w:themeFill="accent1" w:themeFillTint="66"/>
            <w:noWrap/>
            <w:vAlign w:val="bottom"/>
            <w:hideMark/>
          </w:tcPr>
          <w:p w:rsidR="003C31B9" w:rsidRPr="00BA7E76" w:rsidRDefault="003C31B9" w:rsidP="004644A2">
            <w:pPr>
              <w:jc w:val="center"/>
              <w:rPr>
                <w:rFonts w:ascii="Arial Narrow" w:hAnsi="Arial Narrow"/>
                <w:b/>
                <w:bCs/>
                <w:color w:val="000000"/>
                <w:szCs w:val="20"/>
                <w:lang w:eastAsia="sk-SK"/>
              </w:rPr>
            </w:pPr>
            <w:r w:rsidRPr="00BA7E76">
              <w:rPr>
                <w:rFonts w:ascii="Arial Narrow" w:hAnsi="Arial Narrow"/>
                <w:b/>
                <w:bCs/>
                <w:color w:val="000000"/>
                <w:szCs w:val="20"/>
                <w:lang w:eastAsia="sk-SK"/>
              </w:rPr>
              <w:t>Hs</w:t>
            </w:r>
          </w:p>
        </w:tc>
        <w:tc>
          <w:tcPr>
            <w:tcW w:w="960" w:type="dxa"/>
            <w:tcBorders>
              <w:top w:val="single" w:sz="4" w:space="0" w:color="auto"/>
              <w:left w:val="nil"/>
              <w:bottom w:val="single" w:sz="4" w:space="0" w:color="auto"/>
              <w:right w:val="single" w:sz="4" w:space="0" w:color="auto"/>
            </w:tcBorders>
            <w:shd w:val="clear" w:color="auto" w:fill="B8CCE4" w:themeFill="accent1" w:themeFillTint="66"/>
            <w:noWrap/>
            <w:vAlign w:val="bottom"/>
            <w:hideMark/>
          </w:tcPr>
          <w:p w:rsidR="003C31B9" w:rsidRPr="00BA7E76" w:rsidRDefault="003C31B9" w:rsidP="004644A2">
            <w:pPr>
              <w:jc w:val="center"/>
              <w:rPr>
                <w:rFonts w:ascii="Arial Narrow" w:hAnsi="Arial Narrow"/>
                <w:b/>
                <w:bCs/>
                <w:color w:val="000000"/>
                <w:szCs w:val="20"/>
                <w:lang w:eastAsia="sk-SK"/>
              </w:rPr>
            </w:pPr>
            <w:r w:rsidRPr="00BA7E76">
              <w:rPr>
                <w:rFonts w:ascii="Arial Narrow" w:hAnsi="Arial Narrow"/>
                <w:b/>
                <w:bCs/>
                <w:color w:val="000000"/>
                <w:szCs w:val="20"/>
                <w:lang w:eastAsia="sk-SK"/>
              </w:rPr>
              <w:t>n</w:t>
            </w:r>
          </w:p>
        </w:tc>
        <w:tc>
          <w:tcPr>
            <w:tcW w:w="960" w:type="dxa"/>
            <w:tcBorders>
              <w:top w:val="single" w:sz="4" w:space="0" w:color="auto"/>
              <w:left w:val="nil"/>
              <w:bottom w:val="single" w:sz="4" w:space="0" w:color="auto"/>
              <w:right w:val="single" w:sz="4" w:space="0" w:color="auto"/>
            </w:tcBorders>
            <w:shd w:val="clear" w:color="auto" w:fill="B8CCE4" w:themeFill="accent1" w:themeFillTint="66"/>
          </w:tcPr>
          <w:p w:rsidR="003C31B9" w:rsidRPr="00BA7E76" w:rsidRDefault="003C31B9" w:rsidP="004644A2">
            <w:pPr>
              <w:jc w:val="center"/>
              <w:rPr>
                <w:rFonts w:ascii="Arial Narrow" w:hAnsi="Arial Narrow"/>
                <w:b/>
                <w:bCs/>
                <w:color w:val="000000"/>
                <w:szCs w:val="20"/>
                <w:lang w:eastAsia="sk-SK"/>
              </w:rPr>
            </w:pPr>
            <w:r w:rsidRPr="00BA7E76">
              <w:rPr>
                <w:rFonts w:ascii="Arial Narrow" w:hAnsi="Arial Narrow"/>
                <w:b/>
                <w:bCs/>
                <w:color w:val="000000"/>
                <w:szCs w:val="20"/>
                <w:lang w:eastAsia="sk-SK"/>
              </w:rPr>
              <w:t>k</w:t>
            </w:r>
          </w:p>
        </w:tc>
        <w:tc>
          <w:tcPr>
            <w:tcW w:w="960" w:type="dxa"/>
            <w:tcBorders>
              <w:top w:val="single" w:sz="4" w:space="0" w:color="auto"/>
              <w:left w:val="nil"/>
              <w:bottom w:val="single" w:sz="4" w:space="0" w:color="auto"/>
              <w:right w:val="single" w:sz="4" w:space="0" w:color="auto"/>
            </w:tcBorders>
            <w:shd w:val="clear" w:color="auto" w:fill="B8CCE4" w:themeFill="accent1" w:themeFillTint="66"/>
          </w:tcPr>
          <w:p w:rsidR="003C31B9" w:rsidRPr="00BA7E76" w:rsidRDefault="003C31B9" w:rsidP="004644A2">
            <w:pPr>
              <w:jc w:val="center"/>
              <w:rPr>
                <w:rFonts w:ascii="Arial Narrow" w:hAnsi="Arial Narrow"/>
                <w:b/>
                <w:bCs/>
                <w:color w:val="000000"/>
                <w:szCs w:val="20"/>
                <w:lang w:eastAsia="sk-SK"/>
              </w:rPr>
            </w:pPr>
            <w:r w:rsidRPr="00BA7E76">
              <w:rPr>
                <w:rFonts w:ascii="Arial Narrow" w:hAnsi="Arial Narrow"/>
                <w:position w:val="-10"/>
                <w:szCs w:val="20"/>
              </w:rPr>
              <w:object w:dxaOrig="260" w:dyaOrig="320">
                <v:shape id="_x0000_i1026" type="#_x0000_t75" style="width:13.2pt;height:18pt" o:ole="">
                  <v:imagedata r:id="rId9" o:title=""/>
                </v:shape>
                <o:OLEObject Type="Embed" ProgID="Equation.3" ShapeID="_x0000_i1026" DrawAspect="Content" ObjectID="_1615121303" r:id="rId11"/>
              </w:object>
            </w:r>
          </w:p>
        </w:tc>
        <w:tc>
          <w:tcPr>
            <w:tcW w:w="960" w:type="dxa"/>
            <w:tcBorders>
              <w:top w:val="single" w:sz="4" w:space="0" w:color="auto"/>
              <w:left w:val="nil"/>
              <w:bottom w:val="single" w:sz="4" w:space="0" w:color="auto"/>
              <w:right w:val="single" w:sz="4" w:space="0" w:color="auto"/>
            </w:tcBorders>
            <w:shd w:val="clear" w:color="auto" w:fill="B8CCE4" w:themeFill="accent1" w:themeFillTint="66"/>
          </w:tcPr>
          <w:p w:rsidR="003C31B9" w:rsidRPr="00BA7E76" w:rsidRDefault="003C31B9" w:rsidP="004644A2">
            <w:pPr>
              <w:jc w:val="center"/>
              <w:rPr>
                <w:rFonts w:ascii="Arial Narrow" w:hAnsi="Arial Narrow"/>
                <w:b/>
                <w:szCs w:val="20"/>
              </w:rPr>
            </w:pPr>
            <w:r w:rsidRPr="00BA7E76">
              <w:rPr>
                <w:rFonts w:ascii="Arial Narrow" w:hAnsi="Arial Narrow"/>
                <w:b/>
                <w:szCs w:val="20"/>
              </w:rPr>
              <w:t>b</w:t>
            </w:r>
          </w:p>
        </w:tc>
        <w:tc>
          <w:tcPr>
            <w:tcW w:w="960" w:type="dxa"/>
            <w:tcBorders>
              <w:top w:val="single" w:sz="4" w:space="0" w:color="auto"/>
              <w:left w:val="nil"/>
              <w:bottom w:val="single" w:sz="4" w:space="0" w:color="auto"/>
              <w:right w:val="single" w:sz="4" w:space="0" w:color="auto"/>
            </w:tcBorders>
            <w:shd w:val="clear" w:color="auto" w:fill="B8CCE4" w:themeFill="accent1" w:themeFillTint="66"/>
          </w:tcPr>
          <w:p w:rsidR="003C31B9" w:rsidRPr="00BA7E76" w:rsidRDefault="003C31B9" w:rsidP="004644A2">
            <w:pPr>
              <w:jc w:val="center"/>
              <w:rPr>
                <w:rFonts w:ascii="Arial Narrow" w:hAnsi="Arial Narrow"/>
                <w:b/>
                <w:szCs w:val="20"/>
              </w:rPr>
            </w:pPr>
            <w:r w:rsidRPr="00BA7E76">
              <w:rPr>
                <w:rFonts w:ascii="Arial Narrow" w:hAnsi="Arial Narrow"/>
                <w:b/>
                <w:szCs w:val="20"/>
              </w:rPr>
              <w:t>p</w:t>
            </w:r>
            <w:r w:rsidRPr="00BA7E76">
              <w:rPr>
                <w:rFonts w:ascii="Arial Narrow" w:hAnsi="Arial Narrow"/>
                <w:b/>
                <w:szCs w:val="20"/>
                <w:vertAlign w:val="subscript"/>
              </w:rPr>
              <w:t>V</w:t>
            </w:r>
          </w:p>
        </w:tc>
      </w:tr>
      <w:tr w:rsidR="003C31B9" w:rsidRPr="00BA7E76" w:rsidTr="004644A2">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C31B9" w:rsidRPr="00BA7E76" w:rsidRDefault="003C31B9" w:rsidP="004644A2">
            <w:pPr>
              <w:jc w:val="center"/>
              <w:rPr>
                <w:rFonts w:ascii="Arial Narrow" w:hAnsi="Arial Narrow"/>
                <w:color w:val="000000"/>
                <w:szCs w:val="20"/>
                <w:lang w:eastAsia="sk-SK"/>
              </w:rPr>
            </w:pPr>
            <w:r>
              <w:rPr>
                <w:rFonts w:ascii="Arial Narrow" w:hAnsi="Arial Narrow"/>
                <w:color w:val="000000"/>
                <w:szCs w:val="20"/>
                <w:lang w:eastAsia="sk-SK"/>
              </w:rPr>
              <w:t>7,36</w:t>
            </w:r>
          </w:p>
        </w:tc>
        <w:tc>
          <w:tcPr>
            <w:tcW w:w="960" w:type="dxa"/>
            <w:tcBorders>
              <w:top w:val="nil"/>
              <w:left w:val="nil"/>
              <w:bottom w:val="single" w:sz="4" w:space="0" w:color="auto"/>
              <w:right w:val="single" w:sz="4" w:space="0" w:color="auto"/>
            </w:tcBorders>
            <w:shd w:val="clear" w:color="auto" w:fill="auto"/>
            <w:noWrap/>
            <w:vAlign w:val="bottom"/>
            <w:hideMark/>
          </w:tcPr>
          <w:p w:rsidR="003C31B9" w:rsidRPr="00BA7E76" w:rsidRDefault="003C31B9" w:rsidP="004644A2">
            <w:pPr>
              <w:jc w:val="center"/>
              <w:rPr>
                <w:rFonts w:ascii="Arial Narrow" w:hAnsi="Arial Narrow"/>
                <w:color w:val="000000"/>
                <w:szCs w:val="20"/>
                <w:lang w:eastAsia="sk-SK"/>
              </w:rPr>
            </w:pPr>
            <w:r>
              <w:rPr>
                <w:rFonts w:ascii="Arial Narrow" w:hAnsi="Arial Narrow"/>
                <w:color w:val="000000"/>
                <w:szCs w:val="20"/>
                <w:lang w:eastAsia="sk-SK"/>
              </w:rPr>
              <w:t>19,88</w:t>
            </w:r>
          </w:p>
        </w:tc>
        <w:tc>
          <w:tcPr>
            <w:tcW w:w="960" w:type="dxa"/>
            <w:tcBorders>
              <w:top w:val="nil"/>
              <w:left w:val="nil"/>
              <w:bottom w:val="single" w:sz="4" w:space="0" w:color="auto"/>
              <w:right w:val="single" w:sz="4" w:space="0" w:color="auto"/>
            </w:tcBorders>
            <w:shd w:val="clear" w:color="auto" w:fill="auto"/>
            <w:noWrap/>
            <w:vAlign w:val="bottom"/>
            <w:hideMark/>
          </w:tcPr>
          <w:p w:rsidR="003C31B9" w:rsidRPr="00BA7E76" w:rsidRDefault="003C31B9" w:rsidP="004644A2">
            <w:pPr>
              <w:jc w:val="center"/>
              <w:rPr>
                <w:rFonts w:ascii="Arial Narrow" w:hAnsi="Arial Narrow"/>
                <w:color w:val="000000"/>
                <w:szCs w:val="20"/>
                <w:lang w:eastAsia="sk-SK"/>
              </w:rPr>
            </w:pPr>
            <w:r>
              <w:rPr>
                <w:rFonts w:ascii="Arial Narrow" w:hAnsi="Arial Narrow"/>
                <w:color w:val="000000"/>
                <w:szCs w:val="20"/>
                <w:lang w:eastAsia="sk-SK"/>
              </w:rPr>
              <w:t>1,68</w:t>
            </w:r>
          </w:p>
        </w:tc>
        <w:tc>
          <w:tcPr>
            <w:tcW w:w="960" w:type="dxa"/>
            <w:tcBorders>
              <w:top w:val="nil"/>
              <w:left w:val="nil"/>
              <w:bottom w:val="single" w:sz="4" w:space="0" w:color="auto"/>
              <w:right w:val="single" w:sz="4" w:space="0" w:color="auto"/>
            </w:tcBorders>
            <w:shd w:val="clear" w:color="auto" w:fill="auto"/>
            <w:noWrap/>
            <w:vAlign w:val="bottom"/>
            <w:hideMark/>
          </w:tcPr>
          <w:p w:rsidR="003C31B9" w:rsidRPr="00BA7E76" w:rsidRDefault="003C31B9" w:rsidP="004644A2">
            <w:pPr>
              <w:jc w:val="center"/>
              <w:rPr>
                <w:rFonts w:ascii="Arial Narrow" w:hAnsi="Arial Narrow"/>
                <w:color w:val="000000"/>
                <w:szCs w:val="20"/>
                <w:lang w:eastAsia="sk-SK"/>
              </w:rPr>
            </w:pPr>
            <w:r>
              <w:rPr>
                <w:rFonts w:ascii="Arial Narrow" w:hAnsi="Arial Narrow"/>
                <w:color w:val="000000"/>
                <w:szCs w:val="20"/>
                <w:lang w:eastAsia="sk-SK"/>
              </w:rPr>
              <w:t>3,05</w:t>
            </w:r>
          </w:p>
        </w:tc>
        <w:tc>
          <w:tcPr>
            <w:tcW w:w="960" w:type="dxa"/>
            <w:tcBorders>
              <w:top w:val="nil"/>
              <w:left w:val="nil"/>
              <w:bottom w:val="single" w:sz="4" w:space="0" w:color="auto"/>
              <w:right w:val="single" w:sz="4" w:space="0" w:color="auto"/>
            </w:tcBorders>
            <w:shd w:val="clear" w:color="auto" w:fill="auto"/>
            <w:noWrap/>
            <w:vAlign w:val="bottom"/>
            <w:hideMark/>
          </w:tcPr>
          <w:p w:rsidR="003C31B9" w:rsidRPr="00BA7E76" w:rsidRDefault="003C31B9" w:rsidP="004644A2">
            <w:pPr>
              <w:jc w:val="center"/>
              <w:rPr>
                <w:rFonts w:ascii="Arial Narrow" w:hAnsi="Arial Narrow"/>
                <w:color w:val="000000"/>
                <w:szCs w:val="20"/>
                <w:lang w:eastAsia="sk-SK"/>
              </w:rPr>
            </w:pPr>
            <w:r>
              <w:rPr>
                <w:rFonts w:ascii="Arial Narrow" w:hAnsi="Arial Narrow"/>
                <w:color w:val="000000"/>
                <w:szCs w:val="20"/>
                <w:lang w:eastAsia="sk-SK"/>
              </w:rPr>
              <w:t>0,275</w:t>
            </w:r>
          </w:p>
        </w:tc>
        <w:tc>
          <w:tcPr>
            <w:tcW w:w="960" w:type="dxa"/>
            <w:tcBorders>
              <w:top w:val="nil"/>
              <w:left w:val="nil"/>
              <w:bottom w:val="single" w:sz="4" w:space="0" w:color="auto"/>
              <w:right w:val="single" w:sz="4" w:space="0" w:color="auto"/>
            </w:tcBorders>
          </w:tcPr>
          <w:p w:rsidR="003C31B9" w:rsidRPr="00BA7E76" w:rsidRDefault="003C31B9" w:rsidP="004644A2">
            <w:pPr>
              <w:jc w:val="center"/>
              <w:rPr>
                <w:rFonts w:ascii="Arial Narrow" w:hAnsi="Arial Narrow"/>
                <w:color w:val="000000"/>
                <w:szCs w:val="20"/>
                <w:lang w:eastAsia="sk-SK"/>
              </w:rPr>
            </w:pPr>
            <w:r>
              <w:rPr>
                <w:rFonts w:ascii="Arial Narrow" w:hAnsi="Arial Narrow"/>
                <w:color w:val="000000"/>
                <w:szCs w:val="20"/>
                <w:lang w:eastAsia="sk-SK"/>
              </w:rPr>
              <w:t>0,235</w:t>
            </w:r>
          </w:p>
        </w:tc>
        <w:tc>
          <w:tcPr>
            <w:tcW w:w="960" w:type="dxa"/>
            <w:tcBorders>
              <w:top w:val="nil"/>
              <w:left w:val="nil"/>
              <w:bottom w:val="single" w:sz="4" w:space="0" w:color="auto"/>
              <w:right w:val="single" w:sz="4" w:space="0" w:color="auto"/>
            </w:tcBorders>
          </w:tcPr>
          <w:p w:rsidR="003C31B9" w:rsidRPr="00BA7E76" w:rsidRDefault="003C31B9" w:rsidP="004644A2">
            <w:pPr>
              <w:jc w:val="center"/>
              <w:rPr>
                <w:rFonts w:ascii="Arial Narrow" w:hAnsi="Arial Narrow"/>
                <w:color w:val="000000"/>
                <w:szCs w:val="20"/>
                <w:lang w:eastAsia="sk-SK"/>
              </w:rPr>
            </w:pPr>
            <w:r>
              <w:rPr>
                <w:rFonts w:ascii="Arial Narrow" w:hAnsi="Arial Narrow"/>
                <w:color w:val="000000"/>
                <w:szCs w:val="20"/>
                <w:lang w:eastAsia="sk-SK"/>
              </w:rPr>
              <w:t>16,50</w:t>
            </w:r>
          </w:p>
        </w:tc>
        <w:tc>
          <w:tcPr>
            <w:tcW w:w="960" w:type="dxa"/>
            <w:tcBorders>
              <w:top w:val="nil"/>
              <w:left w:val="nil"/>
              <w:bottom w:val="single" w:sz="4" w:space="0" w:color="auto"/>
              <w:right w:val="single" w:sz="4" w:space="0" w:color="auto"/>
            </w:tcBorders>
          </w:tcPr>
          <w:p w:rsidR="003C31B9" w:rsidRPr="00BA7E76" w:rsidRDefault="003C31B9" w:rsidP="004644A2">
            <w:pPr>
              <w:jc w:val="center"/>
              <w:rPr>
                <w:rFonts w:ascii="Arial Narrow" w:hAnsi="Arial Narrow"/>
                <w:color w:val="000000"/>
                <w:szCs w:val="20"/>
                <w:lang w:eastAsia="sk-SK"/>
              </w:rPr>
            </w:pPr>
            <w:r>
              <w:rPr>
                <w:rFonts w:ascii="Arial Narrow" w:hAnsi="Arial Narrow"/>
                <w:color w:val="000000"/>
                <w:szCs w:val="20"/>
                <w:lang w:eastAsia="sk-SK"/>
              </w:rPr>
              <w:t>0,50</w:t>
            </w:r>
          </w:p>
        </w:tc>
        <w:tc>
          <w:tcPr>
            <w:tcW w:w="960" w:type="dxa"/>
            <w:tcBorders>
              <w:top w:val="nil"/>
              <w:left w:val="nil"/>
              <w:bottom w:val="single" w:sz="4" w:space="0" w:color="auto"/>
              <w:right w:val="single" w:sz="4" w:space="0" w:color="auto"/>
            </w:tcBorders>
          </w:tcPr>
          <w:p w:rsidR="003C31B9" w:rsidRPr="00BA7E76" w:rsidRDefault="003C31B9" w:rsidP="004644A2">
            <w:pPr>
              <w:jc w:val="center"/>
              <w:rPr>
                <w:rFonts w:ascii="Arial Narrow" w:hAnsi="Arial Narrow"/>
                <w:b/>
                <w:color w:val="000000"/>
                <w:szCs w:val="20"/>
                <w:lang w:eastAsia="sk-SK"/>
              </w:rPr>
            </w:pPr>
            <w:r>
              <w:rPr>
                <w:rFonts w:ascii="Arial Narrow" w:hAnsi="Arial Narrow"/>
                <w:b/>
                <w:color w:val="000000"/>
                <w:szCs w:val="20"/>
                <w:lang w:eastAsia="sk-SK"/>
              </w:rPr>
              <w:t>8,50</w:t>
            </w:r>
          </w:p>
        </w:tc>
      </w:tr>
    </w:tbl>
    <w:p w:rsidR="00ED315B" w:rsidRDefault="00ED315B" w:rsidP="00ED315B">
      <w:pPr>
        <w:jc w:val="both"/>
        <w:rPr>
          <w:rFonts w:ascii="Arial Narrow" w:eastAsia="Arial Unicode MS" w:hAnsi="Arial Narrow"/>
          <w:sz w:val="22"/>
          <w:szCs w:val="22"/>
          <w:lang w:eastAsia="sk-SK"/>
        </w:rPr>
      </w:pPr>
    </w:p>
    <w:p w:rsidR="00ED315B" w:rsidRDefault="00ED315B" w:rsidP="00ED315B">
      <w:pPr>
        <w:jc w:val="both"/>
        <w:rPr>
          <w:rFonts w:ascii="Arial Narrow" w:eastAsia="Arial Unicode MS" w:hAnsi="Arial Narrow"/>
          <w:sz w:val="22"/>
          <w:szCs w:val="22"/>
          <w:lang w:eastAsia="sk-SK"/>
        </w:rPr>
      </w:pPr>
      <w:r>
        <w:rPr>
          <w:rFonts w:ascii="Arial Narrow" w:eastAsia="Arial Unicode MS" w:hAnsi="Arial Narrow"/>
          <w:sz w:val="22"/>
          <w:szCs w:val="22"/>
          <w:lang w:eastAsia="sk-SK"/>
        </w:rPr>
        <w:tab/>
      </w:r>
    </w:p>
    <w:p w:rsidR="00233480" w:rsidRDefault="00233480" w:rsidP="004A6190">
      <w:pPr>
        <w:numPr>
          <w:ilvl w:val="1"/>
          <w:numId w:val="1"/>
        </w:numPr>
        <w:spacing w:after="120"/>
        <w:jc w:val="both"/>
        <w:rPr>
          <w:rFonts w:ascii="Arial Narrow" w:hAnsi="Arial Narrow" w:cs="Arial"/>
          <w:b/>
          <w:bCs/>
          <w:sz w:val="22"/>
          <w:szCs w:val="22"/>
        </w:rPr>
      </w:pPr>
      <w:r>
        <w:rPr>
          <w:rFonts w:ascii="Arial Narrow" w:hAnsi="Arial Narrow" w:cs="Arial"/>
          <w:b/>
          <w:bCs/>
          <w:sz w:val="22"/>
          <w:szCs w:val="22"/>
        </w:rPr>
        <w:t>Určenie požiarneho zaťaženia - požiarny úsek N 2.03 Izolačná miestnosť</w:t>
      </w:r>
    </w:p>
    <w:p w:rsidR="00233480" w:rsidRDefault="00233480" w:rsidP="00233480">
      <w:pPr>
        <w:jc w:val="both"/>
        <w:rPr>
          <w:rFonts w:ascii="Arial Narrow" w:hAnsi="Arial Narrow" w:cs="Arial"/>
          <w:bCs/>
          <w:sz w:val="22"/>
          <w:szCs w:val="22"/>
        </w:rPr>
      </w:pPr>
      <w:r>
        <w:rPr>
          <w:rFonts w:ascii="Arial Narrow" w:hAnsi="Arial Narrow" w:cs="Arial"/>
          <w:bCs/>
          <w:sz w:val="22"/>
          <w:szCs w:val="22"/>
        </w:rPr>
        <w:tab/>
        <w:t>Požiarny úsek N 2.03 Izolačná miestnosť je tvorený izbou v rámci ubytovacieho zariadenia. Podľa STN 92 0201-1 príloha K, tabuľka K.1, položka 16</w:t>
      </w:r>
      <w:r w:rsidR="00661E84">
        <w:rPr>
          <w:rFonts w:ascii="Arial Narrow" w:hAnsi="Arial Narrow" w:cs="Arial"/>
          <w:bCs/>
          <w:sz w:val="22"/>
          <w:szCs w:val="22"/>
        </w:rPr>
        <w:t xml:space="preserve"> je stanovené požiarne zaťaženia </w:t>
      </w:r>
      <w:r w:rsidR="00BA337B">
        <w:rPr>
          <w:rFonts w:ascii="Arial Narrow" w:hAnsi="Arial Narrow" w:cs="Arial"/>
          <w:bCs/>
          <w:sz w:val="22"/>
          <w:szCs w:val="22"/>
        </w:rPr>
        <w:t>nasledovne</w:t>
      </w:r>
      <w:r>
        <w:rPr>
          <w:rFonts w:ascii="Arial Narrow" w:hAnsi="Arial Narrow" w:cs="Arial"/>
          <w:bCs/>
          <w:sz w:val="22"/>
          <w:szCs w:val="22"/>
        </w:rPr>
        <w:t>:</w:t>
      </w:r>
    </w:p>
    <w:p w:rsidR="00233480" w:rsidRPr="00233480" w:rsidRDefault="00233480" w:rsidP="00233480">
      <w:pPr>
        <w:pStyle w:val="Odstavecseseznamem"/>
        <w:numPr>
          <w:ilvl w:val="0"/>
          <w:numId w:val="31"/>
        </w:numPr>
        <w:spacing w:after="120"/>
        <w:jc w:val="both"/>
        <w:rPr>
          <w:rFonts w:ascii="Arial Narrow" w:hAnsi="Arial Narrow" w:cs="Arial"/>
          <w:bCs/>
          <w:sz w:val="22"/>
          <w:szCs w:val="22"/>
        </w:rPr>
      </w:pPr>
      <w:r>
        <w:rPr>
          <w:rFonts w:ascii="Arial Narrow" w:hAnsi="Arial Narrow" w:cs="Arial"/>
          <w:bCs/>
          <w:sz w:val="22"/>
          <w:szCs w:val="22"/>
        </w:rPr>
        <w:t xml:space="preserve">byty, bytové domy, rodinné domy, domovy dôchodcov, vrátane príslušenstva - </w:t>
      </w:r>
      <w:r>
        <w:rPr>
          <w:rFonts w:ascii="Arial Narrow" w:hAnsi="Arial Narrow" w:cs="Arial"/>
          <w:b/>
          <w:bCs/>
          <w:i/>
          <w:sz w:val="22"/>
          <w:szCs w:val="22"/>
        </w:rPr>
        <w:t>p</w:t>
      </w:r>
      <w:r>
        <w:rPr>
          <w:rFonts w:ascii="Arial Narrow" w:hAnsi="Arial Narrow" w:cs="Arial"/>
          <w:b/>
          <w:bCs/>
          <w:i/>
          <w:sz w:val="22"/>
          <w:szCs w:val="22"/>
          <w:vertAlign w:val="subscript"/>
        </w:rPr>
        <w:t>V</w:t>
      </w:r>
      <w:r>
        <w:rPr>
          <w:rFonts w:ascii="Arial Narrow" w:hAnsi="Arial Narrow" w:cs="Arial"/>
          <w:b/>
          <w:bCs/>
          <w:i/>
          <w:sz w:val="22"/>
          <w:szCs w:val="22"/>
        </w:rPr>
        <w:t xml:space="preserve"> = 50 kg.m</w:t>
      </w:r>
      <w:r>
        <w:rPr>
          <w:rFonts w:ascii="Arial Narrow" w:hAnsi="Arial Narrow" w:cs="Arial"/>
          <w:b/>
          <w:bCs/>
          <w:i/>
          <w:sz w:val="22"/>
          <w:szCs w:val="22"/>
          <w:vertAlign w:val="superscript"/>
        </w:rPr>
        <w:t>-2</w:t>
      </w:r>
      <w:r>
        <w:rPr>
          <w:rFonts w:ascii="Arial Narrow" w:hAnsi="Arial Narrow" w:cs="Arial"/>
          <w:b/>
          <w:bCs/>
          <w:i/>
          <w:sz w:val="22"/>
          <w:szCs w:val="22"/>
        </w:rPr>
        <w:t>, a = 1,0</w:t>
      </w:r>
    </w:p>
    <w:p w:rsidR="00661E84" w:rsidRDefault="00661E84" w:rsidP="004A6190">
      <w:pPr>
        <w:numPr>
          <w:ilvl w:val="1"/>
          <w:numId w:val="1"/>
        </w:numPr>
        <w:spacing w:after="120"/>
        <w:jc w:val="both"/>
        <w:rPr>
          <w:rFonts w:ascii="Arial Narrow" w:hAnsi="Arial Narrow" w:cs="Arial"/>
          <w:b/>
          <w:bCs/>
          <w:sz w:val="22"/>
          <w:szCs w:val="22"/>
        </w:rPr>
      </w:pPr>
      <w:r>
        <w:rPr>
          <w:rFonts w:ascii="Arial Narrow" w:hAnsi="Arial Narrow" w:cs="Arial"/>
          <w:b/>
          <w:bCs/>
          <w:sz w:val="22"/>
          <w:szCs w:val="22"/>
        </w:rPr>
        <w:t>Určenie požiarneho zaťaženia - požiarne úseky N 2.04 a N 2.05 Byt č.1 a Byt č.2</w:t>
      </w:r>
    </w:p>
    <w:p w:rsidR="00661E84" w:rsidRDefault="00661E84" w:rsidP="00661E84">
      <w:pPr>
        <w:jc w:val="both"/>
        <w:rPr>
          <w:rFonts w:ascii="Arial Narrow" w:hAnsi="Arial Narrow" w:cs="Arial"/>
          <w:bCs/>
          <w:sz w:val="22"/>
          <w:szCs w:val="22"/>
        </w:rPr>
      </w:pPr>
      <w:r>
        <w:rPr>
          <w:rFonts w:ascii="Arial Narrow" w:hAnsi="Arial Narrow" w:cs="Arial"/>
          <w:bCs/>
          <w:sz w:val="22"/>
          <w:szCs w:val="22"/>
        </w:rPr>
        <w:tab/>
        <w:t xml:space="preserve">Požiarne úseky N 2.04 a N 2.05 sú  tvorené bytmi. Podľa STN 92 0201-1 príloha K, tabuľka K.1, položka 16 je stanovené požiarne zaťaženia </w:t>
      </w:r>
      <w:r w:rsidR="00BA337B">
        <w:rPr>
          <w:rFonts w:ascii="Arial Narrow" w:hAnsi="Arial Narrow" w:cs="Arial"/>
          <w:bCs/>
          <w:sz w:val="22"/>
          <w:szCs w:val="22"/>
        </w:rPr>
        <w:t>nasledovne</w:t>
      </w:r>
      <w:r>
        <w:rPr>
          <w:rFonts w:ascii="Arial Narrow" w:hAnsi="Arial Narrow" w:cs="Arial"/>
          <w:bCs/>
          <w:sz w:val="22"/>
          <w:szCs w:val="22"/>
        </w:rPr>
        <w:t>:</w:t>
      </w:r>
    </w:p>
    <w:p w:rsidR="00661E84" w:rsidRPr="00233480" w:rsidRDefault="00661E84" w:rsidP="00661E84">
      <w:pPr>
        <w:pStyle w:val="Odstavecseseznamem"/>
        <w:numPr>
          <w:ilvl w:val="0"/>
          <w:numId w:val="31"/>
        </w:numPr>
        <w:spacing w:after="120"/>
        <w:jc w:val="both"/>
        <w:rPr>
          <w:rFonts w:ascii="Arial Narrow" w:hAnsi="Arial Narrow" w:cs="Arial"/>
          <w:bCs/>
          <w:sz w:val="22"/>
          <w:szCs w:val="22"/>
        </w:rPr>
      </w:pPr>
      <w:r>
        <w:rPr>
          <w:rFonts w:ascii="Arial Narrow" w:hAnsi="Arial Narrow" w:cs="Arial"/>
          <w:bCs/>
          <w:sz w:val="22"/>
          <w:szCs w:val="22"/>
        </w:rPr>
        <w:t xml:space="preserve">byty, bytové domy, rodinné domy, domovy dôchodcov, vrátane príslušenstva - </w:t>
      </w:r>
      <w:r>
        <w:rPr>
          <w:rFonts w:ascii="Arial Narrow" w:hAnsi="Arial Narrow" w:cs="Arial"/>
          <w:b/>
          <w:bCs/>
          <w:i/>
          <w:sz w:val="22"/>
          <w:szCs w:val="22"/>
        </w:rPr>
        <w:t>p</w:t>
      </w:r>
      <w:r>
        <w:rPr>
          <w:rFonts w:ascii="Arial Narrow" w:hAnsi="Arial Narrow" w:cs="Arial"/>
          <w:b/>
          <w:bCs/>
          <w:i/>
          <w:sz w:val="22"/>
          <w:szCs w:val="22"/>
          <w:vertAlign w:val="subscript"/>
        </w:rPr>
        <w:t>V</w:t>
      </w:r>
      <w:r>
        <w:rPr>
          <w:rFonts w:ascii="Arial Narrow" w:hAnsi="Arial Narrow" w:cs="Arial"/>
          <w:b/>
          <w:bCs/>
          <w:i/>
          <w:sz w:val="22"/>
          <w:szCs w:val="22"/>
        </w:rPr>
        <w:t xml:space="preserve"> = 50 kg.m</w:t>
      </w:r>
      <w:r>
        <w:rPr>
          <w:rFonts w:ascii="Arial Narrow" w:hAnsi="Arial Narrow" w:cs="Arial"/>
          <w:b/>
          <w:bCs/>
          <w:i/>
          <w:sz w:val="22"/>
          <w:szCs w:val="22"/>
          <w:vertAlign w:val="superscript"/>
        </w:rPr>
        <w:t>-2</w:t>
      </w:r>
      <w:r>
        <w:rPr>
          <w:rFonts w:ascii="Arial Narrow" w:hAnsi="Arial Narrow" w:cs="Arial"/>
          <w:b/>
          <w:bCs/>
          <w:i/>
          <w:sz w:val="22"/>
          <w:szCs w:val="22"/>
        </w:rPr>
        <w:t>, a = 1,0</w:t>
      </w:r>
    </w:p>
    <w:p w:rsidR="0047596A" w:rsidRDefault="0047596A" w:rsidP="00BA337B">
      <w:pPr>
        <w:numPr>
          <w:ilvl w:val="1"/>
          <w:numId w:val="1"/>
        </w:numPr>
        <w:spacing w:after="120"/>
        <w:jc w:val="both"/>
        <w:rPr>
          <w:rFonts w:ascii="Arial Narrow" w:hAnsi="Arial Narrow" w:cs="Arial"/>
          <w:b/>
          <w:bCs/>
          <w:sz w:val="22"/>
          <w:szCs w:val="22"/>
        </w:rPr>
      </w:pPr>
      <w:r>
        <w:rPr>
          <w:rFonts w:ascii="Arial Narrow" w:hAnsi="Arial Narrow" w:cs="Arial"/>
          <w:b/>
          <w:bCs/>
          <w:sz w:val="22"/>
          <w:szCs w:val="22"/>
        </w:rPr>
        <w:t>Určenie požiarneho zaťaženia - požiarny úsek N 2.08 Výlevka</w:t>
      </w:r>
    </w:p>
    <w:p w:rsidR="0047596A" w:rsidRDefault="0047596A" w:rsidP="0047596A">
      <w:pPr>
        <w:jc w:val="both"/>
        <w:rPr>
          <w:rFonts w:ascii="Arial Narrow" w:hAnsi="Arial Narrow" w:cs="Arial"/>
          <w:bCs/>
          <w:sz w:val="22"/>
          <w:szCs w:val="22"/>
        </w:rPr>
      </w:pPr>
      <w:r>
        <w:rPr>
          <w:rFonts w:ascii="Arial Narrow" w:hAnsi="Arial Narrow" w:cs="Arial"/>
          <w:bCs/>
          <w:sz w:val="22"/>
          <w:szCs w:val="22"/>
        </w:rPr>
        <w:tab/>
        <w:t>Požiarny úsek N 2.08 Výlevka je tvorený priestorom výlevky. Požiarne zaťaženie je stanovené podľa STN 92 0201-1 príloha K, tabuľka K.1, položka 21 nasledovne:</w:t>
      </w:r>
    </w:p>
    <w:p w:rsidR="0047596A" w:rsidRPr="00BA337B" w:rsidRDefault="0047596A" w:rsidP="0047596A">
      <w:pPr>
        <w:pStyle w:val="Odstavecseseznamem"/>
        <w:numPr>
          <w:ilvl w:val="0"/>
          <w:numId w:val="31"/>
        </w:numPr>
        <w:spacing w:after="120"/>
        <w:ind w:left="1065"/>
        <w:jc w:val="both"/>
        <w:rPr>
          <w:rFonts w:ascii="Arial Narrow" w:hAnsi="Arial Narrow" w:cs="Arial"/>
          <w:b/>
          <w:bCs/>
          <w:sz w:val="22"/>
          <w:szCs w:val="22"/>
        </w:rPr>
      </w:pPr>
      <w:r w:rsidRPr="00BA337B">
        <w:rPr>
          <w:rFonts w:ascii="Arial Narrow" w:hAnsi="Arial Narrow" w:cs="Arial"/>
          <w:bCs/>
          <w:sz w:val="22"/>
          <w:szCs w:val="22"/>
        </w:rPr>
        <w:t xml:space="preserve">WC, umyvárne - </w:t>
      </w:r>
      <w:r w:rsidRPr="00BA337B">
        <w:rPr>
          <w:rFonts w:ascii="Arial Narrow" w:hAnsi="Arial Narrow" w:cs="Arial"/>
          <w:b/>
          <w:bCs/>
          <w:i/>
          <w:sz w:val="22"/>
          <w:szCs w:val="22"/>
        </w:rPr>
        <w:t>p</w:t>
      </w:r>
      <w:r w:rsidRPr="00BA337B">
        <w:rPr>
          <w:rFonts w:ascii="Arial Narrow" w:hAnsi="Arial Narrow" w:cs="Arial"/>
          <w:b/>
          <w:bCs/>
          <w:i/>
          <w:sz w:val="22"/>
          <w:szCs w:val="22"/>
          <w:vertAlign w:val="subscript"/>
        </w:rPr>
        <w:t>V</w:t>
      </w:r>
      <w:r w:rsidRPr="00BA337B">
        <w:rPr>
          <w:rFonts w:ascii="Arial Narrow" w:hAnsi="Arial Narrow" w:cs="Arial"/>
          <w:b/>
          <w:bCs/>
          <w:i/>
          <w:sz w:val="22"/>
          <w:szCs w:val="22"/>
        </w:rPr>
        <w:t xml:space="preserve"> = 7,5 kg.m</w:t>
      </w:r>
      <w:r w:rsidRPr="00BA337B">
        <w:rPr>
          <w:rFonts w:ascii="Arial Narrow" w:hAnsi="Arial Narrow" w:cs="Arial"/>
          <w:b/>
          <w:bCs/>
          <w:i/>
          <w:sz w:val="22"/>
          <w:szCs w:val="22"/>
          <w:vertAlign w:val="superscript"/>
        </w:rPr>
        <w:t>-2</w:t>
      </w:r>
      <w:r w:rsidRPr="00BA337B">
        <w:rPr>
          <w:rFonts w:ascii="Arial Narrow" w:hAnsi="Arial Narrow" w:cs="Arial"/>
          <w:b/>
          <w:bCs/>
          <w:i/>
          <w:sz w:val="22"/>
          <w:szCs w:val="22"/>
        </w:rPr>
        <w:t>, a = 0,85</w:t>
      </w:r>
    </w:p>
    <w:p w:rsidR="00C64483" w:rsidRDefault="00C64483" w:rsidP="00BA337B">
      <w:pPr>
        <w:numPr>
          <w:ilvl w:val="1"/>
          <w:numId w:val="1"/>
        </w:numPr>
        <w:spacing w:after="120"/>
        <w:jc w:val="both"/>
        <w:rPr>
          <w:rFonts w:ascii="Arial Narrow" w:hAnsi="Arial Narrow" w:cs="Arial"/>
          <w:b/>
          <w:bCs/>
          <w:sz w:val="22"/>
          <w:szCs w:val="22"/>
        </w:rPr>
      </w:pPr>
      <w:r>
        <w:rPr>
          <w:rFonts w:ascii="Arial Narrow" w:hAnsi="Arial Narrow" w:cs="Arial"/>
          <w:b/>
          <w:bCs/>
          <w:sz w:val="22"/>
          <w:szCs w:val="22"/>
        </w:rPr>
        <w:t>Určenie požiarneho zaťaženia - požiarny úsek N 2.09/N2-N3</w:t>
      </w:r>
    </w:p>
    <w:p w:rsidR="00C64483" w:rsidRDefault="00C64483" w:rsidP="00C64483">
      <w:pPr>
        <w:spacing w:after="120"/>
        <w:jc w:val="both"/>
        <w:rPr>
          <w:rFonts w:ascii="Arial Narrow" w:hAnsi="Arial Narrow" w:cs="Arial"/>
          <w:bCs/>
          <w:sz w:val="22"/>
          <w:szCs w:val="22"/>
        </w:rPr>
      </w:pPr>
      <w:r>
        <w:rPr>
          <w:rFonts w:ascii="Arial Narrow" w:hAnsi="Arial Narrow" w:cs="Arial"/>
          <w:bCs/>
          <w:sz w:val="22"/>
          <w:szCs w:val="22"/>
        </w:rPr>
        <w:tab/>
        <w:t>Výťahová šachta je prispôsobená pre užívanie osôb s obmedzenou schopnosťou pohybu, preto má pôdorysný rozmer kabíny väčší ako je štandartná kabína. Podľa STN 920201-1 príloha K, tabuľka K.1 položka 26 b):</w:t>
      </w:r>
    </w:p>
    <w:p w:rsidR="00C64483" w:rsidRPr="00C64483" w:rsidRDefault="00C64483" w:rsidP="00C64483">
      <w:pPr>
        <w:pStyle w:val="Odstavecseseznamem"/>
        <w:numPr>
          <w:ilvl w:val="0"/>
          <w:numId w:val="31"/>
        </w:numPr>
        <w:spacing w:after="120"/>
        <w:jc w:val="both"/>
        <w:rPr>
          <w:rFonts w:ascii="Arial Narrow" w:hAnsi="Arial Narrow" w:cs="Arial"/>
          <w:bCs/>
          <w:sz w:val="22"/>
          <w:szCs w:val="22"/>
        </w:rPr>
      </w:pPr>
      <w:r>
        <w:rPr>
          <w:rFonts w:ascii="Arial Narrow" w:hAnsi="Arial Narrow" w:cs="Arial"/>
          <w:bCs/>
          <w:sz w:val="22"/>
          <w:szCs w:val="22"/>
        </w:rPr>
        <w:t xml:space="preserve">výťahové šachty nákladných výťahov s vyššími parametrami - </w:t>
      </w:r>
      <w:r w:rsidRPr="00BA337B">
        <w:rPr>
          <w:rFonts w:ascii="Arial Narrow" w:hAnsi="Arial Narrow" w:cs="Arial"/>
          <w:b/>
          <w:bCs/>
          <w:i/>
          <w:sz w:val="22"/>
          <w:szCs w:val="22"/>
        </w:rPr>
        <w:t>p</w:t>
      </w:r>
      <w:r w:rsidRPr="00BA337B">
        <w:rPr>
          <w:rFonts w:ascii="Arial Narrow" w:hAnsi="Arial Narrow" w:cs="Arial"/>
          <w:b/>
          <w:bCs/>
          <w:i/>
          <w:sz w:val="22"/>
          <w:szCs w:val="22"/>
          <w:vertAlign w:val="subscript"/>
        </w:rPr>
        <w:t>V</w:t>
      </w:r>
      <w:r w:rsidRPr="00BA337B">
        <w:rPr>
          <w:rFonts w:ascii="Arial Narrow" w:hAnsi="Arial Narrow" w:cs="Arial"/>
          <w:b/>
          <w:bCs/>
          <w:i/>
          <w:sz w:val="22"/>
          <w:szCs w:val="22"/>
        </w:rPr>
        <w:t xml:space="preserve"> = </w:t>
      </w:r>
      <w:r>
        <w:rPr>
          <w:rFonts w:ascii="Arial Narrow" w:hAnsi="Arial Narrow" w:cs="Arial"/>
          <w:b/>
          <w:bCs/>
          <w:i/>
          <w:sz w:val="22"/>
          <w:szCs w:val="22"/>
        </w:rPr>
        <w:t>45</w:t>
      </w:r>
      <w:r w:rsidRPr="00BA337B">
        <w:rPr>
          <w:rFonts w:ascii="Arial Narrow" w:hAnsi="Arial Narrow" w:cs="Arial"/>
          <w:b/>
          <w:bCs/>
          <w:i/>
          <w:sz w:val="22"/>
          <w:szCs w:val="22"/>
        </w:rPr>
        <w:t xml:space="preserve"> kg.m</w:t>
      </w:r>
      <w:r w:rsidRPr="00BA337B">
        <w:rPr>
          <w:rFonts w:ascii="Arial Narrow" w:hAnsi="Arial Narrow" w:cs="Arial"/>
          <w:b/>
          <w:bCs/>
          <w:i/>
          <w:sz w:val="22"/>
          <w:szCs w:val="22"/>
          <w:vertAlign w:val="superscript"/>
        </w:rPr>
        <w:t>-2</w:t>
      </w:r>
      <w:r w:rsidRPr="00BA337B">
        <w:rPr>
          <w:rFonts w:ascii="Arial Narrow" w:hAnsi="Arial Narrow" w:cs="Arial"/>
          <w:b/>
          <w:bCs/>
          <w:i/>
          <w:sz w:val="22"/>
          <w:szCs w:val="22"/>
        </w:rPr>
        <w:t>, a = 0,</w:t>
      </w:r>
      <w:r>
        <w:rPr>
          <w:rFonts w:ascii="Arial Narrow" w:hAnsi="Arial Narrow" w:cs="Arial"/>
          <w:b/>
          <w:bCs/>
          <w:i/>
          <w:sz w:val="22"/>
          <w:szCs w:val="22"/>
        </w:rPr>
        <w:t>9</w:t>
      </w:r>
    </w:p>
    <w:p w:rsidR="00BA337B" w:rsidRDefault="00BA337B" w:rsidP="00BA337B">
      <w:pPr>
        <w:numPr>
          <w:ilvl w:val="1"/>
          <w:numId w:val="1"/>
        </w:numPr>
        <w:spacing w:after="120"/>
        <w:jc w:val="both"/>
        <w:rPr>
          <w:rFonts w:ascii="Arial Narrow" w:hAnsi="Arial Narrow" w:cs="Arial"/>
          <w:b/>
          <w:bCs/>
          <w:sz w:val="22"/>
          <w:szCs w:val="22"/>
        </w:rPr>
      </w:pPr>
      <w:r>
        <w:rPr>
          <w:rFonts w:ascii="Arial Narrow" w:hAnsi="Arial Narrow" w:cs="Arial"/>
          <w:b/>
          <w:bCs/>
          <w:sz w:val="22"/>
          <w:szCs w:val="22"/>
        </w:rPr>
        <w:t>Určenie požiarneho zaťaženia - požiarny úsek N 3.01 Hygiena</w:t>
      </w:r>
    </w:p>
    <w:p w:rsidR="00BA337B" w:rsidRDefault="00BA337B" w:rsidP="00BA337B">
      <w:pPr>
        <w:jc w:val="both"/>
        <w:rPr>
          <w:rFonts w:ascii="Arial Narrow" w:hAnsi="Arial Narrow" w:cs="Arial"/>
          <w:bCs/>
          <w:sz w:val="22"/>
          <w:szCs w:val="22"/>
        </w:rPr>
      </w:pPr>
      <w:r>
        <w:rPr>
          <w:rFonts w:ascii="Arial Narrow" w:hAnsi="Arial Narrow" w:cs="Arial"/>
          <w:bCs/>
          <w:sz w:val="22"/>
          <w:szCs w:val="22"/>
        </w:rPr>
        <w:tab/>
        <w:t>Požiarny úsek N 3.01 Hygiena je tvorený priestormi hygienického zázemia denného stacionára. Požiarne zaťaženie je stanovené podľa STN 92 0201-1 príloha K, tabuľka K.1, položka 21 nasledovne:</w:t>
      </w:r>
    </w:p>
    <w:p w:rsidR="00BA337B" w:rsidRPr="00AD6B63" w:rsidRDefault="00BA337B" w:rsidP="00BA337B">
      <w:pPr>
        <w:pStyle w:val="Odstavecseseznamem"/>
        <w:numPr>
          <w:ilvl w:val="0"/>
          <w:numId w:val="31"/>
        </w:numPr>
        <w:spacing w:after="120"/>
        <w:ind w:left="1065"/>
        <w:jc w:val="both"/>
        <w:rPr>
          <w:rFonts w:ascii="Arial Narrow" w:hAnsi="Arial Narrow" w:cs="Arial"/>
          <w:b/>
          <w:bCs/>
          <w:sz w:val="22"/>
          <w:szCs w:val="22"/>
        </w:rPr>
      </w:pPr>
      <w:r w:rsidRPr="00BA337B">
        <w:rPr>
          <w:rFonts w:ascii="Arial Narrow" w:hAnsi="Arial Narrow" w:cs="Arial"/>
          <w:bCs/>
          <w:sz w:val="22"/>
          <w:szCs w:val="22"/>
        </w:rPr>
        <w:t xml:space="preserve">WC, umyvárne - </w:t>
      </w:r>
      <w:r w:rsidRPr="00BA337B">
        <w:rPr>
          <w:rFonts w:ascii="Arial Narrow" w:hAnsi="Arial Narrow" w:cs="Arial"/>
          <w:b/>
          <w:bCs/>
          <w:i/>
          <w:sz w:val="22"/>
          <w:szCs w:val="22"/>
        </w:rPr>
        <w:t>p</w:t>
      </w:r>
      <w:r w:rsidRPr="00BA337B">
        <w:rPr>
          <w:rFonts w:ascii="Arial Narrow" w:hAnsi="Arial Narrow" w:cs="Arial"/>
          <w:b/>
          <w:bCs/>
          <w:i/>
          <w:sz w:val="22"/>
          <w:szCs w:val="22"/>
          <w:vertAlign w:val="subscript"/>
        </w:rPr>
        <w:t>V</w:t>
      </w:r>
      <w:r w:rsidRPr="00BA337B">
        <w:rPr>
          <w:rFonts w:ascii="Arial Narrow" w:hAnsi="Arial Narrow" w:cs="Arial"/>
          <w:b/>
          <w:bCs/>
          <w:i/>
          <w:sz w:val="22"/>
          <w:szCs w:val="22"/>
        </w:rPr>
        <w:t xml:space="preserve"> = 7,5 kg.m</w:t>
      </w:r>
      <w:r w:rsidRPr="00BA337B">
        <w:rPr>
          <w:rFonts w:ascii="Arial Narrow" w:hAnsi="Arial Narrow" w:cs="Arial"/>
          <w:b/>
          <w:bCs/>
          <w:i/>
          <w:sz w:val="22"/>
          <w:szCs w:val="22"/>
          <w:vertAlign w:val="superscript"/>
        </w:rPr>
        <w:t>-2</w:t>
      </w:r>
      <w:r w:rsidRPr="00BA337B">
        <w:rPr>
          <w:rFonts w:ascii="Arial Narrow" w:hAnsi="Arial Narrow" w:cs="Arial"/>
          <w:b/>
          <w:bCs/>
          <w:i/>
          <w:sz w:val="22"/>
          <w:szCs w:val="22"/>
        </w:rPr>
        <w:t>, a = 0,85</w:t>
      </w:r>
    </w:p>
    <w:p w:rsidR="004A6190" w:rsidRDefault="004A6190" w:rsidP="004A6190">
      <w:pPr>
        <w:numPr>
          <w:ilvl w:val="1"/>
          <w:numId w:val="1"/>
        </w:numPr>
        <w:spacing w:after="120"/>
        <w:jc w:val="both"/>
        <w:rPr>
          <w:rFonts w:ascii="Arial Narrow" w:hAnsi="Arial Narrow" w:cs="Arial"/>
          <w:b/>
          <w:bCs/>
          <w:sz w:val="22"/>
          <w:szCs w:val="22"/>
        </w:rPr>
      </w:pPr>
      <w:r>
        <w:rPr>
          <w:rFonts w:ascii="Arial Narrow" w:hAnsi="Arial Narrow" w:cs="Arial"/>
          <w:b/>
          <w:bCs/>
          <w:sz w:val="22"/>
          <w:szCs w:val="22"/>
        </w:rPr>
        <w:t>Určenie požiarneho zaťaženia - požiarny úsek N 3.02 Denný stacionár</w:t>
      </w:r>
    </w:p>
    <w:tbl>
      <w:tblPr>
        <w:tblW w:w="9626" w:type="dxa"/>
        <w:tblInd w:w="60" w:type="dxa"/>
        <w:tblCellMar>
          <w:left w:w="70" w:type="dxa"/>
          <w:right w:w="70" w:type="dxa"/>
        </w:tblCellMar>
        <w:tblLook w:val="04A0"/>
      </w:tblPr>
      <w:tblGrid>
        <w:gridCol w:w="1560"/>
        <w:gridCol w:w="440"/>
        <w:gridCol w:w="500"/>
        <w:gridCol w:w="680"/>
        <w:gridCol w:w="1046"/>
        <w:gridCol w:w="580"/>
        <w:gridCol w:w="380"/>
        <w:gridCol w:w="1660"/>
        <w:gridCol w:w="1080"/>
        <w:gridCol w:w="1700"/>
      </w:tblGrid>
      <w:tr w:rsidR="00ED5685" w:rsidRPr="00ED5685" w:rsidTr="00ED5685">
        <w:trPr>
          <w:trHeight w:val="214"/>
        </w:trPr>
        <w:tc>
          <w:tcPr>
            <w:tcW w:w="1560" w:type="dxa"/>
            <w:tcBorders>
              <w:top w:val="single" w:sz="8" w:space="0" w:color="auto"/>
              <w:left w:val="single" w:sz="8" w:space="0" w:color="auto"/>
              <w:bottom w:val="single" w:sz="8" w:space="0" w:color="auto"/>
              <w:right w:val="single" w:sz="4" w:space="0" w:color="auto"/>
            </w:tcBorders>
            <w:shd w:val="clear" w:color="auto" w:fill="95B3D7" w:themeFill="accent1" w:themeFillTint="99"/>
            <w:noWrap/>
            <w:vAlign w:val="center"/>
            <w:hideMark/>
          </w:tcPr>
          <w:p w:rsidR="00ED5685" w:rsidRDefault="00ED5685">
            <w:pPr>
              <w:jc w:val="center"/>
              <w:rPr>
                <w:rFonts w:ascii="Arial Narrow" w:hAnsi="Arial Narrow" w:cs="Calibri"/>
                <w:b/>
                <w:bCs/>
                <w:color w:val="000000"/>
                <w:sz w:val="20"/>
                <w:szCs w:val="20"/>
              </w:rPr>
            </w:pPr>
            <w:r>
              <w:rPr>
                <w:rFonts w:ascii="Arial Narrow" w:hAnsi="Arial Narrow" w:cs="Calibri"/>
                <w:b/>
                <w:bCs/>
                <w:color w:val="000000"/>
                <w:sz w:val="20"/>
                <w:szCs w:val="20"/>
              </w:rPr>
              <w:t>Miestnosť</w:t>
            </w:r>
          </w:p>
        </w:tc>
        <w:tc>
          <w:tcPr>
            <w:tcW w:w="440" w:type="dxa"/>
            <w:tcBorders>
              <w:top w:val="single" w:sz="8" w:space="0" w:color="auto"/>
              <w:left w:val="nil"/>
              <w:bottom w:val="single" w:sz="8" w:space="0" w:color="auto"/>
              <w:right w:val="single" w:sz="4" w:space="0" w:color="auto"/>
            </w:tcBorders>
            <w:shd w:val="clear" w:color="auto" w:fill="95B3D7" w:themeFill="accent1" w:themeFillTint="99"/>
            <w:noWrap/>
            <w:vAlign w:val="center"/>
            <w:hideMark/>
          </w:tcPr>
          <w:p w:rsidR="00ED5685" w:rsidRDefault="00ED5685">
            <w:pPr>
              <w:jc w:val="center"/>
              <w:rPr>
                <w:rFonts w:ascii="Arial Narrow" w:hAnsi="Arial Narrow" w:cs="Calibri"/>
                <w:b/>
                <w:bCs/>
                <w:color w:val="000000"/>
                <w:sz w:val="20"/>
                <w:szCs w:val="20"/>
              </w:rPr>
            </w:pPr>
            <w:r>
              <w:rPr>
                <w:rFonts w:ascii="Arial Narrow" w:hAnsi="Arial Narrow" w:cs="Calibri"/>
                <w:b/>
                <w:bCs/>
                <w:color w:val="000000"/>
                <w:sz w:val="20"/>
                <w:szCs w:val="20"/>
              </w:rPr>
              <w:t>p</w:t>
            </w:r>
            <w:r>
              <w:rPr>
                <w:rFonts w:ascii="Arial Narrow" w:hAnsi="Arial Narrow" w:cs="Calibri"/>
                <w:b/>
                <w:bCs/>
                <w:color w:val="000000"/>
                <w:sz w:val="20"/>
                <w:szCs w:val="20"/>
                <w:vertAlign w:val="subscript"/>
              </w:rPr>
              <w:t>n</w:t>
            </w:r>
          </w:p>
        </w:tc>
        <w:tc>
          <w:tcPr>
            <w:tcW w:w="500" w:type="dxa"/>
            <w:tcBorders>
              <w:top w:val="single" w:sz="8" w:space="0" w:color="auto"/>
              <w:left w:val="nil"/>
              <w:bottom w:val="single" w:sz="8" w:space="0" w:color="auto"/>
              <w:right w:val="single" w:sz="4" w:space="0" w:color="auto"/>
            </w:tcBorders>
            <w:shd w:val="clear" w:color="auto" w:fill="95B3D7" w:themeFill="accent1" w:themeFillTint="99"/>
            <w:noWrap/>
            <w:vAlign w:val="center"/>
            <w:hideMark/>
          </w:tcPr>
          <w:p w:rsidR="00ED5685" w:rsidRDefault="00ED5685">
            <w:pPr>
              <w:jc w:val="center"/>
              <w:rPr>
                <w:rFonts w:ascii="Arial Narrow" w:hAnsi="Arial Narrow" w:cs="Calibri"/>
                <w:b/>
                <w:bCs/>
                <w:color w:val="000000"/>
                <w:sz w:val="20"/>
                <w:szCs w:val="20"/>
              </w:rPr>
            </w:pPr>
            <w:r>
              <w:rPr>
                <w:rFonts w:ascii="Arial Narrow" w:hAnsi="Arial Narrow" w:cs="Calibri"/>
                <w:b/>
                <w:bCs/>
                <w:color w:val="000000"/>
                <w:sz w:val="20"/>
                <w:szCs w:val="20"/>
              </w:rPr>
              <w:t>p</w:t>
            </w:r>
            <w:r>
              <w:rPr>
                <w:rFonts w:ascii="Arial Narrow" w:hAnsi="Arial Narrow" w:cs="Calibri"/>
                <w:b/>
                <w:bCs/>
                <w:color w:val="000000"/>
                <w:sz w:val="20"/>
                <w:szCs w:val="20"/>
                <w:vertAlign w:val="subscript"/>
              </w:rPr>
              <w:t>s</w:t>
            </w:r>
          </w:p>
        </w:tc>
        <w:tc>
          <w:tcPr>
            <w:tcW w:w="680" w:type="dxa"/>
            <w:tcBorders>
              <w:top w:val="single" w:sz="8" w:space="0" w:color="auto"/>
              <w:left w:val="nil"/>
              <w:bottom w:val="single" w:sz="8" w:space="0" w:color="auto"/>
              <w:right w:val="single" w:sz="4" w:space="0" w:color="auto"/>
            </w:tcBorders>
            <w:shd w:val="clear" w:color="auto" w:fill="95B3D7" w:themeFill="accent1" w:themeFillTint="99"/>
            <w:noWrap/>
            <w:vAlign w:val="center"/>
            <w:hideMark/>
          </w:tcPr>
          <w:p w:rsidR="00ED5685" w:rsidRDefault="00ED5685">
            <w:pPr>
              <w:jc w:val="center"/>
              <w:rPr>
                <w:rFonts w:ascii="Arial Narrow" w:hAnsi="Arial Narrow" w:cs="Calibri"/>
                <w:b/>
                <w:bCs/>
                <w:color w:val="000000"/>
                <w:sz w:val="20"/>
                <w:szCs w:val="20"/>
              </w:rPr>
            </w:pPr>
            <w:r>
              <w:rPr>
                <w:rFonts w:ascii="Arial Narrow" w:hAnsi="Arial Narrow" w:cs="Calibri"/>
                <w:b/>
                <w:bCs/>
                <w:color w:val="000000"/>
                <w:sz w:val="20"/>
                <w:szCs w:val="20"/>
              </w:rPr>
              <w:t>S</w:t>
            </w:r>
            <w:r>
              <w:rPr>
                <w:rFonts w:ascii="Arial Narrow" w:hAnsi="Arial Narrow" w:cs="Calibri"/>
                <w:b/>
                <w:bCs/>
                <w:color w:val="000000"/>
                <w:sz w:val="20"/>
                <w:szCs w:val="20"/>
                <w:vertAlign w:val="subscript"/>
              </w:rPr>
              <w:t>i</w:t>
            </w:r>
          </w:p>
        </w:tc>
        <w:tc>
          <w:tcPr>
            <w:tcW w:w="1046" w:type="dxa"/>
            <w:tcBorders>
              <w:top w:val="single" w:sz="8" w:space="0" w:color="auto"/>
              <w:left w:val="nil"/>
              <w:bottom w:val="single" w:sz="8" w:space="0" w:color="auto"/>
              <w:right w:val="single" w:sz="4" w:space="0" w:color="auto"/>
            </w:tcBorders>
            <w:shd w:val="clear" w:color="auto" w:fill="95B3D7" w:themeFill="accent1" w:themeFillTint="99"/>
            <w:noWrap/>
            <w:vAlign w:val="center"/>
            <w:hideMark/>
          </w:tcPr>
          <w:p w:rsidR="00ED5685" w:rsidRDefault="00ED5685">
            <w:pPr>
              <w:jc w:val="center"/>
              <w:rPr>
                <w:rFonts w:ascii="Arial Narrow" w:hAnsi="Arial Narrow" w:cs="Calibri"/>
                <w:b/>
                <w:bCs/>
                <w:color w:val="000000"/>
                <w:sz w:val="20"/>
                <w:szCs w:val="20"/>
              </w:rPr>
            </w:pPr>
            <w:r>
              <w:rPr>
                <w:rFonts w:ascii="Arial Narrow" w:hAnsi="Arial Narrow" w:cs="Calibri"/>
                <w:b/>
                <w:bCs/>
                <w:color w:val="000000"/>
                <w:sz w:val="20"/>
                <w:szCs w:val="20"/>
              </w:rPr>
              <w:t>(P</w:t>
            </w:r>
            <w:r>
              <w:rPr>
                <w:rFonts w:ascii="Arial Narrow" w:hAnsi="Arial Narrow" w:cs="Calibri"/>
                <w:b/>
                <w:bCs/>
                <w:color w:val="000000"/>
                <w:sz w:val="20"/>
                <w:szCs w:val="20"/>
                <w:vertAlign w:val="subscript"/>
              </w:rPr>
              <w:t>n</w:t>
            </w:r>
            <w:r>
              <w:rPr>
                <w:rFonts w:ascii="Arial Narrow" w:hAnsi="Arial Narrow" w:cs="Calibri"/>
                <w:b/>
                <w:bCs/>
                <w:color w:val="000000"/>
                <w:sz w:val="20"/>
                <w:szCs w:val="20"/>
              </w:rPr>
              <w:t>+P</w:t>
            </w:r>
            <w:r>
              <w:rPr>
                <w:rFonts w:ascii="Arial Narrow" w:hAnsi="Arial Narrow" w:cs="Calibri"/>
                <w:b/>
                <w:bCs/>
                <w:color w:val="000000"/>
                <w:sz w:val="20"/>
                <w:szCs w:val="20"/>
                <w:vertAlign w:val="subscript"/>
              </w:rPr>
              <w:t>s</w:t>
            </w:r>
            <w:r>
              <w:rPr>
                <w:rFonts w:ascii="Arial Narrow" w:hAnsi="Arial Narrow" w:cs="Calibri"/>
                <w:b/>
                <w:bCs/>
                <w:color w:val="000000"/>
                <w:sz w:val="20"/>
                <w:szCs w:val="20"/>
              </w:rPr>
              <w:t>)*S</w:t>
            </w:r>
            <w:r>
              <w:rPr>
                <w:rFonts w:ascii="Arial Narrow" w:hAnsi="Arial Narrow" w:cs="Calibri"/>
                <w:b/>
                <w:bCs/>
                <w:color w:val="000000"/>
                <w:sz w:val="20"/>
                <w:szCs w:val="20"/>
                <w:vertAlign w:val="subscript"/>
              </w:rPr>
              <w:t>i</w:t>
            </w:r>
            <w:r>
              <w:rPr>
                <w:rFonts w:ascii="Arial Narrow" w:hAnsi="Arial Narrow" w:cs="Calibri"/>
                <w:b/>
                <w:bCs/>
                <w:color w:val="000000"/>
                <w:sz w:val="20"/>
                <w:szCs w:val="20"/>
              </w:rPr>
              <w:t>/S</w:t>
            </w:r>
          </w:p>
        </w:tc>
        <w:tc>
          <w:tcPr>
            <w:tcW w:w="580" w:type="dxa"/>
            <w:tcBorders>
              <w:top w:val="single" w:sz="8" w:space="0" w:color="auto"/>
              <w:left w:val="nil"/>
              <w:bottom w:val="single" w:sz="8" w:space="0" w:color="auto"/>
              <w:right w:val="single" w:sz="4" w:space="0" w:color="auto"/>
            </w:tcBorders>
            <w:shd w:val="clear" w:color="auto" w:fill="95B3D7" w:themeFill="accent1" w:themeFillTint="99"/>
            <w:noWrap/>
            <w:vAlign w:val="center"/>
            <w:hideMark/>
          </w:tcPr>
          <w:p w:rsidR="00ED5685" w:rsidRDefault="00ED5685">
            <w:pPr>
              <w:jc w:val="center"/>
              <w:rPr>
                <w:rFonts w:ascii="Arial Narrow" w:hAnsi="Arial Narrow" w:cs="Calibri"/>
                <w:b/>
                <w:bCs/>
                <w:color w:val="000000"/>
                <w:sz w:val="20"/>
                <w:szCs w:val="20"/>
              </w:rPr>
            </w:pPr>
            <w:r>
              <w:rPr>
                <w:rFonts w:ascii="Arial Narrow" w:hAnsi="Arial Narrow" w:cs="Calibri"/>
                <w:b/>
                <w:bCs/>
                <w:color w:val="000000"/>
                <w:sz w:val="20"/>
                <w:szCs w:val="20"/>
              </w:rPr>
              <w:t>a</w:t>
            </w:r>
            <w:r>
              <w:rPr>
                <w:rFonts w:ascii="Arial Narrow" w:hAnsi="Arial Narrow" w:cs="Calibri"/>
                <w:b/>
                <w:bCs/>
                <w:color w:val="000000"/>
                <w:sz w:val="20"/>
                <w:szCs w:val="20"/>
                <w:vertAlign w:val="subscript"/>
              </w:rPr>
              <w:t>n</w:t>
            </w:r>
          </w:p>
        </w:tc>
        <w:tc>
          <w:tcPr>
            <w:tcW w:w="380" w:type="dxa"/>
            <w:tcBorders>
              <w:top w:val="single" w:sz="8" w:space="0" w:color="auto"/>
              <w:left w:val="nil"/>
              <w:bottom w:val="single" w:sz="8" w:space="0" w:color="auto"/>
              <w:right w:val="single" w:sz="4" w:space="0" w:color="auto"/>
            </w:tcBorders>
            <w:shd w:val="clear" w:color="auto" w:fill="95B3D7" w:themeFill="accent1" w:themeFillTint="99"/>
            <w:noWrap/>
            <w:vAlign w:val="center"/>
            <w:hideMark/>
          </w:tcPr>
          <w:p w:rsidR="00ED5685" w:rsidRDefault="00ED5685">
            <w:pPr>
              <w:jc w:val="center"/>
              <w:rPr>
                <w:rFonts w:ascii="Arial Narrow" w:hAnsi="Arial Narrow" w:cs="Calibri"/>
                <w:b/>
                <w:bCs/>
                <w:color w:val="000000"/>
                <w:sz w:val="20"/>
                <w:szCs w:val="20"/>
              </w:rPr>
            </w:pPr>
            <w:r>
              <w:rPr>
                <w:rFonts w:ascii="Arial Narrow" w:hAnsi="Arial Narrow" w:cs="Calibri"/>
                <w:b/>
                <w:bCs/>
                <w:color w:val="000000"/>
                <w:sz w:val="20"/>
                <w:szCs w:val="20"/>
              </w:rPr>
              <w:t>a</w:t>
            </w:r>
            <w:r>
              <w:rPr>
                <w:rFonts w:ascii="Arial Narrow" w:hAnsi="Arial Narrow" w:cs="Calibri"/>
                <w:b/>
                <w:bCs/>
                <w:color w:val="000000"/>
                <w:sz w:val="20"/>
                <w:szCs w:val="20"/>
                <w:vertAlign w:val="subscript"/>
              </w:rPr>
              <w:t>s</w:t>
            </w:r>
          </w:p>
        </w:tc>
        <w:tc>
          <w:tcPr>
            <w:tcW w:w="1660" w:type="dxa"/>
            <w:tcBorders>
              <w:top w:val="single" w:sz="8" w:space="0" w:color="auto"/>
              <w:left w:val="nil"/>
              <w:bottom w:val="single" w:sz="8" w:space="0" w:color="auto"/>
              <w:right w:val="single" w:sz="4" w:space="0" w:color="auto"/>
            </w:tcBorders>
            <w:shd w:val="clear" w:color="auto" w:fill="95B3D7" w:themeFill="accent1" w:themeFillTint="99"/>
            <w:noWrap/>
            <w:vAlign w:val="center"/>
            <w:hideMark/>
          </w:tcPr>
          <w:p w:rsidR="00ED5685" w:rsidRDefault="00ED5685">
            <w:pPr>
              <w:jc w:val="center"/>
              <w:rPr>
                <w:rFonts w:ascii="Arial Narrow" w:hAnsi="Arial Narrow" w:cs="Calibri"/>
                <w:b/>
                <w:bCs/>
                <w:color w:val="000000"/>
                <w:sz w:val="20"/>
                <w:szCs w:val="20"/>
              </w:rPr>
            </w:pPr>
            <w:r>
              <w:rPr>
                <w:rFonts w:ascii="Arial Narrow" w:hAnsi="Arial Narrow" w:cs="Calibri"/>
                <w:b/>
                <w:bCs/>
                <w:color w:val="000000"/>
                <w:sz w:val="20"/>
                <w:szCs w:val="20"/>
              </w:rPr>
              <w:t>(P</w:t>
            </w:r>
            <w:r>
              <w:rPr>
                <w:rFonts w:ascii="Arial Narrow" w:hAnsi="Arial Narrow" w:cs="Calibri"/>
                <w:b/>
                <w:bCs/>
                <w:color w:val="000000"/>
                <w:sz w:val="20"/>
                <w:szCs w:val="20"/>
                <w:vertAlign w:val="subscript"/>
              </w:rPr>
              <w:t>ni</w:t>
            </w:r>
            <w:r>
              <w:rPr>
                <w:rFonts w:ascii="Arial Narrow" w:hAnsi="Arial Narrow" w:cs="Calibri"/>
                <w:b/>
                <w:bCs/>
                <w:color w:val="000000"/>
                <w:sz w:val="20"/>
                <w:szCs w:val="20"/>
              </w:rPr>
              <w:t>*a</w:t>
            </w:r>
            <w:r>
              <w:rPr>
                <w:rFonts w:ascii="Arial Narrow" w:hAnsi="Arial Narrow" w:cs="Calibri"/>
                <w:b/>
                <w:bCs/>
                <w:color w:val="000000"/>
                <w:sz w:val="20"/>
                <w:szCs w:val="20"/>
                <w:vertAlign w:val="subscript"/>
              </w:rPr>
              <w:t>ni</w:t>
            </w:r>
            <w:r>
              <w:rPr>
                <w:rFonts w:ascii="Arial Narrow" w:hAnsi="Arial Narrow" w:cs="Calibri"/>
                <w:b/>
                <w:bCs/>
                <w:color w:val="000000"/>
                <w:sz w:val="20"/>
                <w:szCs w:val="20"/>
              </w:rPr>
              <w:t>+P</w:t>
            </w:r>
            <w:r>
              <w:rPr>
                <w:rFonts w:ascii="Arial Narrow" w:hAnsi="Arial Narrow" w:cs="Calibri"/>
                <w:b/>
                <w:bCs/>
                <w:color w:val="000000"/>
                <w:sz w:val="20"/>
                <w:szCs w:val="20"/>
                <w:vertAlign w:val="subscript"/>
              </w:rPr>
              <w:t>si</w:t>
            </w:r>
            <w:r>
              <w:rPr>
                <w:rFonts w:ascii="Arial Narrow" w:hAnsi="Arial Narrow" w:cs="Calibri"/>
                <w:b/>
                <w:bCs/>
                <w:color w:val="000000"/>
                <w:sz w:val="20"/>
                <w:szCs w:val="20"/>
              </w:rPr>
              <w:t>*a</w:t>
            </w:r>
            <w:r>
              <w:rPr>
                <w:rFonts w:ascii="Arial Narrow" w:hAnsi="Arial Narrow" w:cs="Calibri"/>
                <w:b/>
                <w:bCs/>
                <w:color w:val="000000"/>
                <w:sz w:val="20"/>
                <w:szCs w:val="20"/>
                <w:vertAlign w:val="subscript"/>
              </w:rPr>
              <w:t>si</w:t>
            </w:r>
            <w:r>
              <w:rPr>
                <w:rFonts w:ascii="Arial Narrow" w:hAnsi="Arial Narrow" w:cs="Calibri"/>
                <w:b/>
                <w:bCs/>
                <w:color w:val="000000"/>
                <w:sz w:val="20"/>
                <w:szCs w:val="20"/>
              </w:rPr>
              <w:t>)*S</w:t>
            </w:r>
            <w:r>
              <w:rPr>
                <w:rFonts w:ascii="Arial Narrow" w:hAnsi="Arial Narrow" w:cs="Calibri"/>
                <w:b/>
                <w:bCs/>
                <w:color w:val="000000"/>
                <w:sz w:val="20"/>
                <w:szCs w:val="20"/>
                <w:vertAlign w:val="subscript"/>
              </w:rPr>
              <w:t>i</w:t>
            </w:r>
          </w:p>
        </w:tc>
        <w:tc>
          <w:tcPr>
            <w:tcW w:w="1080" w:type="dxa"/>
            <w:tcBorders>
              <w:top w:val="single" w:sz="8" w:space="0" w:color="auto"/>
              <w:left w:val="nil"/>
              <w:bottom w:val="single" w:sz="8" w:space="0" w:color="auto"/>
              <w:right w:val="single" w:sz="4" w:space="0" w:color="auto"/>
            </w:tcBorders>
            <w:shd w:val="clear" w:color="auto" w:fill="95B3D7" w:themeFill="accent1" w:themeFillTint="99"/>
            <w:noWrap/>
            <w:vAlign w:val="center"/>
            <w:hideMark/>
          </w:tcPr>
          <w:p w:rsidR="00ED5685" w:rsidRDefault="00ED5685">
            <w:pPr>
              <w:jc w:val="center"/>
              <w:rPr>
                <w:rFonts w:ascii="Arial Narrow" w:hAnsi="Arial Narrow" w:cs="Calibri"/>
                <w:b/>
                <w:bCs/>
                <w:color w:val="000000"/>
                <w:sz w:val="20"/>
                <w:szCs w:val="20"/>
              </w:rPr>
            </w:pPr>
            <w:r>
              <w:rPr>
                <w:rFonts w:ascii="Arial Narrow" w:hAnsi="Arial Narrow" w:cs="Calibri"/>
                <w:b/>
                <w:bCs/>
                <w:color w:val="000000"/>
                <w:sz w:val="20"/>
                <w:szCs w:val="20"/>
              </w:rPr>
              <w:t>(P</w:t>
            </w:r>
            <w:r>
              <w:rPr>
                <w:rFonts w:ascii="Arial Narrow" w:hAnsi="Arial Narrow" w:cs="Calibri"/>
                <w:b/>
                <w:bCs/>
                <w:color w:val="000000"/>
                <w:sz w:val="20"/>
                <w:szCs w:val="20"/>
                <w:vertAlign w:val="subscript"/>
              </w:rPr>
              <w:t>si</w:t>
            </w:r>
            <w:r>
              <w:rPr>
                <w:rFonts w:ascii="Arial Narrow" w:hAnsi="Arial Narrow" w:cs="Calibri"/>
                <w:b/>
                <w:bCs/>
                <w:color w:val="000000"/>
                <w:sz w:val="20"/>
                <w:szCs w:val="20"/>
              </w:rPr>
              <w:t>+P</w:t>
            </w:r>
            <w:r>
              <w:rPr>
                <w:rFonts w:ascii="Arial Narrow" w:hAnsi="Arial Narrow" w:cs="Calibri"/>
                <w:b/>
                <w:bCs/>
                <w:color w:val="000000"/>
                <w:sz w:val="20"/>
                <w:szCs w:val="20"/>
                <w:vertAlign w:val="subscript"/>
              </w:rPr>
              <w:t>ni</w:t>
            </w:r>
            <w:r>
              <w:rPr>
                <w:rFonts w:ascii="Arial Narrow" w:hAnsi="Arial Narrow" w:cs="Calibri"/>
                <w:b/>
                <w:bCs/>
                <w:color w:val="000000"/>
                <w:sz w:val="20"/>
                <w:szCs w:val="20"/>
              </w:rPr>
              <w:t>)*S</w:t>
            </w:r>
            <w:r>
              <w:rPr>
                <w:rFonts w:ascii="Arial Narrow" w:hAnsi="Arial Narrow" w:cs="Calibri"/>
                <w:b/>
                <w:bCs/>
                <w:color w:val="000000"/>
                <w:sz w:val="20"/>
                <w:szCs w:val="20"/>
                <w:vertAlign w:val="subscript"/>
              </w:rPr>
              <w:t>i</w:t>
            </w:r>
          </w:p>
        </w:tc>
        <w:tc>
          <w:tcPr>
            <w:tcW w:w="1700" w:type="dxa"/>
            <w:tcBorders>
              <w:top w:val="single" w:sz="8" w:space="0" w:color="auto"/>
              <w:left w:val="nil"/>
              <w:bottom w:val="single" w:sz="8" w:space="0" w:color="auto"/>
              <w:right w:val="single" w:sz="4" w:space="0" w:color="auto"/>
            </w:tcBorders>
            <w:shd w:val="clear" w:color="auto" w:fill="95B3D7" w:themeFill="accent1" w:themeFillTint="99"/>
            <w:vAlign w:val="center"/>
            <w:hideMark/>
          </w:tcPr>
          <w:p w:rsidR="00ED5685" w:rsidRDefault="00ED5685">
            <w:pPr>
              <w:jc w:val="center"/>
              <w:rPr>
                <w:rFonts w:ascii="Arial Narrow" w:hAnsi="Arial Narrow" w:cs="Calibri"/>
                <w:b/>
                <w:bCs/>
                <w:color w:val="000000"/>
                <w:sz w:val="20"/>
                <w:szCs w:val="20"/>
              </w:rPr>
            </w:pPr>
            <w:r>
              <w:rPr>
                <w:rFonts w:ascii="Arial Narrow" w:hAnsi="Arial Narrow" w:cs="Calibri"/>
                <w:b/>
                <w:bCs/>
                <w:color w:val="000000"/>
                <w:sz w:val="20"/>
                <w:szCs w:val="20"/>
              </w:rPr>
              <w:t>a=(P</w:t>
            </w:r>
            <w:r>
              <w:rPr>
                <w:rFonts w:ascii="Arial Narrow" w:hAnsi="Arial Narrow" w:cs="Calibri"/>
                <w:b/>
                <w:bCs/>
                <w:color w:val="000000"/>
                <w:sz w:val="20"/>
                <w:szCs w:val="20"/>
                <w:vertAlign w:val="subscript"/>
              </w:rPr>
              <w:t>ni</w:t>
            </w:r>
            <w:r>
              <w:rPr>
                <w:rFonts w:ascii="Arial Narrow" w:hAnsi="Arial Narrow" w:cs="Calibri"/>
                <w:b/>
                <w:bCs/>
                <w:color w:val="000000"/>
                <w:sz w:val="20"/>
                <w:szCs w:val="20"/>
              </w:rPr>
              <w:t>*a</w:t>
            </w:r>
            <w:r>
              <w:rPr>
                <w:rFonts w:ascii="Arial Narrow" w:hAnsi="Arial Narrow" w:cs="Calibri"/>
                <w:b/>
                <w:bCs/>
                <w:color w:val="000000"/>
                <w:sz w:val="20"/>
                <w:szCs w:val="20"/>
                <w:vertAlign w:val="subscript"/>
              </w:rPr>
              <w:t>ni</w:t>
            </w:r>
            <w:r>
              <w:rPr>
                <w:rFonts w:ascii="Arial Narrow" w:hAnsi="Arial Narrow" w:cs="Calibri"/>
                <w:b/>
                <w:bCs/>
                <w:color w:val="000000"/>
                <w:sz w:val="20"/>
                <w:szCs w:val="20"/>
              </w:rPr>
              <w:t>+P</w:t>
            </w:r>
            <w:r>
              <w:rPr>
                <w:rFonts w:ascii="Arial Narrow" w:hAnsi="Arial Narrow" w:cs="Calibri"/>
                <w:b/>
                <w:bCs/>
                <w:color w:val="000000"/>
                <w:sz w:val="20"/>
                <w:szCs w:val="20"/>
                <w:vertAlign w:val="subscript"/>
              </w:rPr>
              <w:t>si</w:t>
            </w:r>
            <w:r>
              <w:rPr>
                <w:rFonts w:ascii="Arial Narrow" w:hAnsi="Arial Narrow" w:cs="Calibri"/>
                <w:b/>
                <w:bCs/>
                <w:color w:val="000000"/>
                <w:sz w:val="20"/>
                <w:szCs w:val="20"/>
              </w:rPr>
              <w:t>*a</w:t>
            </w:r>
            <w:r>
              <w:rPr>
                <w:rFonts w:ascii="Arial Narrow" w:hAnsi="Arial Narrow" w:cs="Calibri"/>
                <w:b/>
                <w:bCs/>
                <w:color w:val="000000"/>
                <w:sz w:val="20"/>
                <w:szCs w:val="20"/>
                <w:vertAlign w:val="subscript"/>
              </w:rPr>
              <w:t>si</w:t>
            </w:r>
            <w:r>
              <w:rPr>
                <w:rFonts w:ascii="Arial Narrow" w:hAnsi="Arial Narrow" w:cs="Calibri"/>
                <w:b/>
                <w:bCs/>
                <w:color w:val="000000"/>
                <w:sz w:val="20"/>
                <w:szCs w:val="20"/>
              </w:rPr>
              <w:t>)*S</w:t>
            </w:r>
            <w:r>
              <w:rPr>
                <w:rFonts w:ascii="Arial Narrow" w:hAnsi="Arial Narrow" w:cs="Calibri"/>
                <w:b/>
                <w:bCs/>
                <w:color w:val="000000"/>
                <w:sz w:val="20"/>
                <w:szCs w:val="20"/>
                <w:vertAlign w:val="subscript"/>
              </w:rPr>
              <w:t>i</w:t>
            </w:r>
            <w:r>
              <w:rPr>
                <w:rFonts w:ascii="Arial Narrow" w:hAnsi="Arial Narrow" w:cs="Calibri"/>
                <w:b/>
                <w:bCs/>
                <w:color w:val="000000"/>
                <w:sz w:val="20"/>
                <w:szCs w:val="20"/>
              </w:rPr>
              <w:t>/</w:t>
            </w:r>
            <w:r>
              <w:rPr>
                <w:rFonts w:ascii="Arial Narrow" w:hAnsi="Arial Narrow" w:cs="Calibri"/>
                <w:b/>
                <w:bCs/>
                <w:color w:val="000000"/>
                <w:sz w:val="20"/>
                <w:szCs w:val="20"/>
              </w:rPr>
              <w:br/>
              <w:t>(P</w:t>
            </w:r>
            <w:r>
              <w:rPr>
                <w:rFonts w:ascii="Arial Narrow" w:hAnsi="Arial Narrow" w:cs="Calibri"/>
                <w:b/>
                <w:bCs/>
                <w:color w:val="000000"/>
                <w:sz w:val="20"/>
                <w:szCs w:val="20"/>
                <w:vertAlign w:val="subscript"/>
              </w:rPr>
              <w:t>si</w:t>
            </w:r>
            <w:r>
              <w:rPr>
                <w:rFonts w:ascii="Arial Narrow" w:hAnsi="Arial Narrow" w:cs="Calibri"/>
                <w:b/>
                <w:bCs/>
                <w:color w:val="000000"/>
                <w:sz w:val="20"/>
                <w:szCs w:val="20"/>
              </w:rPr>
              <w:t>+P</w:t>
            </w:r>
            <w:r>
              <w:rPr>
                <w:rFonts w:ascii="Arial Narrow" w:hAnsi="Arial Narrow" w:cs="Calibri"/>
                <w:b/>
                <w:bCs/>
                <w:color w:val="000000"/>
                <w:sz w:val="20"/>
                <w:szCs w:val="20"/>
                <w:vertAlign w:val="subscript"/>
              </w:rPr>
              <w:t>ni</w:t>
            </w:r>
            <w:r>
              <w:rPr>
                <w:rFonts w:ascii="Arial Narrow" w:hAnsi="Arial Narrow" w:cs="Calibri"/>
                <w:b/>
                <w:bCs/>
                <w:color w:val="000000"/>
                <w:sz w:val="20"/>
                <w:szCs w:val="20"/>
              </w:rPr>
              <w:t>)*S</w:t>
            </w:r>
            <w:r>
              <w:rPr>
                <w:rFonts w:ascii="Arial Narrow" w:hAnsi="Arial Narrow" w:cs="Calibri"/>
                <w:b/>
                <w:bCs/>
                <w:color w:val="000000"/>
                <w:sz w:val="20"/>
                <w:szCs w:val="20"/>
                <w:vertAlign w:val="subscript"/>
              </w:rPr>
              <w:t>i</w:t>
            </w:r>
          </w:p>
        </w:tc>
      </w:tr>
      <w:tr w:rsidR="00ED5685" w:rsidRPr="00ED5685" w:rsidTr="00BA337B">
        <w:trPr>
          <w:trHeight w:val="53"/>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ED5685" w:rsidRDefault="00ED5685">
            <w:pPr>
              <w:rPr>
                <w:rFonts w:ascii="Arial Narrow" w:hAnsi="Arial Narrow" w:cs="Calibri"/>
                <w:color w:val="000000"/>
                <w:sz w:val="18"/>
                <w:szCs w:val="18"/>
              </w:rPr>
            </w:pPr>
            <w:r>
              <w:rPr>
                <w:rFonts w:ascii="Arial Narrow" w:hAnsi="Arial Narrow" w:cs="Calibri"/>
                <w:color w:val="000000"/>
                <w:sz w:val="18"/>
                <w:szCs w:val="18"/>
              </w:rPr>
              <w:t>208 Spoloč. Miestnosť</w:t>
            </w:r>
          </w:p>
        </w:tc>
        <w:tc>
          <w:tcPr>
            <w:tcW w:w="440" w:type="dxa"/>
            <w:tcBorders>
              <w:top w:val="single" w:sz="4" w:space="0" w:color="auto"/>
              <w:left w:val="nil"/>
              <w:bottom w:val="single" w:sz="4" w:space="0" w:color="auto"/>
              <w:right w:val="single" w:sz="4" w:space="0" w:color="auto"/>
            </w:tcBorders>
            <w:shd w:val="clear" w:color="auto" w:fill="auto"/>
            <w:noWrap/>
            <w:vAlign w:val="center"/>
            <w:hideMark/>
          </w:tcPr>
          <w:p w:rsidR="00ED5685" w:rsidRPr="00ED5685" w:rsidRDefault="00ED5685">
            <w:pPr>
              <w:jc w:val="center"/>
              <w:rPr>
                <w:rFonts w:ascii="Arial Narrow" w:hAnsi="Arial Narrow" w:cs="Calibri"/>
                <w:sz w:val="18"/>
                <w:szCs w:val="18"/>
              </w:rPr>
            </w:pPr>
            <w:r w:rsidRPr="00ED5685">
              <w:rPr>
                <w:rFonts w:ascii="Arial Narrow" w:hAnsi="Arial Narrow" w:cs="Calibri"/>
                <w:sz w:val="18"/>
                <w:szCs w:val="18"/>
              </w:rPr>
              <w:t>20</w:t>
            </w:r>
          </w:p>
        </w:tc>
        <w:tc>
          <w:tcPr>
            <w:tcW w:w="500" w:type="dxa"/>
            <w:tcBorders>
              <w:top w:val="nil"/>
              <w:left w:val="nil"/>
              <w:bottom w:val="single" w:sz="4" w:space="0" w:color="auto"/>
              <w:right w:val="single" w:sz="4" w:space="0" w:color="auto"/>
            </w:tcBorders>
            <w:shd w:val="clear" w:color="auto" w:fill="auto"/>
            <w:noWrap/>
            <w:vAlign w:val="center"/>
            <w:hideMark/>
          </w:tcPr>
          <w:p w:rsidR="00ED5685" w:rsidRDefault="00ED5685">
            <w:pPr>
              <w:jc w:val="center"/>
              <w:rPr>
                <w:rFonts w:ascii="Arial Narrow" w:hAnsi="Arial Narrow" w:cs="Calibri"/>
                <w:color w:val="000000"/>
                <w:sz w:val="18"/>
                <w:szCs w:val="18"/>
              </w:rPr>
            </w:pPr>
            <w:r>
              <w:rPr>
                <w:rFonts w:ascii="Arial Narrow" w:hAnsi="Arial Narrow" w:cs="Calibri"/>
                <w:color w:val="000000"/>
                <w:sz w:val="18"/>
                <w:szCs w:val="18"/>
              </w:rPr>
              <w:t>5</w:t>
            </w:r>
          </w:p>
        </w:tc>
        <w:tc>
          <w:tcPr>
            <w:tcW w:w="680" w:type="dxa"/>
            <w:tcBorders>
              <w:top w:val="nil"/>
              <w:left w:val="nil"/>
              <w:bottom w:val="single" w:sz="4" w:space="0" w:color="auto"/>
              <w:right w:val="single" w:sz="4" w:space="0" w:color="auto"/>
            </w:tcBorders>
            <w:shd w:val="clear" w:color="auto" w:fill="auto"/>
            <w:noWrap/>
            <w:vAlign w:val="center"/>
            <w:hideMark/>
          </w:tcPr>
          <w:p w:rsidR="00ED5685" w:rsidRDefault="00ED5685">
            <w:pPr>
              <w:jc w:val="center"/>
              <w:rPr>
                <w:rFonts w:ascii="Arial Narrow" w:hAnsi="Arial Narrow" w:cs="Calibri"/>
                <w:color w:val="000000"/>
                <w:sz w:val="18"/>
                <w:szCs w:val="18"/>
              </w:rPr>
            </w:pPr>
            <w:r>
              <w:rPr>
                <w:rFonts w:ascii="Arial Narrow" w:hAnsi="Arial Narrow" w:cs="Calibri"/>
                <w:color w:val="000000"/>
                <w:sz w:val="18"/>
                <w:szCs w:val="18"/>
              </w:rPr>
              <w:t>76,29</w:t>
            </w:r>
          </w:p>
        </w:tc>
        <w:tc>
          <w:tcPr>
            <w:tcW w:w="1046" w:type="dxa"/>
            <w:tcBorders>
              <w:top w:val="nil"/>
              <w:left w:val="nil"/>
              <w:bottom w:val="single" w:sz="4" w:space="0" w:color="auto"/>
              <w:right w:val="single" w:sz="4" w:space="0" w:color="auto"/>
            </w:tcBorders>
            <w:shd w:val="clear" w:color="auto" w:fill="auto"/>
            <w:noWrap/>
            <w:vAlign w:val="center"/>
            <w:hideMark/>
          </w:tcPr>
          <w:p w:rsidR="00ED5685" w:rsidRDefault="00ED5685">
            <w:pPr>
              <w:jc w:val="center"/>
              <w:rPr>
                <w:rFonts w:ascii="Arial Narrow" w:hAnsi="Arial Narrow" w:cs="Calibri"/>
                <w:color w:val="000000"/>
                <w:sz w:val="18"/>
                <w:szCs w:val="18"/>
              </w:rPr>
            </w:pPr>
            <w:r>
              <w:rPr>
                <w:rFonts w:ascii="Arial Narrow" w:hAnsi="Arial Narrow" w:cs="Calibri"/>
                <w:color w:val="000000"/>
                <w:sz w:val="18"/>
                <w:szCs w:val="18"/>
              </w:rPr>
              <w:t>11,57</w:t>
            </w:r>
          </w:p>
        </w:tc>
        <w:tc>
          <w:tcPr>
            <w:tcW w:w="580" w:type="dxa"/>
            <w:tcBorders>
              <w:top w:val="nil"/>
              <w:left w:val="nil"/>
              <w:bottom w:val="single" w:sz="4" w:space="0" w:color="auto"/>
              <w:right w:val="single" w:sz="4" w:space="0" w:color="auto"/>
            </w:tcBorders>
            <w:shd w:val="clear" w:color="auto" w:fill="auto"/>
            <w:noWrap/>
            <w:vAlign w:val="center"/>
            <w:hideMark/>
          </w:tcPr>
          <w:p w:rsidR="00ED5685" w:rsidRDefault="00ED5685" w:rsidP="00ED5685">
            <w:pPr>
              <w:jc w:val="center"/>
              <w:rPr>
                <w:rFonts w:ascii="Arial Narrow" w:hAnsi="Arial Narrow" w:cs="Calibri"/>
                <w:color w:val="000000"/>
                <w:sz w:val="18"/>
                <w:szCs w:val="18"/>
              </w:rPr>
            </w:pPr>
            <w:r>
              <w:rPr>
                <w:rFonts w:ascii="Arial Narrow" w:hAnsi="Arial Narrow" w:cs="Calibri"/>
                <w:color w:val="000000"/>
                <w:sz w:val="18"/>
                <w:szCs w:val="18"/>
              </w:rPr>
              <w:t>0,90</w:t>
            </w:r>
          </w:p>
        </w:tc>
        <w:tc>
          <w:tcPr>
            <w:tcW w:w="380" w:type="dxa"/>
            <w:tcBorders>
              <w:top w:val="nil"/>
              <w:left w:val="nil"/>
              <w:bottom w:val="single" w:sz="4" w:space="0" w:color="auto"/>
              <w:right w:val="single" w:sz="4" w:space="0" w:color="auto"/>
            </w:tcBorders>
            <w:shd w:val="clear" w:color="auto" w:fill="auto"/>
            <w:noWrap/>
            <w:vAlign w:val="center"/>
            <w:hideMark/>
          </w:tcPr>
          <w:p w:rsidR="00ED5685" w:rsidRDefault="00ED5685">
            <w:pPr>
              <w:jc w:val="center"/>
              <w:rPr>
                <w:rFonts w:ascii="Arial Narrow" w:hAnsi="Arial Narrow" w:cs="Calibri"/>
                <w:color w:val="000000"/>
                <w:sz w:val="18"/>
                <w:szCs w:val="18"/>
              </w:rPr>
            </w:pPr>
            <w:r>
              <w:rPr>
                <w:rFonts w:ascii="Arial Narrow" w:hAnsi="Arial Narrow" w:cs="Calibri"/>
                <w:color w:val="000000"/>
                <w:sz w:val="18"/>
                <w:szCs w:val="18"/>
              </w:rPr>
              <w:t>0,9</w:t>
            </w:r>
          </w:p>
        </w:tc>
        <w:tc>
          <w:tcPr>
            <w:tcW w:w="1660" w:type="dxa"/>
            <w:tcBorders>
              <w:top w:val="nil"/>
              <w:left w:val="nil"/>
              <w:bottom w:val="single" w:sz="4" w:space="0" w:color="auto"/>
              <w:right w:val="single" w:sz="4" w:space="0" w:color="auto"/>
            </w:tcBorders>
            <w:shd w:val="clear" w:color="auto" w:fill="auto"/>
            <w:noWrap/>
            <w:vAlign w:val="center"/>
            <w:hideMark/>
          </w:tcPr>
          <w:p w:rsidR="00ED5685" w:rsidRDefault="00ED5685">
            <w:pPr>
              <w:jc w:val="center"/>
              <w:rPr>
                <w:rFonts w:ascii="Arial Narrow" w:hAnsi="Arial Narrow" w:cs="Calibri"/>
                <w:color w:val="000000"/>
                <w:sz w:val="18"/>
                <w:szCs w:val="18"/>
              </w:rPr>
            </w:pPr>
            <w:r>
              <w:rPr>
                <w:rFonts w:ascii="Arial Narrow" w:hAnsi="Arial Narrow" w:cs="Calibri"/>
                <w:color w:val="000000"/>
                <w:sz w:val="18"/>
                <w:szCs w:val="18"/>
              </w:rPr>
              <w:t>1716,525</w:t>
            </w:r>
          </w:p>
        </w:tc>
        <w:tc>
          <w:tcPr>
            <w:tcW w:w="1080" w:type="dxa"/>
            <w:tcBorders>
              <w:top w:val="nil"/>
              <w:left w:val="nil"/>
              <w:bottom w:val="single" w:sz="4" w:space="0" w:color="auto"/>
              <w:right w:val="single" w:sz="4" w:space="0" w:color="auto"/>
            </w:tcBorders>
            <w:shd w:val="clear" w:color="auto" w:fill="auto"/>
            <w:noWrap/>
            <w:vAlign w:val="center"/>
            <w:hideMark/>
          </w:tcPr>
          <w:p w:rsidR="00ED5685" w:rsidRDefault="00ED5685">
            <w:pPr>
              <w:jc w:val="center"/>
              <w:rPr>
                <w:rFonts w:ascii="Arial Narrow" w:hAnsi="Arial Narrow" w:cs="Calibri"/>
                <w:color w:val="000000"/>
                <w:sz w:val="18"/>
                <w:szCs w:val="18"/>
              </w:rPr>
            </w:pPr>
            <w:r>
              <w:rPr>
                <w:rFonts w:ascii="Arial Narrow" w:hAnsi="Arial Narrow" w:cs="Calibri"/>
                <w:color w:val="000000"/>
                <w:sz w:val="18"/>
                <w:szCs w:val="18"/>
              </w:rPr>
              <w:t>1907,25</w:t>
            </w:r>
          </w:p>
        </w:tc>
        <w:tc>
          <w:tcPr>
            <w:tcW w:w="1700" w:type="dxa"/>
            <w:tcBorders>
              <w:top w:val="single" w:sz="4" w:space="0" w:color="auto"/>
              <w:left w:val="nil"/>
              <w:bottom w:val="single" w:sz="4" w:space="0" w:color="auto"/>
              <w:right w:val="single" w:sz="4" w:space="0" w:color="auto"/>
            </w:tcBorders>
            <w:shd w:val="clear" w:color="auto" w:fill="auto"/>
            <w:noWrap/>
            <w:vAlign w:val="center"/>
            <w:hideMark/>
          </w:tcPr>
          <w:p w:rsidR="00ED5685" w:rsidRDefault="00ED5685">
            <w:pPr>
              <w:jc w:val="center"/>
              <w:rPr>
                <w:rFonts w:ascii="Arial Narrow" w:hAnsi="Arial Narrow" w:cs="Calibri"/>
                <w:color w:val="000000"/>
                <w:sz w:val="18"/>
                <w:szCs w:val="18"/>
              </w:rPr>
            </w:pPr>
            <w:r>
              <w:rPr>
                <w:rFonts w:ascii="Arial Narrow" w:hAnsi="Arial Narrow" w:cs="Calibri"/>
                <w:color w:val="000000"/>
                <w:sz w:val="18"/>
                <w:szCs w:val="18"/>
              </w:rPr>
              <w:t>0,90</w:t>
            </w:r>
          </w:p>
        </w:tc>
      </w:tr>
      <w:tr w:rsidR="00ED5685" w:rsidRPr="00ED5685" w:rsidTr="00ED5685">
        <w:trPr>
          <w:trHeight w:val="166"/>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ED5685" w:rsidRDefault="00ED5685">
            <w:pPr>
              <w:rPr>
                <w:rFonts w:ascii="Arial Narrow" w:hAnsi="Arial Narrow" w:cs="Calibri"/>
                <w:color w:val="000000"/>
                <w:sz w:val="18"/>
                <w:szCs w:val="18"/>
              </w:rPr>
            </w:pPr>
            <w:r>
              <w:rPr>
                <w:rFonts w:ascii="Arial Narrow" w:hAnsi="Arial Narrow" w:cs="Calibri"/>
                <w:color w:val="000000"/>
                <w:sz w:val="18"/>
                <w:szCs w:val="18"/>
              </w:rPr>
              <w:t>209 Oddychová miest.</w:t>
            </w:r>
          </w:p>
        </w:tc>
        <w:tc>
          <w:tcPr>
            <w:tcW w:w="440" w:type="dxa"/>
            <w:tcBorders>
              <w:top w:val="nil"/>
              <w:left w:val="nil"/>
              <w:bottom w:val="single" w:sz="4" w:space="0" w:color="auto"/>
              <w:right w:val="single" w:sz="4" w:space="0" w:color="auto"/>
            </w:tcBorders>
            <w:shd w:val="clear" w:color="auto" w:fill="auto"/>
            <w:noWrap/>
            <w:vAlign w:val="center"/>
            <w:hideMark/>
          </w:tcPr>
          <w:p w:rsidR="00ED5685" w:rsidRPr="00ED5685" w:rsidRDefault="00ED5685">
            <w:pPr>
              <w:jc w:val="center"/>
              <w:rPr>
                <w:rFonts w:ascii="Arial Narrow" w:hAnsi="Arial Narrow" w:cs="Calibri"/>
                <w:sz w:val="18"/>
                <w:szCs w:val="18"/>
              </w:rPr>
            </w:pPr>
            <w:r w:rsidRPr="00ED5685">
              <w:rPr>
                <w:rFonts w:ascii="Arial Narrow" w:hAnsi="Arial Narrow" w:cs="Calibri"/>
                <w:sz w:val="18"/>
                <w:szCs w:val="18"/>
              </w:rPr>
              <w:t>40</w:t>
            </w:r>
          </w:p>
        </w:tc>
        <w:tc>
          <w:tcPr>
            <w:tcW w:w="500" w:type="dxa"/>
            <w:tcBorders>
              <w:top w:val="nil"/>
              <w:left w:val="nil"/>
              <w:bottom w:val="single" w:sz="4" w:space="0" w:color="auto"/>
              <w:right w:val="single" w:sz="4" w:space="0" w:color="auto"/>
            </w:tcBorders>
            <w:shd w:val="clear" w:color="auto" w:fill="auto"/>
            <w:noWrap/>
            <w:vAlign w:val="center"/>
            <w:hideMark/>
          </w:tcPr>
          <w:p w:rsidR="00ED5685" w:rsidRDefault="00ED5685">
            <w:pPr>
              <w:jc w:val="center"/>
              <w:rPr>
                <w:rFonts w:ascii="Arial Narrow" w:hAnsi="Arial Narrow" w:cs="Calibri"/>
                <w:color w:val="000000"/>
                <w:sz w:val="18"/>
                <w:szCs w:val="18"/>
              </w:rPr>
            </w:pPr>
            <w:r>
              <w:rPr>
                <w:rFonts w:ascii="Arial Narrow" w:hAnsi="Arial Narrow" w:cs="Calibri"/>
                <w:color w:val="000000"/>
                <w:sz w:val="18"/>
                <w:szCs w:val="18"/>
              </w:rPr>
              <w:t>5</w:t>
            </w:r>
          </w:p>
        </w:tc>
        <w:tc>
          <w:tcPr>
            <w:tcW w:w="680" w:type="dxa"/>
            <w:tcBorders>
              <w:top w:val="nil"/>
              <w:left w:val="nil"/>
              <w:bottom w:val="single" w:sz="4" w:space="0" w:color="auto"/>
              <w:right w:val="single" w:sz="4" w:space="0" w:color="auto"/>
            </w:tcBorders>
            <w:shd w:val="clear" w:color="auto" w:fill="auto"/>
            <w:noWrap/>
            <w:vAlign w:val="center"/>
            <w:hideMark/>
          </w:tcPr>
          <w:p w:rsidR="00ED5685" w:rsidRDefault="00ED5685">
            <w:pPr>
              <w:jc w:val="center"/>
              <w:rPr>
                <w:rFonts w:ascii="Arial Narrow" w:hAnsi="Arial Narrow" w:cs="Calibri"/>
                <w:color w:val="000000"/>
                <w:sz w:val="18"/>
                <w:szCs w:val="18"/>
              </w:rPr>
            </w:pPr>
            <w:r>
              <w:rPr>
                <w:rFonts w:ascii="Arial Narrow" w:hAnsi="Arial Narrow" w:cs="Calibri"/>
                <w:color w:val="000000"/>
                <w:sz w:val="18"/>
                <w:szCs w:val="18"/>
              </w:rPr>
              <w:t>56,65</w:t>
            </w:r>
          </w:p>
        </w:tc>
        <w:tc>
          <w:tcPr>
            <w:tcW w:w="1046" w:type="dxa"/>
            <w:tcBorders>
              <w:top w:val="nil"/>
              <w:left w:val="nil"/>
              <w:bottom w:val="single" w:sz="4" w:space="0" w:color="auto"/>
              <w:right w:val="single" w:sz="4" w:space="0" w:color="auto"/>
            </w:tcBorders>
            <w:shd w:val="clear" w:color="auto" w:fill="auto"/>
            <w:noWrap/>
            <w:vAlign w:val="center"/>
            <w:hideMark/>
          </w:tcPr>
          <w:p w:rsidR="00ED5685" w:rsidRDefault="00ED5685">
            <w:pPr>
              <w:jc w:val="center"/>
              <w:rPr>
                <w:rFonts w:ascii="Arial Narrow" w:hAnsi="Arial Narrow" w:cs="Calibri"/>
                <w:color w:val="000000"/>
                <w:sz w:val="18"/>
                <w:szCs w:val="18"/>
              </w:rPr>
            </w:pPr>
            <w:r>
              <w:rPr>
                <w:rFonts w:ascii="Arial Narrow" w:hAnsi="Arial Narrow" w:cs="Calibri"/>
                <w:color w:val="000000"/>
                <w:sz w:val="18"/>
                <w:szCs w:val="18"/>
              </w:rPr>
              <w:t>726,28</w:t>
            </w:r>
          </w:p>
        </w:tc>
        <w:tc>
          <w:tcPr>
            <w:tcW w:w="580" w:type="dxa"/>
            <w:tcBorders>
              <w:top w:val="nil"/>
              <w:left w:val="nil"/>
              <w:bottom w:val="single" w:sz="4" w:space="0" w:color="auto"/>
              <w:right w:val="single" w:sz="4" w:space="0" w:color="auto"/>
            </w:tcBorders>
            <w:shd w:val="clear" w:color="auto" w:fill="auto"/>
            <w:noWrap/>
            <w:vAlign w:val="center"/>
            <w:hideMark/>
          </w:tcPr>
          <w:p w:rsidR="00ED5685" w:rsidRDefault="00ED5685">
            <w:pPr>
              <w:jc w:val="center"/>
              <w:rPr>
                <w:rFonts w:ascii="Arial Narrow" w:hAnsi="Arial Narrow" w:cs="Calibri"/>
                <w:color w:val="000000"/>
                <w:sz w:val="18"/>
                <w:szCs w:val="18"/>
              </w:rPr>
            </w:pPr>
            <w:r>
              <w:rPr>
                <w:rFonts w:ascii="Arial Narrow" w:hAnsi="Arial Narrow" w:cs="Calibri"/>
                <w:color w:val="000000"/>
                <w:sz w:val="18"/>
                <w:szCs w:val="18"/>
              </w:rPr>
              <w:t>1,0</w:t>
            </w:r>
          </w:p>
        </w:tc>
        <w:tc>
          <w:tcPr>
            <w:tcW w:w="380" w:type="dxa"/>
            <w:tcBorders>
              <w:top w:val="nil"/>
              <w:left w:val="nil"/>
              <w:bottom w:val="single" w:sz="4" w:space="0" w:color="auto"/>
              <w:right w:val="single" w:sz="4" w:space="0" w:color="auto"/>
            </w:tcBorders>
            <w:shd w:val="clear" w:color="auto" w:fill="auto"/>
            <w:noWrap/>
            <w:vAlign w:val="center"/>
            <w:hideMark/>
          </w:tcPr>
          <w:p w:rsidR="00ED5685" w:rsidRDefault="00ED5685">
            <w:pPr>
              <w:jc w:val="center"/>
              <w:rPr>
                <w:rFonts w:ascii="Arial Narrow" w:hAnsi="Arial Narrow" w:cs="Calibri"/>
                <w:color w:val="000000"/>
                <w:sz w:val="18"/>
                <w:szCs w:val="18"/>
              </w:rPr>
            </w:pPr>
            <w:r>
              <w:rPr>
                <w:rFonts w:ascii="Arial Narrow" w:hAnsi="Arial Narrow" w:cs="Calibri"/>
                <w:color w:val="000000"/>
                <w:sz w:val="18"/>
                <w:szCs w:val="18"/>
              </w:rPr>
              <w:t>0,9</w:t>
            </w:r>
          </w:p>
        </w:tc>
        <w:tc>
          <w:tcPr>
            <w:tcW w:w="1660" w:type="dxa"/>
            <w:tcBorders>
              <w:top w:val="nil"/>
              <w:left w:val="nil"/>
              <w:bottom w:val="single" w:sz="4" w:space="0" w:color="auto"/>
              <w:right w:val="single" w:sz="4" w:space="0" w:color="auto"/>
            </w:tcBorders>
            <w:shd w:val="clear" w:color="auto" w:fill="auto"/>
            <w:noWrap/>
            <w:vAlign w:val="center"/>
            <w:hideMark/>
          </w:tcPr>
          <w:p w:rsidR="00ED5685" w:rsidRDefault="00ED5685">
            <w:pPr>
              <w:jc w:val="center"/>
              <w:rPr>
                <w:rFonts w:ascii="Arial Narrow" w:hAnsi="Arial Narrow" w:cs="Calibri"/>
                <w:color w:val="000000"/>
                <w:sz w:val="18"/>
                <w:szCs w:val="18"/>
              </w:rPr>
            </w:pPr>
            <w:r>
              <w:rPr>
                <w:rFonts w:ascii="Arial Narrow" w:hAnsi="Arial Narrow" w:cs="Calibri"/>
                <w:color w:val="000000"/>
                <w:sz w:val="18"/>
                <w:szCs w:val="18"/>
              </w:rPr>
              <w:t>2520,925</w:t>
            </w:r>
          </w:p>
        </w:tc>
        <w:tc>
          <w:tcPr>
            <w:tcW w:w="1080" w:type="dxa"/>
            <w:tcBorders>
              <w:top w:val="nil"/>
              <w:left w:val="nil"/>
              <w:bottom w:val="single" w:sz="4" w:space="0" w:color="auto"/>
              <w:right w:val="single" w:sz="4" w:space="0" w:color="auto"/>
            </w:tcBorders>
            <w:shd w:val="clear" w:color="auto" w:fill="auto"/>
            <w:noWrap/>
            <w:vAlign w:val="center"/>
            <w:hideMark/>
          </w:tcPr>
          <w:p w:rsidR="00ED5685" w:rsidRDefault="00ED5685">
            <w:pPr>
              <w:jc w:val="center"/>
              <w:rPr>
                <w:rFonts w:ascii="Arial Narrow" w:hAnsi="Arial Narrow" w:cs="Calibri"/>
                <w:color w:val="000000"/>
                <w:sz w:val="18"/>
                <w:szCs w:val="18"/>
              </w:rPr>
            </w:pPr>
            <w:r>
              <w:rPr>
                <w:rFonts w:ascii="Arial Narrow" w:hAnsi="Arial Narrow" w:cs="Calibri"/>
                <w:color w:val="000000"/>
                <w:sz w:val="18"/>
                <w:szCs w:val="18"/>
              </w:rPr>
              <w:t>2549,25</w:t>
            </w:r>
          </w:p>
        </w:tc>
        <w:tc>
          <w:tcPr>
            <w:tcW w:w="1700" w:type="dxa"/>
            <w:tcBorders>
              <w:top w:val="nil"/>
              <w:left w:val="nil"/>
              <w:bottom w:val="single" w:sz="4" w:space="0" w:color="auto"/>
              <w:right w:val="single" w:sz="4" w:space="0" w:color="auto"/>
            </w:tcBorders>
            <w:shd w:val="clear" w:color="auto" w:fill="auto"/>
            <w:noWrap/>
            <w:vAlign w:val="center"/>
            <w:hideMark/>
          </w:tcPr>
          <w:p w:rsidR="00ED5685" w:rsidRDefault="00ED5685">
            <w:pPr>
              <w:jc w:val="center"/>
              <w:rPr>
                <w:rFonts w:ascii="Arial Narrow" w:hAnsi="Arial Narrow" w:cs="Calibri"/>
                <w:color w:val="000000"/>
                <w:sz w:val="18"/>
                <w:szCs w:val="18"/>
              </w:rPr>
            </w:pPr>
            <w:r>
              <w:rPr>
                <w:rFonts w:ascii="Arial Narrow" w:hAnsi="Arial Narrow" w:cs="Calibri"/>
                <w:color w:val="000000"/>
                <w:sz w:val="18"/>
                <w:szCs w:val="18"/>
              </w:rPr>
              <w:t>0,99</w:t>
            </w:r>
          </w:p>
        </w:tc>
      </w:tr>
      <w:tr w:rsidR="00ED5685" w:rsidRPr="00ED5685" w:rsidTr="00ED5685">
        <w:trPr>
          <w:trHeight w:val="288"/>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ED5685" w:rsidRDefault="00ED5685">
            <w:pPr>
              <w:rPr>
                <w:rFonts w:ascii="Arial Narrow" w:hAnsi="Arial Narrow" w:cs="Calibri"/>
                <w:color w:val="000000"/>
                <w:sz w:val="18"/>
                <w:szCs w:val="18"/>
              </w:rPr>
            </w:pPr>
            <w:r>
              <w:rPr>
                <w:rFonts w:ascii="Arial Narrow" w:hAnsi="Arial Narrow" w:cs="Calibri"/>
                <w:color w:val="000000"/>
                <w:sz w:val="18"/>
                <w:szCs w:val="18"/>
              </w:rPr>
              <w:t>211 Výdaj jedla</w:t>
            </w:r>
          </w:p>
        </w:tc>
        <w:tc>
          <w:tcPr>
            <w:tcW w:w="440" w:type="dxa"/>
            <w:tcBorders>
              <w:top w:val="nil"/>
              <w:left w:val="nil"/>
              <w:bottom w:val="single" w:sz="4" w:space="0" w:color="auto"/>
              <w:right w:val="single" w:sz="4" w:space="0" w:color="auto"/>
            </w:tcBorders>
            <w:shd w:val="clear" w:color="auto" w:fill="auto"/>
            <w:noWrap/>
            <w:vAlign w:val="center"/>
            <w:hideMark/>
          </w:tcPr>
          <w:p w:rsidR="00ED5685" w:rsidRPr="00ED5685" w:rsidRDefault="00ED5685">
            <w:pPr>
              <w:jc w:val="center"/>
              <w:rPr>
                <w:rFonts w:ascii="Arial Narrow" w:hAnsi="Arial Narrow" w:cs="Calibri"/>
                <w:sz w:val="18"/>
                <w:szCs w:val="18"/>
              </w:rPr>
            </w:pPr>
            <w:r w:rsidRPr="00ED5685">
              <w:rPr>
                <w:rFonts w:ascii="Arial Narrow" w:hAnsi="Arial Narrow" w:cs="Calibri"/>
                <w:sz w:val="18"/>
                <w:szCs w:val="18"/>
              </w:rPr>
              <w:t>30</w:t>
            </w:r>
          </w:p>
        </w:tc>
        <w:tc>
          <w:tcPr>
            <w:tcW w:w="500" w:type="dxa"/>
            <w:tcBorders>
              <w:top w:val="nil"/>
              <w:left w:val="nil"/>
              <w:bottom w:val="single" w:sz="4" w:space="0" w:color="auto"/>
              <w:right w:val="single" w:sz="4" w:space="0" w:color="auto"/>
            </w:tcBorders>
            <w:shd w:val="clear" w:color="auto" w:fill="auto"/>
            <w:noWrap/>
            <w:vAlign w:val="center"/>
            <w:hideMark/>
          </w:tcPr>
          <w:p w:rsidR="00ED5685" w:rsidRDefault="00ED5685">
            <w:pPr>
              <w:jc w:val="center"/>
              <w:rPr>
                <w:rFonts w:ascii="Arial Narrow" w:hAnsi="Arial Narrow" w:cs="Calibri"/>
                <w:color w:val="000000"/>
                <w:sz w:val="18"/>
                <w:szCs w:val="18"/>
              </w:rPr>
            </w:pPr>
            <w:r>
              <w:rPr>
                <w:rFonts w:ascii="Arial Narrow" w:hAnsi="Arial Narrow" w:cs="Calibri"/>
                <w:color w:val="000000"/>
                <w:sz w:val="18"/>
                <w:szCs w:val="18"/>
              </w:rPr>
              <w:t>5</w:t>
            </w:r>
          </w:p>
        </w:tc>
        <w:tc>
          <w:tcPr>
            <w:tcW w:w="680" w:type="dxa"/>
            <w:tcBorders>
              <w:top w:val="nil"/>
              <w:left w:val="nil"/>
              <w:bottom w:val="single" w:sz="4" w:space="0" w:color="auto"/>
              <w:right w:val="single" w:sz="4" w:space="0" w:color="auto"/>
            </w:tcBorders>
            <w:shd w:val="clear" w:color="auto" w:fill="auto"/>
            <w:noWrap/>
            <w:vAlign w:val="center"/>
            <w:hideMark/>
          </w:tcPr>
          <w:p w:rsidR="00ED5685" w:rsidRDefault="00ED5685">
            <w:pPr>
              <w:jc w:val="center"/>
              <w:rPr>
                <w:rFonts w:ascii="Arial Narrow" w:hAnsi="Arial Narrow" w:cs="Calibri"/>
                <w:color w:val="000000"/>
                <w:sz w:val="18"/>
                <w:szCs w:val="18"/>
              </w:rPr>
            </w:pPr>
            <w:r>
              <w:rPr>
                <w:rFonts w:ascii="Arial Narrow" w:hAnsi="Arial Narrow" w:cs="Calibri"/>
                <w:color w:val="000000"/>
                <w:sz w:val="18"/>
                <w:szCs w:val="18"/>
              </w:rPr>
              <w:t>28,41</w:t>
            </w:r>
          </w:p>
        </w:tc>
        <w:tc>
          <w:tcPr>
            <w:tcW w:w="1046" w:type="dxa"/>
            <w:tcBorders>
              <w:top w:val="nil"/>
              <w:left w:val="nil"/>
              <w:bottom w:val="single" w:sz="4" w:space="0" w:color="auto"/>
              <w:right w:val="single" w:sz="4" w:space="0" w:color="auto"/>
            </w:tcBorders>
            <w:shd w:val="clear" w:color="auto" w:fill="auto"/>
            <w:noWrap/>
            <w:vAlign w:val="center"/>
            <w:hideMark/>
          </w:tcPr>
          <w:p w:rsidR="00ED5685" w:rsidRDefault="00ED5685">
            <w:pPr>
              <w:jc w:val="center"/>
              <w:rPr>
                <w:rFonts w:ascii="Arial Narrow" w:hAnsi="Arial Narrow" w:cs="Calibri"/>
                <w:color w:val="000000"/>
                <w:sz w:val="18"/>
                <w:szCs w:val="18"/>
              </w:rPr>
            </w:pPr>
            <w:r>
              <w:rPr>
                <w:rFonts w:ascii="Arial Narrow" w:hAnsi="Arial Narrow" w:cs="Calibri"/>
                <w:color w:val="000000"/>
                <w:sz w:val="18"/>
                <w:szCs w:val="18"/>
              </w:rPr>
              <w:t>6,03</w:t>
            </w:r>
          </w:p>
        </w:tc>
        <w:tc>
          <w:tcPr>
            <w:tcW w:w="580" w:type="dxa"/>
            <w:tcBorders>
              <w:top w:val="nil"/>
              <w:left w:val="nil"/>
              <w:bottom w:val="single" w:sz="4" w:space="0" w:color="auto"/>
              <w:right w:val="single" w:sz="4" w:space="0" w:color="auto"/>
            </w:tcBorders>
            <w:shd w:val="clear" w:color="auto" w:fill="auto"/>
            <w:noWrap/>
            <w:vAlign w:val="center"/>
            <w:hideMark/>
          </w:tcPr>
          <w:p w:rsidR="00ED5685" w:rsidRDefault="00ED5685">
            <w:pPr>
              <w:jc w:val="center"/>
              <w:rPr>
                <w:rFonts w:ascii="Arial Narrow" w:hAnsi="Arial Narrow" w:cs="Calibri"/>
                <w:color w:val="000000"/>
                <w:sz w:val="18"/>
                <w:szCs w:val="18"/>
              </w:rPr>
            </w:pPr>
            <w:r>
              <w:rPr>
                <w:rFonts w:ascii="Arial Narrow" w:hAnsi="Arial Narrow" w:cs="Calibri"/>
                <w:color w:val="000000"/>
                <w:sz w:val="18"/>
                <w:szCs w:val="18"/>
              </w:rPr>
              <w:t>1,1</w:t>
            </w:r>
          </w:p>
        </w:tc>
        <w:tc>
          <w:tcPr>
            <w:tcW w:w="380" w:type="dxa"/>
            <w:tcBorders>
              <w:top w:val="nil"/>
              <w:left w:val="nil"/>
              <w:bottom w:val="single" w:sz="4" w:space="0" w:color="auto"/>
              <w:right w:val="single" w:sz="4" w:space="0" w:color="auto"/>
            </w:tcBorders>
            <w:shd w:val="clear" w:color="auto" w:fill="auto"/>
            <w:noWrap/>
            <w:vAlign w:val="center"/>
            <w:hideMark/>
          </w:tcPr>
          <w:p w:rsidR="00ED5685" w:rsidRDefault="00ED5685">
            <w:pPr>
              <w:jc w:val="center"/>
              <w:rPr>
                <w:rFonts w:ascii="Arial Narrow" w:hAnsi="Arial Narrow" w:cs="Calibri"/>
                <w:color w:val="000000"/>
                <w:sz w:val="18"/>
                <w:szCs w:val="18"/>
              </w:rPr>
            </w:pPr>
            <w:r>
              <w:rPr>
                <w:rFonts w:ascii="Arial Narrow" w:hAnsi="Arial Narrow" w:cs="Calibri"/>
                <w:color w:val="000000"/>
                <w:sz w:val="18"/>
                <w:szCs w:val="18"/>
              </w:rPr>
              <w:t>0,9</w:t>
            </w:r>
          </w:p>
        </w:tc>
        <w:tc>
          <w:tcPr>
            <w:tcW w:w="1660" w:type="dxa"/>
            <w:tcBorders>
              <w:top w:val="nil"/>
              <w:left w:val="nil"/>
              <w:bottom w:val="single" w:sz="4" w:space="0" w:color="auto"/>
              <w:right w:val="single" w:sz="4" w:space="0" w:color="auto"/>
            </w:tcBorders>
            <w:shd w:val="clear" w:color="auto" w:fill="auto"/>
            <w:noWrap/>
            <w:vAlign w:val="center"/>
            <w:hideMark/>
          </w:tcPr>
          <w:p w:rsidR="00ED5685" w:rsidRDefault="00ED5685">
            <w:pPr>
              <w:jc w:val="center"/>
              <w:rPr>
                <w:rFonts w:ascii="Arial Narrow" w:hAnsi="Arial Narrow" w:cs="Calibri"/>
                <w:color w:val="000000"/>
                <w:sz w:val="18"/>
                <w:szCs w:val="18"/>
              </w:rPr>
            </w:pPr>
            <w:r>
              <w:rPr>
                <w:rFonts w:ascii="Arial Narrow" w:hAnsi="Arial Narrow" w:cs="Calibri"/>
                <w:color w:val="000000"/>
                <w:sz w:val="18"/>
                <w:szCs w:val="18"/>
              </w:rPr>
              <w:t>1065,375</w:t>
            </w:r>
          </w:p>
        </w:tc>
        <w:tc>
          <w:tcPr>
            <w:tcW w:w="1080" w:type="dxa"/>
            <w:tcBorders>
              <w:top w:val="nil"/>
              <w:left w:val="nil"/>
              <w:bottom w:val="single" w:sz="4" w:space="0" w:color="auto"/>
              <w:right w:val="single" w:sz="4" w:space="0" w:color="auto"/>
            </w:tcBorders>
            <w:shd w:val="clear" w:color="auto" w:fill="auto"/>
            <w:noWrap/>
            <w:vAlign w:val="center"/>
            <w:hideMark/>
          </w:tcPr>
          <w:p w:rsidR="00ED5685" w:rsidRDefault="00ED5685">
            <w:pPr>
              <w:jc w:val="center"/>
              <w:rPr>
                <w:rFonts w:ascii="Arial Narrow" w:hAnsi="Arial Narrow" w:cs="Calibri"/>
                <w:color w:val="000000"/>
                <w:sz w:val="18"/>
                <w:szCs w:val="18"/>
              </w:rPr>
            </w:pPr>
            <w:r>
              <w:rPr>
                <w:rFonts w:ascii="Arial Narrow" w:hAnsi="Arial Narrow" w:cs="Calibri"/>
                <w:color w:val="000000"/>
                <w:sz w:val="18"/>
                <w:szCs w:val="18"/>
              </w:rPr>
              <w:t>994,35</w:t>
            </w:r>
          </w:p>
        </w:tc>
        <w:tc>
          <w:tcPr>
            <w:tcW w:w="1700" w:type="dxa"/>
            <w:tcBorders>
              <w:top w:val="nil"/>
              <w:left w:val="nil"/>
              <w:bottom w:val="single" w:sz="4" w:space="0" w:color="auto"/>
              <w:right w:val="single" w:sz="4" w:space="0" w:color="auto"/>
            </w:tcBorders>
            <w:shd w:val="clear" w:color="auto" w:fill="auto"/>
            <w:noWrap/>
            <w:vAlign w:val="center"/>
            <w:hideMark/>
          </w:tcPr>
          <w:p w:rsidR="00ED5685" w:rsidRDefault="00ED5685">
            <w:pPr>
              <w:jc w:val="center"/>
              <w:rPr>
                <w:rFonts w:ascii="Arial Narrow" w:hAnsi="Arial Narrow" w:cs="Calibri"/>
                <w:color w:val="000000"/>
                <w:sz w:val="18"/>
                <w:szCs w:val="18"/>
              </w:rPr>
            </w:pPr>
            <w:r>
              <w:rPr>
                <w:rFonts w:ascii="Arial Narrow" w:hAnsi="Arial Narrow" w:cs="Calibri"/>
                <w:color w:val="000000"/>
                <w:sz w:val="18"/>
                <w:szCs w:val="18"/>
              </w:rPr>
              <w:t>1,07</w:t>
            </w:r>
          </w:p>
        </w:tc>
      </w:tr>
      <w:tr w:rsidR="00ED5685" w:rsidRPr="00ED5685" w:rsidTr="00ED5685">
        <w:trPr>
          <w:trHeight w:val="63"/>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ED5685" w:rsidRDefault="00ED5685">
            <w:pPr>
              <w:rPr>
                <w:rFonts w:ascii="Arial Narrow" w:hAnsi="Arial Narrow" w:cs="Calibri"/>
                <w:color w:val="000000"/>
                <w:sz w:val="18"/>
                <w:szCs w:val="18"/>
              </w:rPr>
            </w:pPr>
            <w:r>
              <w:rPr>
                <w:rFonts w:ascii="Arial Narrow" w:hAnsi="Arial Narrow" w:cs="Calibri"/>
                <w:color w:val="000000"/>
                <w:sz w:val="18"/>
                <w:szCs w:val="18"/>
              </w:rPr>
              <w:lastRenderedPageBreak/>
              <w:t>213 Šatňa</w:t>
            </w:r>
          </w:p>
        </w:tc>
        <w:tc>
          <w:tcPr>
            <w:tcW w:w="440" w:type="dxa"/>
            <w:tcBorders>
              <w:top w:val="nil"/>
              <w:left w:val="nil"/>
              <w:bottom w:val="single" w:sz="4" w:space="0" w:color="auto"/>
              <w:right w:val="single" w:sz="4" w:space="0" w:color="auto"/>
            </w:tcBorders>
            <w:shd w:val="clear" w:color="auto" w:fill="auto"/>
            <w:noWrap/>
            <w:vAlign w:val="center"/>
            <w:hideMark/>
          </w:tcPr>
          <w:p w:rsidR="00ED5685" w:rsidRPr="00ED5685" w:rsidRDefault="00ED5685">
            <w:pPr>
              <w:jc w:val="center"/>
              <w:rPr>
                <w:rFonts w:ascii="Arial Narrow" w:hAnsi="Arial Narrow" w:cs="Calibri"/>
                <w:sz w:val="18"/>
                <w:szCs w:val="18"/>
              </w:rPr>
            </w:pPr>
            <w:r w:rsidRPr="00ED5685">
              <w:rPr>
                <w:rFonts w:ascii="Arial Narrow" w:hAnsi="Arial Narrow" w:cs="Calibri"/>
                <w:sz w:val="18"/>
                <w:szCs w:val="18"/>
              </w:rPr>
              <w:t>50</w:t>
            </w:r>
          </w:p>
        </w:tc>
        <w:tc>
          <w:tcPr>
            <w:tcW w:w="500" w:type="dxa"/>
            <w:tcBorders>
              <w:top w:val="nil"/>
              <w:left w:val="nil"/>
              <w:bottom w:val="single" w:sz="4" w:space="0" w:color="auto"/>
              <w:right w:val="single" w:sz="4" w:space="0" w:color="auto"/>
            </w:tcBorders>
            <w:shd w:val="clear" w:color="auto" w:fill="auto"/>
            <w:noWrap/>
            <w:vAlign w:val="center"/>
            <w:hideMark/>
          </w:tcPr>
          <w:p w:rsidR="00ED5685" w:rsidRDefault="00ED5685">
            <w:pPr>
              <w:jc w:val="center"/>
              <w:rPr>
                <w:rFonts w:ascii="Arial Narrow" w:hAnsi="Arial Narrow" w:cs="Calibri"/>
                <w:color w:val="000000"/>
                <w:sz w:val="18"/>
                <w:szCs w:val="18"/>
              </w:rPr>
            </w:pPr>
            <w:r>
              <w:rPr>
                <w:rFonts w:ascii="Arial Narrow" w:hAnsi="Arial Narrow" w:cs="Calibri"/>
                <w:color w:val="000000"/>
                <w:sz w:val="18"/>
                <w:szCs w:val="18"/>
              </w:rPr>
              <w:t>5</w:t>
            </w:r>
          </w:p>
        </w:tc>
        <w:tc>
          <w:tcPr>
            <w:tcW w:w="680" w:type="dxa"/>
            <w:tcBorders>
              <w:top w:val="nil"/>
              <w:left w:val="nil"/>
              <w:bottom w:val="single" w:sz="4" w:space="0" w:color="auto"/>
              <w:right w:val="single" w:sz="4" w:space="0" w:color="auto"/>
            </w:tcBorders>
            <w:shd w:val="clear" w:color="auto" w:fill="auto"/>
            <w:noWrap/>
            <w:vAlign w:val="center"/>
            <w:hideMark/>
          </w:tcPr>
          <w:p w:rsidR="00ED5685" w:rsidRDefault="00ED5685">
            <w:pPr>
              <w:jc w:val="center"/>
              <w:rPr>
                <w:rFonts w:ascii="Arial Narrow" w:hAnsi="Arial Narrow" w:cs="Calibri"/>
                <w:color w:val="000000"/>
                <w:sz w:val="18"/>
                <w:szCs w:val="18"/>
              </w:rPr>
            </w:pPr>
            <w:r>
              <w:rPr>
                <w:rFonts w:ascii="Arial Narrow" w:hAnsi="Arial Narrow" w:cs="Calibri"/>
                <w:color w:val="000000"/>
                <w:sz w:val="18"/>
                <w:szCs w:val="18"/>
              </w:rPr>
              <w:t>3,51</w:t>
            </w:r>
          </w:p>
        </w:tc>
        <w:tc>
          <w:tcPr>
            <w:tcW w:w="1046" w:type="dxa"/>
            <w:tcBorders>
              <w:top w:val="nil"/>
              <w:left w:val="nil"/>
              <w:bottom w:val="single" w:sz="4" w:space="0" w:color="auto"/>
              <w:right w:val="single" w:sz="4" w:space="0" w:color="auto"/>
            </w:tcBorders>
            <w:shd w:val="clear" w:color="auto" w:fill="auto"/>
            <w:noWrap/>
            <w:vAlign w:val="center"/>
            <w:hideMark/>
          </w:tcPr>
          <w:p w:rsidR="00ED5685" w:rsidRDefault="00ED5685">
            <w:pPr>
              <w:jc w:val="center"/>
              <w:rPr>
                <w:rFonts w:ascii="Arial Narrow" w:hAnsi="Arial Narrow" w:cs="Calibri"/>
                <w:color w:val="000000"/>
                <w:sz w:val="18"/>
                <w:szCs w:val="18"/>
              </w:rPr>
            </w:pPr>
            <w:r>
              <w:rPr>
                <w:rFonts w:ascii="Arial Narrow" w:hAnsi="Arial Narrow" w:cs="Calibri"/>
                <w:color w:val="000000"/>
                <w:sz w:val="18"/>
                <w:szCs w:val="18"/>
              </w:rPr>
              <w:t>1,17</w:t>
            </w:r>
          </w:p>
        </w:tc>
        <w:tc>
          <w:tcPr>
            <w:tcW w:w="580" w:type="dxa"/>
            <w:tcBorders>
              <w:top w:val="nil"/>
              <w:left w:val="nil"/>
              <w:bottom w:val="single" w:sz="4" w:space="0" w:color="auto"/>
              <w:right w:val="single" w:sz="4" w:space="0" w:color="auto"/>
            </w:tcBorders>
            <w:shd w:val="clear" w:color="auto" w:fill="auto"/>
            <w:noWrap/>
            <w:vAlign w:val="center"/>
            <w:hideMark/>
          </w:tcPr>
          <w:p w:rsidR="00ED5685" w:rsidRDefault="00ED5685">
            <w:pPr>
              <w:jc w:val="center"/>
              <w:rPr>
                <w:rFonts w:ascii="Arial Narrow" w:hAnsi="Arial Narrow" w:cs="Calibri"/>
                <w:color w:val="000000"/>
                <w:sz w:val="18"/>
                <w:szCs w:val="18"/>
              </w:rPr>
            </w:pPr>
            <w:r>
              <w:rPr>
                <w:rFonts w:ascii="Arial Narrow" w:hAnsi="Arial Narrow" w:cs="Calibri"/>
                <w:color w:val="000000"/>
                <w:sz w:val="18"/>
                <w:szCs w:val="18"/>
              </w:rPr>
              <w:t>1,0</w:t>
            </w:r>
          </w:p>
        </w:tc>
        <w:tc>
          <w:tcPr>
            <w:tcW w:w="380" w:type="dxa"/>
            <w:tcBorders>
              <w:top w:val="nil"/>
              <w:left w:val="nil"/>
              <w:bottom w:val="single" w:sz="4" w:space="0" w:color="auto"/>
              <w:right w:val="single" w:sz="4" w:space="0" w:color="auto"/>
            </w:tcBorders>
            <w:shd w:val="clear" w:color="auto" w:fill="auto"/>
            <w:noWrap/>
            <w:vAlign w:val="center"/>
            <w:hideMark/>
          </w:tcPr>
          <w:p w:rsidR="00ED5685" w:rsidRDefault="00ED5685">
            <w:pPr>
              <w:jc w:val="center"/>
              <w:rPr>
                <w:rFonts w:ascii="Arial Narrow" w:hAnsi="Arial Narrow" w:cs="Calibri"/>
                <w:color w:val="000000"/>
                <w:sz w:val="18"/>
                <w:szCs w:val="18"/>
              </w:rPr>
            </w:pPr>
            <w:r>
              <w:rPr>
                <w:rFonts w:ascii="Arial Narrow" w:hAnsi="Arial Narrow" w:cs="Calibri"/>
                <w:color w:val="000000"/>
                <w:sz w:val="18"/>
                <w:szCs w:val="18"/>
              </w:rPr>
              <w:t>0,9</w:t>
            </w:r>
          </w:p>
        </w:tc>
        <w:tc>
          <w:tcPr>
            <w:tcW w:w="1660" w:type="dxa"/>
            <w:tcBorders>
              <w:top w:val="nil"/>
              <w:left w:val="nil"/>
              <w:bottom w:val="single" w:sz="4" w:space="0" w:color="auto"/>
              <w:right w:val="single" w:sz="4" w:space="0" w:color="auto"/>
            </w:tcBorders>
            <w:shd w:val="clear" w:color="auto" w:fill="auto"/>
            <w:noWrap/>
            <w:vAlign w:val="center"/>
            <w:hideMark/>
          </w:tcPr>
          <w:p w:rsidR="00ED5685" w:rsidRDefault="00ED5685">
            <w:pPr>
              <w:jc w:val="center"/>
              <w:rPr>
                <w:rFonts w:ascii="Arial Narrow" w:hAnsi="Arial Narrow" w:cs="Calibri"/>
                <w:color w:val="000000"/>
                <w:sz w:val="18"/>
                <w:szCs w:val="18"/>
              </w:rPr>
            </w:pPr>
            <w:r>
              <w:rPr>
                <w:rFonts w:ascii="Arial Narrow" w:hAnsi="Arial Narrow" w:cs="Calibri"/>
                <w:color w:val="000000"/>
                <w:sz w:val="18"/>
                <w:szCs w:val="18"/>
              </w:rPr>
              <w:t>191,295</w:t>
            </w:r>
          </w:p>
        </w:tc>
        <w:tc>
          <w:tcPr>
            <w:tcW w:w="1080" w:type="dxa"/>
            <w:tcBorders>
              <w:top w:val="nil"/>
              <w:left w:val="nil"/>
              <w:bottom w:val="single" w:sz="4" w:space="0" w:color="auto"/>
              <w:right w:val="single" w:sz="4" w:space="0" w:color="auto"/>
            </w:tcBorders>
            <w:shd w:val="clear" w:color="auto" w:fill="auto"/>
            <w:noWrap/>
            <w:vAlign w:val="center"/>
            <w:hideMark/>
          </w:tcPr>
          <w:p w:rsidR="00ED5685" w:rsidRDefault="00ED5685">
            <w:pPr>
              <w:jc w:val="center"/>
              <w:rPr>
                <w:rFonts w:ascii="Arial Narrow" w:hAnsi="Arial Narrow" w:cs="Calibri"/>
                <w:color w:val="000000"/>
                <w:sz w:val="18"/>
                <w:szCs w:val="18"/>
              </w:rPr>
            </w:pPr>
            <w:r>
              <w:rPr>
                <w:rFonts w:ascii="Arial Narrow" w:hAnsi="Arial Narrow" w:cs="Calibri"/>
                <w:color w:val="000000"/>
                <w:sz w:val="18"/>
                <w:szCs w:val="18"/>
              </w:rPr>
              <w:t>193,05</w:t>
            </w:r>
          </w:p>
        </w:tc>
        <w:tc>
          <w:tcPr>
            <w:tcW w:w="1700" w:type="dxa"/>
            <w:tcBorders>
              <w:top w:val="nil"/>
              <w:left w:val="nil"/>
              <w:bottom w:val="single" w:sz="4" w:space="0" w:color="auto"/>
              <w:right w:val="single" w:sz="4" w:space="0" w:color="auto"/>
            </w:tcBorders>
            <w:shd w:val="clear" w:color="auto" w:fill="auto"/>
            <w:noWrap/>
            <w:vAlign w:val="center"/>
            <w:hideMark/>
          </w:tcPr>
          <w:p w:rsidR="00ED5685" w:rsidRDefault="00ED5685">
            <w:pPr>
              <w:jc w:val="center"/>
              <w:rPr>
                <w:rFonts w:ascii="Arial Narrow" w:hAnsi="Arial Narrow" w:cs="Calibri"/>
                <w:color w:val="000000"/>
                <w:sz w:val="18"/>
                <w:szCs w:val="18"/>
              </w:rPr>
            </w:pPr>
            <w:r>
              <w:rPr>
                <w:rFonts w:ascii="Arial Narrow" w:hAnsi="Arial Narrow" w:cs="Calibri"/>
                <w:color w:val="000000"/>
                <w:sz w:val="18"/>
                <w:szCs w:val="18"/>
              </w:rPr>
              <w:t>0,99</w:t>
            </w:r>
          </w:p>
        </w:tc>
      </w:tr>
      <w:tr w:rsidR="00ED5685" w:rsidRPr="00ED5685" w:rsidTr="00ED5685">
        <w:trPr>
          <w:trHeight w:val="53"/>
        </w:trPr>
        <w:tc>
          <w:tcPr>
            <w:tcW w:w="1560"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ED5685" w:rsidRDefault="00ED5685">
            <w:pPr>
              <w:rPr>
                <w:rFonts w:ascii="Arial Narrow" w:hAnsi="Arial Narrow" w:cs="Calibri"/>
                <w:color w:val="000000"/>
                <w:sz w:val="18"/>
                <w:szCs w:val="18"/>
              </w:rPr>
            </w:pPr>
            <w:r>
              <w:rPr>
                <w:rFonts w:ascii="Arial Narrow" w:hAnsi="Arial Narrow" w:cs="Calibri"/>
                <w:color w:val="000000"/>
                <w:sz w:val="18"/>
                <w:szCs w:val="18"/>
              </w:rPr>
              <w:t> </w:t>
            </w:r>
          </w:p>
        </w:tc>
        <w:tc>
          <w:tcPr>
            <w:tcW w:w="440" w:type="dxa"/>
            <w:tcBorders>
              <w:top w:val="single" w:sz="8" w:space="0" w:color="auto"/>
              <w:left w:val="nil"/>
              <w:bottom w:val="single" w:sz="8" w:space="0" w:color="auto"/>
              <w:right w:val="single" w:sz="4" w:space="0" w:color="auto"/>
            </w:tcBorders>
            <w:shd w:val="clear" w:color="auto" w:fill="auto"/>
            <w:noWrap/>
            <w:vAlign w:val="center"/>
            <w:hideMark/>
          </w:tcPr>
          <w:p w:rsidR="00ED5685" w:rsidRDefault="00ED5685">
            <w:pPr>
              <w:jc w:val="center"/>
              <w:rPr>
                <w:rFonts w:ascii="Arial Narrow" w:hAnsi="Arial Narrow" w:cs="Calibri"/>
                <w:color w:val="000000"/>
                <w:sz w:val="18"/>
                <w:szCs w:val="18"/>
              </w:rPr>
            </w:pPr>
            <w:r>
              <w:rPr>
                <w:rFonts w:ascii="Arial Narrow" w:hAnsi="Arial Narrow" w:cs="Calibri"/>
                <w:color w:val="000000"/>
                <w:sz w:val="18"/>
                <w:szCs w:val="18"/>
              </w:rPr>
              <w:t> </w:t>
            </w:r>
          </w:p>
        </w:tc>
        <w:tc>
          <w:tcPr>
            <w:tcW w:w="500" w:type="dxa"/>
            <w:tcBorders>
              <w:top w:val="single" w:sz="8" w:space="0" w:color="auto"/>
              <w:left w:val="nil"/>
              <w:bottom w:val="single" w:sz="8" w:space="0" w:color="auto"/>
              <w:right w:val="single" w:sz="4" w:space="0" w:color="auto"/>
            </w:tcBorders>
            <w:shd w:val="clear" w:color="auto" w:fill="auto"/>
            <w:noWrap/>
            <w:vAlign w:val="center"/>
            <w:hideMark/>
          </w:tcPr>
          <w:p w:rsidR="00ED5685" w:rsidRDefault="00ED5685">
            <w:pPr>
              <w:jc w:val="center"/>
              <w:rPr>
                <w:rFonts w:ascii="Arial Narrow" w:hAnsi="Arial Narrow" w:cs="Calibri"/>
                <w:b/>
                <w:bCs/>
                <w:color w:val="000000"/>
                <w:sz w:val="18"/>
                <w:szCs w:val="18"/>
              </w:rPr>
            </w:pPr>
            <w:r>
              <w:rPr>
                <w:rFonts w:ascii="Arial Narrow" w:hAnsi="Arial Narrow" w:cs="Calibri"/>
                <w:b/>
                <w:bCs/>
                <w:color w:val="000000"/>
                <w:sz w:val="18"/>
                <w:szCs w:val="18"/>
              </w:rPr>
              <w:t>∑</w:t>
            </w:r>
          </w:p>
        </w:tc>
        <w:tc>
          <w:tcPr>
            <w:tcW w:w="680" w:type="dxa"/>
            <w:tcBorders>
              <w:top w:val="single" w:sz="8" w:space="0" w:color="auto"/>
              <w:left w:val="nil"/>
              <w:bottom w:val="single" w:sz="8" w:space="0" w:color="auto"/>
              <w:right w:val="single" w:sz="8" w:space="0" w:color="auto"/>
            </w:tcBorders>
            <w:shd w:val="clear" w:color="auto" w:fill="auto"/>
            <w:noWrap/>
            <w:vAlign w:val="center"/>
            <w:hideMark/>
          </w:tcPr>
          <w:p w:rsidR="00ED5685" w:rsidRDefault="00ED5685">
            <w:pPr>
              <w:jc w:val="center"/>
              <w:rPr>
                <w:rFonts w:ascii="Arial Narrow" w:hAnsi="Arial Narrow" w:cs="Calibri"/>
                <w:b/>
                <w:bCs/>
                <w:color w:val="000000"/>
                <w:sz w:val="18"/>
                <w:szCs w:val="18"/>
              </w:rPr>
            </w:pPr>
            <w:r>
              <w:rPr>
                <w:rFonts w:ascii="Arial Narrow" w:hAnsi="Arial Narrow" w:cs="Calibri"/>
                <w:b/>
                <w:bCs/>
                <w:color w:val="000000"/>
                <w:sz w:val="18"/>
                <w:szCs w:val="18"/>
              </w:rPr>
              <w:t>164,86</w:t>
            </w:r>
          </w:p>
        </w:tc>
        <w:tc>
          <w:tcPr>
            <w:tcW w:w="1046" w:type="dxa"/>
            <w:tcBorders>
              <w:top w:val="single" w:sz="8" w:space="0" w:color="auto"/>
              <w:left w:val="nil"/>
              <w:bottom w:val="single" w:sz="8" w:space="0" w:color="auto"/>
              <w:right w:val="single" w:sz="4" w:space="0" w:color="auto"/>
            </w:tcBorders>
            <w:shd w:val="clear" w:color="auto" w:fill="auto"/>
            <w:noWrap/>
            <w:vAlign w:val="center"/>
            <w:hideMark/>
          </w:tcPr>
          <w:p w:rsidR="00ED5685" w:rsidRDefault="00ED5685">
            <w:pPr>
              <w:jc w:val="center"/>
              <w:rPr>
                <w:rFonts w:ascii="Arial Narrow" w:hAnsi="Arial Narrow" w:cs="Calibri"/>
                <w:b/>
                <w:bCs/>
                <w:color w:val="000000"/>
                <w:sz w:val="18"/>
                <w:szCs w:val="18"/>
              </w:rPr>
            </w:pPr>
            <w:r>
              <w:rPr>
                <w:rFonts w:ascii="Arial Narrow" w:hAnsi="Arial Narrow" w:cs="Calibri"/>
                <w:b/>
                <w:bCs/>
                <w:color w:val="000000"/>
                <w:sz w:val="18"/>
                <w:szCs w:val="18"/>
              </w:rPr>
              <w:t>745,05</w:t>
            </w:r>
          </w:p>
        </w:tc>
        <w:tc>
          <w:tcPr>
            <w:tcW w:w="580" w:type="dxa"/>
            <w:tcBorders>
              <w:top w:val="single" w:sz="8" w:space="0" w:color="auto"/>
              <w:left w:val="nil"/>
              <w:bottom w:val="single" w:sz="8" w:space="0" w:color="auto"/>
              <w:right w:val="single" w:sz="4" w:space="0" w:color="auto"/>
            </w:tcBorders>
            <w:shd w:val="clear" w:color="auto" w:fill="auto"/>
            <w:noWrap/>
            <w:vAlign w:val="center"/>
            <w:hideMark/>
          </w:tcPr>
          <w:p w:rsidR="00ED5685" w:rsidRDefault="00ED5685">
            <w:pPr>
              <w:jc w:val="center"/>
              <w:rPr>
                <w:rFonts w:ascii="Arial Narrow" w:hAnsi="Arial Narrow" w:cs="Calibri"/>
                <w:color w:val="000000"/>
                <w:sz w:val="18"/>
                <w:szCs w:val="18"/>
              </w:rPr>
            </w:pPr>
            <w:r>
              <w:rPr>
                <w:rFonts w:ascii="Arial Narrow" w:hAnsi="Arial Narrow" w:cs="Calibri"/>
                <w:color w:val="000000"/>
                <w:sz w:val="18"/>
                <w:szCs w:val="18"/>
              </w:rPr>
              <w:t> </w:t>
            </w:r>
          </w:p>
        </w:tc>
        <w:tc>
          <w:tcPr>
            <w:tcW w:w="380" w:type="dxa"/>
            <w:tcBorders>
              <w:top w:val="single" w:sz="8" w:space="0" w:color="auto"/>
              <w:left w:val="nil"/>
              <w:bottom w:val="single" w:sz="8" w:space="0" w:color="auto"/>
              <w:right w:val="single" w:sz="4" w:space="0" w:color="auto"/>
            </w:tcBorders>
            <w:shd w:val="clear" w:color="auto" w:fill="auto"/>
            <w:noWrap/>
            <w:vAlign w:val="center"/>
            <w:hideMark/>
          </w:tcPr>
          <w:p w:rsidR="00ED5685" w:rsidRDefault="00ED5685">
            <w:pPr>
              <w:jc w:val="center"/>
              <w:rPr>
                <w:rFonts w:ascii="Arial Narrow" w:hAnsi="Arial Narrow" w:cs="Calibri"/>
                <w:color w:val="000000"/>
                <w:sz w:val="18"/>
                <w:szCs w:val="18"/>
              </w:rPr>
            </w:pPr>
            <w:r>
              <w:rPr>
                <w:rFonts w:ascii="Arial Narrow" w:hAnsi="Arial Narrow" w:cs="Calibri"/>
                <w:color w:val="000000"/>
                <w:sz w:val="18"/>
                <w:szCs w:val="18"/>
              </w:rPr>
              <w:t> </w:t>
            </w:r>
          </w:p>
        </w:tc>
        <w:tc>
          <w:tcPr>
            <w:tcW w:w="1660" w:type="dxa"/>
            <w:tcBorders>
              <w:top w:val="single" w:sz="8" w:space="0" w:color="auto"/>
              <w:left w:val="nil"/>
              <w:bottom w:val="single" w:sz="8" w:space="0" w:color="auto"/>
              <w:right w:val="single" w:sz="4" w:space="0" w:color="auto"/>
            </w:tcBorders>
            <w:shd w:val="clear" w:color="auto" w:fill="auto"/>
            <w:noWrap/>
            <w:vAlign w:val="center"/>
            <w:hideMark/>
          </w:tcPr>
          <w:p w:rsidR="00ED5685" w:rsidRDefault="00ED5685">
            <w:pPr>
              <w:jc w:val="center"/>
              <w:rPr>
                <w:rFonts w:ascii="Arial Narrow" w:hAnsi="Arial Narrow" w:cs="Calibri"/>
                <w:b/>
                <w:bCs/>
                <w:color w:val="000000"/>
                <w:sz w:val="18"/>
                <w:szCs w:val="18"/>
              </w:rPr>
            </w:pPr>
            <w:r>
              <w:rPr>
                <w:rFonts w:ascii="Arial Narrow" w:hAnsi="Arial Narrow" w:cs="Calibri"/>
                <w:b/>
                <w:bCs/>
                <w:color w:val="000000"/>
                <w:sz w:val="18"/>
                <w:szCs w:val="18"/>
              </w:rPr>
              <w:t>5494,12</w:t>
            </w:r>
          </w:p>
        </w:tc>
        <w:tc>
          <w:tcPr>
            <w:tcW w:w="1080" w:type="dxa"/>
            <w:tcBorders>
              <w:top w:val="single" w:sz="8" w:space="0" w:color="auto"/>
              <w:left w:val="nil"/>
              <w:bottom w:val="single" w:sz="8" w:space="0" w:color="auto"/>
              <w:right w:val="single" w:sz="4" w:space="0" w:color="auto"/>
            </w:tcBorders>
            <w:shd w:val="clear" w:color="auto" w:fill="auto"/>
            <w:noWrap/>
            <w:vAlign w:val="center"/>
            <w:hideMark/>
          </w:tcPr>
          <w:p w:rsidR="00ED5685" w:rsidRDefault="00ED5685">
            <w:pPr>
              <w:jc w:val="center"/>
              <w:rPr>
                <w:rFonts w:ascii="Arial Narrow" w:hAnsi="Arial Narrow" w:cs="Calibri"/>
                <w:b/>
                <w:bCs/>
                <w:color w:val="000000"/>
                <w:sz w:val="18"/>
                <w:szCs w:val="18"/>
              </w:rPr>
            </w:pPr>
            <w:r>
              <w:rPr>
                <w:rFonts w:ascii="Arial Narrow" w:hAnsi="Arial Narrow" w:cs="Calibri"/>
                <w:b/>
                <w:bCs/>
                <w:color w:val="000000"/>
                <w:sz w:val="18"/>
                <w:szCs w:val="18"/>
              </w:rPr>
              <w:t>5643,9</w:t>
            </w:r>
          </w:p>
        </w:tc>
        <w:tc>
          <w:tcPr>
            <w:tcW w:w="1700" w:type="dxa"/>
            <w:tcBorders>
              <w:top w:val="single" w:sz="8" w:space="0" w:color="auto"/>
              <w:left w:val="nil"/>
              <w:bottom w:val="single" w:sz="8" w:space="0" w:color="auto"/>
              <w:right w:val="single" w:sz="4" w:space="0" w:color="auto"/>
            </w:tcBorders>
            <w:shd w:val="clear" w:color="auto" w:fill="auto"/>
            <w:noWrap/>
            <w:vAlign w:val="center"/>
            <w:hideMark/>
          </w:tcPr>
          <w:p w:rsidR="00ED5685" w:rsidRDefault="00ED5685">
            <w:pPr>
              <w:jc w:val="center"/>
              <w:rPr>
                <w:rFonts w:ascii="Arial Narrow" w:hAnsi="Arial Narrow" w:cs="Calibri"/>
                <w:b/>
                <w:bCs/>
                <w:color w:val="000000"/>
                <w:sz w:val="18"/>
                <w:szCs w:val="18"/>
              </w:rPr>
            </w:pPr>
            <w:r>
              <w:rPr>
                <w:rFonts w:ascii="Arial Narrow" w:hAnsi="Arial Narrow" w:cs="Calibri"/>
                <w:b/>
                <w:bCs/>
                <w:color w:val="000000"/>
                <w:sz w:val="18"/>
                <w:szCs w:val="18"/>
              </w:rPr>
              <w:t>0,97</w:t>
            </w:r>
          </w:p>
        </w:tc>
      </w:tr>
    </w:tbl>
    <w:p w:rsidR="004A6190" w:rsidRDefault="004A6190" w:rsidP="004A6190">
      <w:pPr>
        <w:spacing w:after="120"/>
        <w:jc w:val="both"/>
        <w:rPr>
          <w:rFonts w:ascii="Arial Narrow" w:hAnsi="Arial Narrow" w:cs="Arial"/>
          <w:b/>
          <w:bCs/>
          <w:sz w:val="22"/>
          <w:szCs w:val="22"/>
        </w:rPr>
      </w:pPr>
    </w:p>
    <w:tbl>
      <w:tblPr>
        <w:tblW w:w="8200" w:type="dxa"/>
        <w:tblInd w:w="58" w:type="dxa"/>
        <w:tblCellMar>
          <w:left w:w="70" w:type="dxa"/>
          <w:right w:w="70" w:type="dxa"/>
        </w:tblCellMar>
        <w:tblLook w:val="04A0"/>
      </w:tblPr>
      <w:tblGrid>
        <w:gridCol w:w="1820"/>
        <w:gridCol w:w="960"/>
        <w:gridCol w:w="960"/>
        <w:gridCol w:w="960"/>
        <w:gridCol w:w="1000"/>
        <w:gridCol w:w="1160"/>
        <w:gridCol w:w="1340"/>
      </w:tblGrid>
      <w:tr w:rsidR="00530F87" w:rsidRPr="00530F87" w:rsidTr="00530F87">
        <w:trPr>
          <w:trHeight w:val="288"/>
        </w:trPr>
        <w:tc>
          <w:tcPr>
            <w:tcW w:w="1820" w:type="dxa"/>
            <w:tcBorders>
              <w:top w:val="single" w:sz="4" w:space="0" w:color="auto"/>
              <w:left w:val="single" w:sz="4" w:space="0" w:color="auto"/>
              <w:bottom w:val="single" w:sz="4" w:space="0" w:color="auto"/>
              <w:right w:val="single" w:sz="4" w:space="0" w:color="auto"/>
            </w:tcBorders>
            <w:shd w:val="clear" w:color="auto" w:fill="95B3D7" w:themeFill="accent1" w:themeFillTint="99"/>
            <w:noWrap/>
            <w:vAlign w:val="bottom"/>
            <w:hideMark/>
          </w:tcPr>
          <w:p w:rsidR="00530F87" w:rsidRDefault="00530F87">
            <w:pPr>
              <w:jc w:val="center"/>
              <w:rPr>
                <w:rFonts w:ascii="Arial Narrow" w:hAnsi="Arial Narrow" w:cs="Calibri"/>
                <w:b/>
                <w:bCs/>
                <w:color w:val="000000"/>
              </w:rPr>
            </w:pPr>
            <w:r>
              <w:rPr>
                <w:rFonts w:ascii="Arial Narrow" w:hAnsi="Arial Narrow" w:cs="Calibri"/>
                <w:b/>
                <w:bCs/>
                <w:color w:val="000000"/>
                <w:sz w:val="22"/>
                <w:szCs w:val="22"/>
              </w:rPr>
              <w:t>okno</w:t>
            </w:r>
          </w:p>
        </w:tc>
        <w:tc>
          <w:tcPr>
            <w:tcW w:w="960" w:type="dxa"/>
            <w:tcBorders>
              <w:top w:val="single" w:sz="4" w:space="0" w:color="auto"/>
              <w:left w:val="nil"/>
              <w:bottom w:val="single" w:sz="4" w:space="0" w:color="auto"/>
              <w:right w:val="single" w:sz="4" w:space="0" w:color="auto"/>
            </w:tcBorders>
            <w:shd w:val="clear" w:color="auto" w:fill="95B3D7" w:themeFill="accent1" w:themeFillTint="99"/>
            <w:noWrap/>
            <w:vAlign w:val="bottom"/>
            <w:hideMark/>
          </w:tcPr>
          <w:p w:rsidR="00530F87" w:rsidRDefault="00530F87">
            <w:pPr>
              <w:jc w:val="center"/>
              <w:rPr>
                <w:rFonts w:ascii="Arial Narrow" w:hAnsi="Arial Narrow" w:cs="Calibri"/>
                <w:b/>
                <w:bCs/>
                <w:color w:val="000000"/>
              </w:rPr>
            </w:pPr>
            <w:r>
              <w:rPr>
                <w:rFonts w:ascii="Arial Narrow" w:hAnsi="Arial Narrow" w:cs="Calibri"/>
                <w:b/>
                <w:bCs/>
                <w:color w:val="000000"/>
                <w:sz w:val="22"/>
                <w:szCs w:val="22"/>
              </w:rPr>
              <w:t>š [m]</w:t>
            </w:r>
          </w:p>
        </w:tc>
        <w:tc>
          <w:tcPr>
            <w:tcW w:w="960" w:type="dxa"/>
            <w:tcBorders>
              <w:top w:val="single" w:sz="4" w:space="0" w:color="auto"/>
              <w:left w:val="nil"/>
              <w:bottom w:val="single" w:sz="4" w:space="0" w:color="auto"/>
              <w:right w:val="single" w:sz="4" w:space="0" w:color="auto"/>
            </w:tcBorders>
            <w:shd w:val="clear" w:color="auto" w:fill="95B3D7" w:themeFill="accent1" w:themeFillTint="99"/>
            <w:noWrap/>
            <w:vAlign w:val="bottom"/>
            <w:hideMark/>
          </w:tcPr>
          <w:p w:rsidR="00530F87" w:rsidRDefault="00530F87">
            <w:pPr>
              <w:jc w:val="center"/>
              <w:rPr>
                <w:rFonts w:ascii="Arial Narrow" w:hAnsi="Arial Narrow" w:cs="Calibri"/>
                <w:b/>
                <w:bCs/>
                <w:color w:val="000000"/>
              </w:rPr>
            </w:pPr>
            <w:r>
              <w:rPr>
                <w:rFonts w:ascii="Arial Narrow" w:hAnsi="Arial Narrow" w:cs="Calibri"/>
                <w:b/>
                <w:bCs/>
                <w:color w:val="000000"/>
                <w:sz w:val="22"/>
                <w:szCs w:val="22"/>
              </w:rPr>
              <w:t>v [m]</w:t>
            </w:r>
          </w:p>
        </w:tc>
        <w:tc>
          <w:tcPr>
            <w:tcW w:w="960" w:type="dxa"/>
            <w:tcBorders>
              <w:top w:val="single" w:sz="4" w:space="0" w:color="auto"/>
              <w:left w:val="nil"/>
              <w:bottom w:val="single" w:sz="4" w:space="0" w:color="auto"/>
              <w:right w:val="single" w:sz="4" w:space="0" w:color="auto"/>
            </w:tcBorders>
            <w:shd w:val="clear" w:color="auto" w:fill="95B3D7" w:themeFill="accent1" w:themeFillTint="99"/>
            <w:noWrap/>
            <w:vAlign w:val="bottom"/>
            <w:hideMark/>
          </w:tcPr>
          <w:p w:rsidR="00530F87" w:rsidRDefault="00530F87">
            <w:pPr>
              <w:jc w:val="center"/>
              <w:rPr>
                <w:rFonts w:ascii="Arial Narrow" w:hAnsi="Arial Narrow" w:cs="Calibri"/>
                <w:b/>
                <w:bCs/>
                <w:color w:val="000000"/>
              </w:rPr>
            </w:pPr>
            <w:r>
              <w:rPr>
                <w:rFonts w:ascii="Arial Narrow" w:hAnsi="Arial Narrow" w:cs="Calibri"/>
                <w:b/>
                <w:bCs/>
                <w:color w:val="000000"/>
                <w:sz w:val="22"/>
                <w:szCs w:val="22"/>
              </w:rPr>
              <w:t>n [ks]</w:t>
            </w:r>
          </w:p>
        </w:tc>
        <w:tc>
          <w:tcPr>
            <w:tcW w:w="1000" w:type="dxa"/>
            <w:tcBorders>
              <w:top w:val="single" w:sz="4" w:space="0" w:color="auto"/>
              <w:left w:val="nil"/>
              <w:bottom w:val="single" w:sz="4" w:space="0" w:color="auto"/>
              <w:right w:val="single" w:sz="4" w:space="0" w:color="auto"/>
            </w:tcBorders>
            <w:shd w:val="clear" w:color="auto" w:fill="95B3D7" w:themeFill="accent1" w:themeFillTint="99"/>
            <w:noWrap/>
            <w:vAlign w:val="bottom"/>
            <w:hideMark/>
          </w:tcPr>
          <w:p w:rsidR="00530F87" w:rsidRDefault="00530F87">
            <w:pPr>
              <w:jc w:val="center"/>
              <w:rPr>
                <w:rFonts w:ascii="Arial Narrow" w:hAnsi="Arial Narrow" w:cs="Calibri"/>
                <w:b/>
                <w:bCs/>
                <w:color w:val="000000"/>
              </w:rPr>
            </w:pPr>
            <w:r>
              <w:rPr>
                <w:rFonts w:ascii="Arial Narrow" w:hAnsi="Arial Narrow" w:cs="Calibri"/>
                <w:b/>
                <w:bCs/>
                <w:color w:val="000000"/>
                <w:sz w:val="22"/>
                <w:szCs w:val="22"/>
              </w:rPr>
              <w:t>Soi [m2]</w:t>
            </w:r>
          </w:p>
        </w:tc>
        <w:tc>
          <w:tcPr>
            <w:tcW w:w="1160" w:type="dxa"/>
            <w:tcBorders>
              <w:top w:val="single" w:sz="8" w:space="0" w:color="auto"/>
              <w:left w:val="nil"/>
              <w:bottom w:val="single" w:sz="4" w:space="0" w:color="auto"/>
              <w:right w:val="single" w:sz="4" w:space="0" w:color="auto"/>
            </w:tcBorders>
            <w:shd w:val="clear" w:color="auto" w:fill="95B3D7" w:themeFill="accent1" w:themeFillTint="99"/>
            <w:noWrap/>
            <w:vAlign w:val="bottom"/>
            <w:hideMark/>
          </w:tcPr>
          <w:p w:rsidR="00530F87" w:rsidRDefault="00530F87">
            <w:pPr>
              <w:jc w:val="center"/>
              <w:rPr>
                <w:rFonts w:ascii="Arial Narrow" w:hAnsi="Arial Narrow" w:cs="Calibri"/>
                <w:b/>
                <w:bCs/>
                <w:color w:val="000000"/>
              </w:rPr>
            </w:pPr>
            <w:r>
              <w:rPr>
                <w:rFonts w:ascii="Arial Narrow" w:hAnsi="Arial Narrow" w:cs="Calibri"/>
                <w:b/>
                <w:bCs/>
                <w:color w:val="000000"/>
                <w:sz w:val="22"/>
                <w:szCs w:val="22"/>
              </w:rPr>
              <w:t>Soi * hoi½</w:t>
            </w:r>
          </w:p>
        </w:tc>
        <w:tc>
          <w:tcPr>
            <w:tcW w:w="1340" w:type="dxa"/>
            <w:tcBorders>
              <w:top w:val="single" w:sz="8" w:space="0" w:color="auto"/>
              <w:left w:val="nil"/>
              <w:bottom w:val="single" w:sz="4" w:space="0" w:color="auto"/>
              <w:right w:val="single" w:sz="8" w:space="0" w:color="auto"/>
            </w:tcBorders>
            <w:shd w:val="clear" w:color="auto" w:fill="95B3D7" w:themeFill="accent1" w:themeFillTint="99"/>
            <w:noWrap/>
            <w:vAlign w:val="bottom"/>
            <w:hideMark/>
          </w:tcPr>
          <w:p w:rsidR="00530F87" w:rsidRDefault="00530F87">
            <w:pPr>
              <w:jc w:val="center"/>
              <w:rPr>
                <w:rFonts w:ascii="Arial Narrow" w:hAnsi="Arial Narrow" w:cs="Calibri"/>
                <w:b/>
                <w:bCs/>
                <w:color w:val="000000"/>
              </w:rPr>
            </w:pPr>
            <w:r>
              <w:rPr>
                <w:rFonts w:ascii="Arial Narrow" w:hAnsi="Arial Narrow" w:cs="Calibri"/>
                <w:b/>
                <w:bCs/>
                <w:color w:val="000000"/>
                <w:sz w:val="22"/>
                <w:szCs w:val="22"/>
              </w:rPr>
              <w:t xml:space="preserve">Soi * hoi </w:t>
            </w:r>
          </w:p>
        </w:tc>
      </w:tr>
      <w:tr w:rsidR="00530F87" w:rsidRPr="00530F87" w:rsidTr="00530F87">
        <w:trPr>
          <w:trHeight w:val="288"/>
        </w:trPr>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30F87" w:rsidRPr="00530F87" w:rsidRDefault="00530F87">
            <w:pPr>
              <w:jc w:val="center"/>
              <w:rPr>
                <w:rFonts w:ascii="Arial Narrow" w:hAnsi="Arial Narrow" w:cs="Calibri"/>
                <w:bCs/>
                <w:color w:val="000000"/>
              </w:rPr>
            </w:pPr>
            <w:r w:rsidRPr="00530F87">
              <w:rPr>
                <w:rFonts w:ascii="Arial Narrow" w:hAnsi="Arial Narrow" w:cs="Calibri"/>
                <w:bCs/>
                <w:color w:val="000000"/>
                <w:sz w:val="22"/>
                <w:szCs w:val="22"/>
              </w:rPr>
              <w:t>okno 1,37 x 1,8</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30F87" w:rsidRPr="00530F87" w:rsidRDefault="00530F87">
            <w:pPr>
              <w:jc w:val="center"/>
              <w:rPr>
                <w:rFonts w:ascii="Arial Narrow" w:hAnsi="Arial Narrow" w:cs="Calibri"/>
                <w:bCs/>
                <w:color w:val="000000"/>
              </w:rPr>
            </w:pPr>
            <w:r w:rsidRPr="00530F87">
              <w:rPr>
                <w:rFonts w:ascii="Arial Narrow" w:hAnsi="Arial Narrow" w:cs="Calibri"/>
                <w:bCs/>
                <w:color w:val="000000"/>
                <w:sz w:val="22"/>
                <w:szCs w:val="22"/>
              </w:rPr>
              <w:t>1,37</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30F87" w:rsidRPr="00530F87" w:rsidRDefault="00530F87">
            <w:pPr>
              <w:jc w:val="center"/>
              <w:rPr>
                <w:rFonts w:ascii="Arial Narrow" w:hAnsi="Arial Narrow" w:cs="Calibri"/>
                <w:bCs/>
                <w:color w:val="000000"/>
              </w:rPr>
            </w:pPr>
            <w:r w:rsidRPr="00530F87">
              <w:rPr>
                <w:rFonts w:ascii="Arial Narrow" w:hAnsi="Arial Narrow" w:cs="Calibri"/>
                <w:bCs/>
                <w:color w:val="000000"/>
                <w:sz w:val="22"/>
                <w:szCs w:val="22"/>
              </w:rPr>
              <w:t>1,8</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30F87" w:rsidRPr="00530F87" w:rsidRDefault="00530F87">
            <w:pPr>
              <w:jc w:val="center"/>
              <w:rPr>
                <w:rFonts w:ascii="Arial Narrow" w:hAnsi="Arial Narrow" w:cs="Calibri"/>
                <w:bCs/>
                <w:color w:val="000000"/>
              </w:rPr>
            </w:pPr>
            <w:r w:rsidRPr="00530F87">
              <w:rPr>
                <w:rFonts w:ascii="Arial Narrow" w:hAnsi="Arial Narrow" w:cs="Calibri"/>
                <w:bCs/>
                <w:color w:val="000000"/>
                <w:sz w:val="22"/>
                <w:szCs w:val="22"/>
              </w:rPr>
              <w:t>6</w:t>
            </w:r>
          </w:p>
        </w:tc>
        <w:tc>
          <w:tcPr>
            <w:tcW w:w="10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30F87" w:rsidRPr="00530F87" w:rsidRDefault="00530F87">
            <w:pPr>
              <w:jc w:val="center"/>
              <w:rPr>
                <w:rFonts w:ascii="Arial Narrow" w:hAnsi="Arial Narrow" w:cs="Calibri"/>
                <w:color w:val="000000"/>
              </w:rPr>
            </w:pPr>
            <w:r w:rsidRPr="00530F87">
              <w:rPr>
                <w:rFonts w:ascii="Arial Narrow" w:hAnsi="Arial Narrow" w:cs="Calibri"/>
                <w:color w:val="000000"/>
                <w:sz w:val="22"/>
                <w:szCs w:val="22"/>
              </w:rPr>
              <w:t>14,796</w:t>
            </w:r>
          </w:p>
        </w:tc>
        <w:tc>
          <w:tcPr>
            <w:tcW w:w="1160" w:type="dxa"/>
            <w:tcBorders>
              <w:top w:val="nil"/>
              <w:left w:val="nil"/>
              <w:bottom w:val="single" w:sz="4" w:space="0" w:color="auto"/>
              <w:right w:val="single" w:sz="4" w:space="0" w:color="auto"/>
            </w:tcBorders>
            <w:shd w:val="clear" w:color="auto" w:fill="auto"/>
            <w:noWrap/>
            <w:vAlign w:val="bottom"/>
            <w:hideMark/>
          </w:tcPr>
          <w:p w:rsidR="00530F87" w:rsidRPr="00530F87" w:rsidRDefault="00530F87">
            <w:pPr>
              <w:jc w:val="center"/>
              <w:rPr>
                <w:rFonts w:ascii="Arial Narrow" w:hAnsi="Arial Narrow" w:cs="Calibri"/>
                <w:color w:val="000000"/>
              </w:rPr>
            </w:pPr>
            <w:r w:rsidRPr="00530F87">
              <w:rPr>
                <w:rFonts w:ascii="Arial Narrow" w:hAnsi="Arial Narrow" w:cs="Calibri"/>
                <w:color w:val="000000"/>
                <w:sz w:val="22"/>
                <w:szCs w:val="22"/>
              </w:rPr>
              <w:t>19,85</w:t>
            </w:r>
          </w:p>
        </w:tc>
        <w:tc>
          <w:tcPr>
            <w:tcW w:w="1340" w:type="dxa"/>
            <w:tcBorders>
              <w:top w:val="nil"/>
              <w:left w:val="nil"/>
              <w:bottom w:val="single" w:sz="4" w:space="0" w:color="auto"/>
              <w:right w:val="single" w:sz="8" w:space="0" w:color="auto"/>
            </w:tcBorders>
            <w:shd w:val="clear" w:color="auto" w:fill="auto"/>
            <w:noWrap/>
            <w:vAlign w:val="bottom"/>
            <w:hideMark/>
          </w:tcPr>
          <w:p w:rsidR="00530F87" w:rsidRPr="00530F87" w:rsidRDefault="00530F87">
            <w:pPr>
              <w:jc w:val="center"/>
              <w:rPr>
                <w:rFonts w:ascii="Arial Narrow" w:hAnsi="Arial Narrow" w:cs="Calibri"/>
                <w:color w:val="000000"/>
              </w:rPr>
            </w:pPr>
            <w:r w:rsidRPr="00530F87">
              <w:rPr>
                <w:rFonts w:ascii="Arial Narrow" w:hAnsi="Arial Narrow" w:cs="Calibri"/>
                <w:color w:val="000000"/>
                <w:sz w:val="22"/>
                <w:szCs w:val="22"/>
              </w:rPr>
              <w:t>26,63</w:t>
            </w:r>
          </w:p>
        </w:tc>
      </w:tr>
      <w:tr w:rsidR="00530F87" w:rsidRPr="00530F87" w:rsidTr="00530F87">
        <w:trPr>
          <w:trHeight w:val="300"/>
        </w:trPr>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30F87" w:rsidRPr="00530F87" w:rsidRDefault="00530F87">
            <w:pPr>
              <w:jc w:val="center"/>
              <w:rPr>
                <w:rFonts w:ascii="Arial Narrow" w:hAnsi="Arial Narrow" w:cs="Calibri"/>
                <w:bCs/>
                <w:color w:val="000000"/>
              </w:rPr>
            </w:pPr>
            <w:r w:rsidRPr="00530F87">
              <w:rPr>
                <w:rFonts w:ascii="Arial Narrow" w:hAnsi="Arial Narrow" w:cs="Calibri"/>
                <w:bCs/>
                <w:color w:val="000000"/>
                <w:sz w:val="22"/>
                <w:szCs w:val="22"/>
              </w:rPr>
              <w:t>okno 1,43 x 1,8</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30F87" w:rsidRPr="00530F87" w:rsidRDefault="00530F87">
            <w:pPr>
              <w:jc w:val="center"/>
              <w:rPr>
                <w:rFonts w:ascii="Arial Narrow" w:hAnsi="Arial Narrow" w:cs="Calibri"/>
                <w:bCs/>
                <w:color w:val="000000"/>
              </w:rPr>
            </w:pPr>
            <w:r w:rsidRPr="00530F87">
              <w:rPr>
                <w:rFonts w:ascii="Arial Narrow" w:hAnsi="Arial Narrow" w:cs="Calibri"/>
                <w:bCs/>
                <w:color w:val="000000"/>
                <w:sz w:val="22"/>
                <w:szCs w:val="22"/>
              </w:rPr>
              <w:t>1,43</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30F87" w:rsidRPr="00530F87" w:rsidRDefault="00530F87">
            <w:pPr>
              <w:jc w:val="center"/>
              <w:rPr>
                <w:rFonts w:ascii="Arial Narrow" w:hAnsi="Arial Narrow" w:cs="Calibri"/>
                <w:bCs/>
                <w:color w:val="000000"/>
              </w:rPr>
            </w:pPr>
            <w:r w:rsidRPr="00530F87">
              <w:rPr>
                <w:rFonts w:ascii="Arial Narrow" w:hAnsi="Arial Narrow" w:cs="Calibri"/>
                <w:bCs/>
                <w:color w:val="000000"/>
                <w:sz w:val="22"/>
                <w:szCs w:val="22"/>
              </w:rPr>
              <w:t>1,8</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30F87" w:rsidRPr="00530F87" w:rsidRDefault="00530F87">
            <w:pPr>
              <w:jc w:val="center"/>
              <w:rPr>
                <w:rFonts w:ascii="Arial Narrow" w:hAnsi="Arial Narrow" w:cs="Calibri"/>
                <w:bCs/>
                <w:color w:val="000000"/>
              </w:rPr>
            </w:pPr>
            <w:r w:rsidRPr="00530F87">
              <w:rPr>
                <w:rFonts w:ascii="Arial Narrow" w:hAnsi="Arial Narrow" w:cs="Calibri"/>
                <w:bCs/>
                <w:color w:val="000000"/>
                <w:sz w:val="22"/>
                <w:szCs w:val="22"/>
              </w:rPr>
              <w:t>1</w:t>
            </w:r>
          </w:p>
        </w:tc>
        <w:tc>
          <w:tcPr>
            <w:tcW w:w="10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30F87" w:rsidRPr="00530F87" w:rsidRDefault="00530F87">
            <w:pPr>
              <w:jc w:val="center"/>
              <w:rPr>
                <w:rFonts w:ascii="Arial Narrow" w:hAnsi="Arial Narrow" w:cs="Calibri"/>
                <w:color w:val="000000"/>
              </w:rPr>
            </w:pPr>
            <w:r w:rsidRPr="00530F87">
              <w:rPr>
                <w:rFonts w:ascii="Arial Narrow" w:hAnsi="Arial Narrow" w:cs="Calibri"/>
                <w:color w:val="000000"/>
                <w:sz w:val="22"/>
                <w:szCs w:val="22"/>
              </w:rPr>
              <w:t>2,574</w:t>
            </w:r>
          </w:p>
        </w:tc>
        <w:tc>
          <w:tcPr>
            <w:tcW w:w="1160" w:type="dxa"/>
            <w:tcBorders>
              <w:top w:val="nil"/>
              <w:left w:val="nil"/>
              <w:bottom w:val="single" w:sz="4" w:space="0" w:color="auto"/>
              <w:right w:val="single" w:sz="4" w:space="0" w:color="auto"/>
            </w:tcBorders>
            <w:shd w:val="clear" w:color="auto" w:fill="auto"/>
            <w:noWrap/>
            <w:vAlign w:val="bottom"/>
            <w:hideMark/>
          </w:tcPr>
          <w:p w:rsidR="00530F87" w:rsidRPr="00530F87" w:rsidRDefault="00530F87">
            <w:pPr>
              <w:jc w:val="center"/>
              <w:rPr>
                <w:rFonts w:ascii="Arial Narrow" w:hAnsi="Arial Narrow" w:cs="Calibri"/>
                <w:color w:val="000000"/>
              </w:rPr>
            </w:pPr>
            <w:r w:rsidRPr="00530F87">
              <w:rPr>
                <w:rFonts w:ascii="Arial Narrow" w:hAnsi="Arial Narrow" w:cs="Calibri"/>
                <w:color w:val="000000"/>
                <w:sz w:val="22"/>
                <w:szCs w:val="22"/>
              </w:rPr>
              <w:t>3,45</w:t>
            </w:r>
          </w:p>
        </w:tc>
        <w:tc>
          <w:tcPr>
            <w:tcW w:w="1340" w:type="dxa"/>
            <w:tcBorders>
              <w:top w:val="nil"/>
              <w:left w:val="nil"/>
              <w:bottom w:val="single" w:sz="4" w:space="0" w:color="auto"/>
              <w:right w:val="single" w:sz="8" w:space="0" w:color="auto"/>
            </w:tcBorders>
            <w:shd w:val="clear" w:color="auto" w:fill="auto"/>
            <w:noWrap/>
            <w:vAlign w:val="bottom"/>
            <w:hideMark/>
          </w:tcPr>
          <w:p w:rsidR="00530F87" w:rsidRPr="00530F87" w:rsidRDefault="00530F87">
            <w:pPr>
              <w:jc w:val="center"/>
              <w:rPr>
                <w:rFonts w:ascii="Arial Narrow" w:hAnsi="Arial Narrow" w:cs="Calibri"/>
                <w:color w:val="000000"/>
              </w:rPr>
            </w:pPr>
            <w:r w:rsidRPr="00530F87">
              <w:rPr>
                <w:rFonts w:ascii="Arial Narrow" w:hAnsi="Arial Narrow" w:cs="Calibri"/>
                <w:color w:val="000000"/>
                <w:sz w:val="22"/>
                <w:szCs w:val="22"/>
              </w:rPr>
              <w:t>4,63</w:t>
            </w:r>
          </w:p>
        </w:tc>
      </w:tr>
      <w:tr w:rsidR="00530F87" w:rsidRPr="00530F87" w:rsidTr="00530F87">
        <w:trPr>
          <w:trHeight w:val="300"/>
        </w:trPr>
        <w:tc>
          <w:tcPr>
            <w:tcW w:w="1820" w:type="dxa"/>
            <w:tcBorders>
              <w:top w:val="single" w:sz="4" w:space="0" w:color="auto"/>
            </w:tcBorders>
            <w:shd w:val="clear" w:color="auto" w:fill="auto"/>
            <w:noWrap/>
            <w:vAlign w:val="bottom"/>
            <w:hideMark/>
          </w:tcPr>
          <w:p w:rsidR="00530F87" w:rsidRPr="00530F87" w:rsidRDefault="00530F87">
            <w:pPr>
              <w:jc w:val="center"/>
              <w:rPr>
                <w:rFonts w:ascii="Arial Narrow" w:hAnsi="Arial Narrow" w:cs="Calibri"/>
                <w:color w:val="000000"/>
              </w:rPr>
            </w:pPr>
          </w:p>
        </w:tc>
        <w:tc>
          <w:tcPr>
            <w:tcW w:w="960" w:type="dxa"/>
            <w:tcBorders>
              <w:top w:val="single" w:sz="4" w:space="0" w:color="auto"/>
            </w:tcBorders>
            <w:shd w:val="clear" w:color="auto" w:fill="auto"/>
            <w:noWrap/>
            <w:vAlign w:val="bottom"/>
            <w:hideMark/>
          </w:tcPr>
          <w:p w:rsidR="00530F87" w:rsidRPr="00530F87" w:rsidRDefault="00530F87">
            <w:pPr>
              <w:jc w:val="center"/>
              <w:rPr>
                <w:rFonts w:ascii="Arial Narrow" w:hAnsi="Arial Narrow" w:cs="Calibri"/>
                <w:color w:val="000000"/>
              </w:rPr>
            </w:pPr>
          </w:p>
        </w:tc>
        <w:tc>
          <w:tcPr>
            <w:tcW w:w="960" w:type="dxa"/>
            <w:tcBorders>
              <w:top w:val="single" w:sz="4" w:space="0" w:color="auto"/>
              <w:right w:val="single" w:sz="4" w:space="0" w:color="auto"/>
            </w:tcBorders>
            <w:shd w:val="clear" w:color="auto" w:fill="auto"/>
            <w:noWrap/>
            <w:vAlign w:val="bottom"/>
            <w:hideMark/>
          </w:tcPr>
          <w:p w:rsidR="00530F87" w:rsidRPr="00530F87" w:rsidRDefault="00530F87">
            <w:pPr>
              <w:jc w:val="center"/>
              <w:rPr>
                <w:rFonts w:ascii="Arial Narrow" w:hAnsi="Arial Narrow" w:cs="Calibri"/>
                <w:color w:val="000000"/>
              </w:rP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30F87" w:rsidRPr="00530F87" w:rsidRDefault="00530F87">
            <w:pPr>
              <w:jc w:val="right"/>
              <w:rPr>
                <w:rFonts w:ascii="Calibri" w:hAnsi="Calibri" w:cs="Calibri"/>
                <w:color w:val="000000"/>
              </w:rPr>
            </w:pPr>
            <w:r w:rsidRPr="00530F87">
              <w:rPr>
                <w:rFonts w:ascii="Calibri" w:hAnsi="Calibri" w:cs="Calibri"/>
                <w:color w:val="000000"/>
                <w:sz w:val="22"/>
                <w:szCs w:val="22"/>
              </w:rPr>
              <w:t>∑</w:t>
            </w:r>
          </w:p>
        </w:tc>
        <w:tc>
          <w:tcPr>
            <w:tcW w:w="10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30F87" w:rsidRPr="00530F87" w:rsidRDefault="00530F87">
            <w:pPr>
              <w:jc w:val="center"/>
              <w:rPr>
                <w:rFonts w:ascii="Arial Narrow" w:hAnsi="Arial Narrow" w:cs="Calibri"/>
                <w:bCs/>
                <w:i/>
                <w:iCs/>
                <w:color w:val="000000"/>
              </w:rPr>
            </w:pPr>
            <w:r w:rsidRPr="00530F87">
              <w:rPr>
                <w:rFonts w:ascii="Arial Narrow" w:hAnsi="Arial Narrow" w:cs="Calibri"/>
                <w:bCs/>
                <w:i/>
                <w:iCs/>
                <w:color w:val="000000"/>
                <w:sz w:val="22"/>
                <w:szCs w:val="22"/>
              </w:rPr>
              <w:t>17,37</w:t>
            </w:r>
          </w:p>
        </w:tc>
        <w:tc>
          <w:tcPr>
            <w:tcW w:w="1160" w:type="dxa"/>
            <w:tcBorders>
              <w:top w:val="single" w:sz="8" w:space="0" w:color="auto"/>
              <w:left w:val="nil"/>
              <w:bottom w:val="single" w:sz="8" w:space="0" w:color="auto"/>
              <w:right w:val="single" w:sz="4" w:space="0" w:color="auto"/>
            </w:tcBorders>
            <w:shd w:val="clear" w:color="auto" w:fill="auto"/>
            <w:noWrap/>
            <w:vAlign w:val="bottom"/>
            <w:hideMark/>
          </w:tcPr>
          <w:p w:rsidR="00530F87" w:rsidRPr="00530F87" w:rsidRDefault="00530F87">
            <w:pPr>
              <w:jc w:val="center"/>
              <w:rPr>
                <w:rFonts w:ascii="Arial Narrow" w:hAnsi="Arial Narrow" w:cs="Calibri"/>
                <w:bCs/>
                <w:i/>
                <w:iCs/>
                <w:color w:val="000000"/>
              </w:rPr>
            </w:pPr>
            <w:r w:rsidRPr="00530F87">
              <w:rPr>
                <w:rFonts w:ascii="Arial Narrow" w:hAnsi="Arial Narrow" w:cs="Calibri"/>
                <w:bCs/>
                <w:i/>
                <w:iCs/>
                <w:color w:val="000000"/>
                <w:sz w:val="22"/>
                <w:szCs w:val="22"/>
              </w:rPr>
              <w:t>23,30</w:t>
            </w:r>
          </w:p>
        </w:tc>
        <w:tc>
          <w:tcPr>
            <w:tcW w:w="1340" w:type="dxa"/>
            <w:tcBorders>
              <w:top w:val="single" w:sz="8" w:space="0" w:color="auto"/>
              <w:left w:val="nil"/>
              <w:bottom w:val="single" w:sz="8" w:space="0" w:color="auto"/>
              <w:right w:val="single" w:sz="8" w:space="0" w:color="auto"/>
            </w:tcBorders>
            <w:shd w:val="clear" w:color="auto" w:fill="auto"/>
            <w:noWrap/>
            <w:vAlign w:val="bottom"/>
            <w:hideMark/>
          </w:tcPr>
          <w:p w:rsidR="00530F87" w:rsidRPr="00530F87" w:rsidRDefault="00530F87">
            <w:pPr>
              <w:jc w:val="center"/>
              <w:rPr>
                <w:rFonts w:ascii="Arial Narrow" w:hAnsi="Arial Narrow" w:cs="Calibri"/>
                <w:bCs/>
                <w:i/>
                <w:iCs/>
                <w:color w:val="000000"/>
              </w:rPr>
            </w:pPr>
            <w:r w:rsidRPr="00530F87">
              <w:rPr>
                <w:rFonts w:ascii="Arial Narrow" w:hAnsi="Arial Narrow" w:cs="Calibri"/>
                <w:bCs/>
                <w:i/>
                <w:iCs/>
                <w:color w:val="000000"/>
                <w:sz w:val="22"/>
                <w:szCs w:val="22"/>
              </w:rPr>
              <w:t>31,27</w:t>
            </w:r>
          </w:p>
        </w:tc>
      </w:tr>
      <w:tr w:rsidR="00530F87" w:rsidRPr="00530F87" w:rsidTr="00530F87">
        <w:trPr>
          <w:trHeight w:val="288"/>
        </w:trPr>
        <w:tc>
          <w:tcPr>
            <w:tcW w:w="1820" w:type="dxa"/>
            <w:shd w:val="clear" w:color="auto" w:fill="auto"/>
            <w:noWrap/>
            <w:vAlign w:val="bottom"/>
            <w:hideMark/>
          </w:tcPr>
          <w:p w:rsidR="00530F87" w:rsidRDefault="00530F87">
            <w:pPr>
              <w:rPr>
                <w:rFonts w:ascii="Calibri" w:hAnsi="Calibri" w:cs="Calibri"/>
                <w:color w:val="000000"/>
              </w:rPr>
            </w:pPr>
          </w:p>
        </w:tc>
        <w:tc>
          <w:tcPr>
            <w:tcW w:w="960" w:type="dxa"/>
            <w:shd w:val="clear" w:color="auto" w:fill="auto"/>
            <w:noWrap/>
            <w:vAlign w:val="bottom"/>
            <w:hideMark/>
          </w:tcPr>
          <w:p w:rsidR="00530F87" w:rsidRDefault="00530F87">
            <w:pPr>
              <w:rPr>
                <w:rFonts w:ascii="Calibri" w:hAnsi="Calibri" w:cs="Calibri"/>
                <w:color w:val="000000"/>
              </w:rPr>
            </w:pPr>
          </w:p>
        </w:tc>
        <w:tc>
          <w:tcPr>
            <w:tcW w:w="960" w:type="dxa"/>
            <w:tcBorders>
              <w:right w:val="single" w:sz="4" w:space="0" w:color="auto"/>
            </w:tcBorders>
            <w:shd w:val="clear" w:color="auto" w:fill="auto"/>
            <w:noWrap/>
            <w:vAlign w:val="bottom"/>
            <w:hideMark/>
          </w:tcPr>
          <w:p w:rsidR="00530F87" w:rsidRDefault="00530F87">
            <w:pPr>
              <w:rPr>
                <w:rFonts w:ascii="Calibri" w:hAnsi="Calibri" w:cs="Calibri"/>
                <w:color w:val="000000"/>
              </w:rP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30F87" w:rsidRDefault="00530F87">
            <w:pPr>
              <w:jc w:val="right"/>
              <w:rPr>
                <w:rFonts w:ascii="Arial Narrow" w:hAnsi="Arial Narrow" w:cs="Calibri"/>
                <w:color w:val="000000"/>
              </w:rPr>
            </w:pPr>
            <w:r>
              <w:rPr>
                <w:rFonts w:ascii="Arial Narrow" w:hAnsi="Arial Narrow" w:cs="Calibri"/>
                <w:color w:val="000000"/>
                <w:sz w:val="22"/>
                <w:szCs w:val="22"/>
              </w:rPr>
              <w:t>H0</w:t>
            </w:r>
          </w:p>
        </w:tc>
        <w:tc>
          <w:tcPr>
            <w:tcW w:w="10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30F87" w:rsidRDefault="00530F87">
            <w:pPr>
              <w:jc w:val="center"/>
              <w:rPr>
                <w:rFonts w:ascii="Arial Narrow" w:hAnsi="Arial Narrow" w:cs="Calibri"/>
                <w:color w:val="000000"/>
              </w:rPr>
            </w:pPr>
            <w:r>
              <w:rPr>
                <w:rFonts w:ascii="Arial Narrow" w:hAnsi="Arial Narrow" w:cs="Calibri"/>
                <w:color w:val="000000"/>
                <w:sz w:val="22"/>
                <w:szCs w:val="22"/>
              </w:rPr>
              <w:t>1,80</w:t>
            </w:r>
          </w:p>
        </w:tc>
        <w:tc>
          <w:tcPr>
            <w:tcW w:w="1160" w:type="dxa"/>
            <w:tcBorders>
              <w:top w:val="nil"/>
              <w:left w:val="nil"/>
              <w:bottom w:val="nil"/>
              <w:right w:val="nil"/>
            </w:tcBorders>
            <w:shd w:val="clear" w:color="auto" w:fill="auto"/>
            <w:noWrap/>
            <w:vAlign w:val="bottom"/>
            <w:hideMark/>
          </w:tcPr>
          <w:p w:rsidR="00530F87" w:rsidRDefault="00530F87">
            <w:pPr>
              <w:rPr>
                <w:rFonts w:ascii="Calibri" w:hAnsi="Calibri" w:cs="Calibri"/>
                <w:color w:val="000000"/>
              </w:rPr>
            </w:pPr>
          </w:p>
        </w:tc>
        <w:tc>
          <w:tcPr>
            <w:tcW w:w="1340" w:type="dxa"/>
            <w:tcBorders>
              <w:top w:val="nil"/>
              <w:left w:val="nil"/>
              <w:bottom w:val="nil"/>
              <w:right w:val="nil"/>
            </w:tcBorders>
            <w:shd w:val="clear" w:color="auto" w:fill="auto"/>
            <w:noWrap/>
            <w:vAlign w:val="bottom"/>
            <w:hideMark/>
          </w:tcPr>
          <w:p w:rsidR="00530F87" w:rsidRDefault="00530F87">
            <w:pPr>
              <w:rPr>
                <w:rFonts w:ascii="Calibri" w:hAnsi="Calibri" w:cs="Calibri"/>
                <w:color w:val="000000"/>
              </w:rPr>
            </w:pPr>
          </w:p>
        </w:tc>
      </w:tr>
    </w:tbl>
    <w:p w:rsidR="00530F87" w:rsidRDefault="007C4AE9" w:rsidP="00F814B3">
      <w:pPr>
        <w:jc w:val="both"/>
        <w:rPr>
          <w:rFonts w:ascii="Arial Narrow" w:hAnsi="Arial Narrow"/>
          <w:color w:val="000000"/>
          <w:sz w:val="22"/>
          <w:szCs w:val="22"/>
        </w:rPr>
      </w:pPr>
      <w:r>
        <w:rPr>
          <w:rFonts w:ascii="Arial Narrow" w:hAnsi="Arial Narrow"/>
          <w:color w:val="000000"/>
          <w:sz w:val="22"/>
          <w:szCs w:val="22"/>
        </w:rPr>
        <w:tab/>
      </w:r>
    </w:p>
    <w:tbl>
      <w:tblPr>
        <w:tblW w:w="8640" w:type="dxa"/>
        <w:tblInd w:w="58" w:type="dxa"/>
        <w:tblCellMar>
          <w:left w:w="70" w:type="dxa"/>
          <w:right w:w="70" w:type="dxa"/>
        </w:tblCellMar>
        <w:tblLook w:val="04A0"/>
      </w:tblPr>
      <w:tblGrid>
        <w:gridCol w:w="960"/>
        <w:gridCol w:w="960"/>
        <w:gridCol w:w="960"/>
        <w:gridCol w:w="960"/>
        <w:gridCol w:w="960"/>
        <w:gridCol w:w="960"/>
        <w:gridCol w:w="960"/>
        <w:gridCol w:w="960"/>
        <w:gridCol w:w="960"/>
      </w:tblGrid>
      <w:tr w:rsidR="00530F87" w:rsidRPr="00BA7E76" w:rsidTr="004644A2">
        <w:trPr>
          <w:trHeight w:val="288"/>
        </w:trPr>
        <w:tc>
          <w:tcPr>
            <w:tcW w:w="960" w:type="dxa"/>
            <w:tcBorders>
              <w:top w:val="single" w:sz="4" w:space="0" w:color="auto"/>
              <w:left w:val="single" w:sz="4" w:space="0" w:color="auto"/>
              <w:bottom w:val="single" w:sz="4" w:space="0" w:color="auto"/>
              <w:right w:val="single" w:sz="4" w:space="0" w:color="auto"/>
            </w:tcBorders>
            <w:shd w:val="clear" w:color="auto" w:fill="B8CCE4" w:themeFill="accent1" w:themeFillTint="66"/>
            <w:noWrap/>
            <w:vAlign w:val="bottom"/>
            <w:hideMark/>
          </w:tcPr>
          <w:p w:rsidR="00530F87" w:rsidRPr="00812FF7" w:rsidRDefault="00530F87" w:rsidP="004644A2">
            <w:pPr>
              <w:jc w:val="center"/>
              <w:rPr>
                <w:rFonts w:ascii="Arial Narrow" w:hAnsi="Arial Narrow"/>
                <w:b/>
                <w:bCs/>
                <w:color w:val="000000"/>
                <w:lang w:eastAsia="sk-SK"/>
              </w:rPr>
            </w:pPr>
            <w:r w:rsidRPr="00812FF7">
              <w:rPr>
                <w:rFonts w:ascii="Arial Narrow" w:hAnsi="Arial Narrow"/>
                <w:b/>
                <w:bCs/>
                <w:color w:val="000000"/>
                <w:sz w:val="22"/>
                <w:szCs w:val="22"/>
                <w:lang w:eastAsia="sk-SK"/>
              </w:rPr>
              <w:t>∑ So</w:t>
            </w:r>
          </w:p>
        </w:tc>
        <w:tc>
          <w:tcPr>
            <w:tcW w:w="960" w:type="dxa"/>
            <w:tcBorders>
              <w:top w:val="single" w:sz="4" w:space="0" w:color="auto"/>
              <w:left w:val="nil"/>
              <w:bottom w:val="single" w:sz="4" w:space="0" w:color="auto"/>
              <w:right w:val="single" w:sz="4" w:space="0" w:color="auto"/>
            </w:tcBorders>
            <w:shd w:val="clear" w:color="auto" w:fill="B8CCE4" w:themeFill="accent1" w:themeFillTint="66"/>
            <w:noWrap/>
            <w:vAlign w:val="bottom"/>
            <w:hideMark/>
          </w:tcPr>
          <w:p w:rsidR="00530F87" w:rsidRPr="00812FF7" w:rsidRDefault="00530F87" w:rsidP="004644A2">
            <w:pPr>
              <w:jc w:val="center"/>
              <w:rPr>
                <w:rFonts w:ascii="Arial Narrow" w:hAnsi="Arial Narrow"/>
                <w:b/>
                <w:bCs/>
                <w:color w:val="000000"/>
                <w:lang w:eastAsia="sk-SK"/>
              </w:rPr>
            </w:pPr>
            <w:r w:rsidRPr="00812FF7">
              <w:rPr>
                <w:rFonts w:ascii="Arial Narrow" w:hAnsi="Arial Narrow"/>
                <w:b/>
                <w:bCs/>
                <w:color w:val="000000"/>
                <w:sz w:val="22"/>
                <w:szCs w:val="22"/>
                <w:lang w:eastAsia="sk-SK"/>
              </w:rPr>
              <w:t>S</w:t>
            </w:r>
          </w:p>
        </w:tc>
        <w:tc>
          <w:tcPr>
            <w:tcW w:w="960" w:type="dxa"/>
            <w:tcBorders>
              <w:top w:val="single" w:sz="4" w:space="0" w:color="auto"/>
              <w:left w:val="nil"/>
              <w:bottom w:val="single" w:sz="4" w:space="0" w:color="auto"/>
              <w:right w:val="single" w:sz="4" w:space="0" w:color="auto"/>
            </w:tcBorders>
            <w:shd w:val="clear" w:color="auto" w:fill="B8CCE4" w:themeFill="accent1" w:themeFillTint="66"/>
            <w:noWrap/>
            <w:vAlign w:val="bottom"/>
            <w:hideMark/>
          </w:tcPr>
          <w:p w:rsidR="00530F87" w:rsidRPr="00812FF7" w:rsidRDefault="00530F87" w:rsidP="004644A2">
            <w:pPr>
              <w:jc w:val="center"/>
              <w:rPr>
                <w:rFonts w:ascii="Arial Narrow" w:hAnsi="Arial Narrow"/>
                <w:b/>
                <w:bCs/>
                <w:color w:val="000000"/>
                <w:lang w:eastAsia="sk-SK"/>
              </w:rPr>
            </w:pPr>
            <w:r w:rsidRPr="00812FF7">
              <w:rPr>
                <w:rFonts w:ascii="Arial Narrow" w:hAnsi="Arial Narrow"/>
                <w:b/>
                <w:bCs/>
                <w:color w:val="000000"/>
                <w:sz w:val="22"/>
                <w:szCs w:val="22"/>
                <w:lang w:eastAsia="sk-SK"/>
              </w:rPr>
              <w:t>H0</w:t>
            </w:r>
          </w:p>
        </w:tc>
        <w:tc>
          <w:tcPr>
            <w:tcW w:w="960" w:type="dxa"/>
            <w:tcBorders>
              <w:top w:val="single" w:sz="4" w:space="0" w:color="auto"/>
              <w:left w:val="nil"/>
              <w:bottom w:val="single" w:sz="4" w:space="0" w:color="auto"/>
              <w:right w:val="single" w:sz="4" w:space="0" w:color="auto"/>
            </w:tcBorders>
            <w:shd w:val="clear" w:color="auto" w:fill="B8CCE4" w:themeFill="accent1" w:themeFillTint="66"/>
            <w:noWrap/>
            <w:vAlign w:val="bottom"/>
            <w:hideMark/>
          </w:tcPr>
          <w:p w:rsidR="00530F87" w:rsidRPr="00812FF7" w:rsidRDefault="00530F87" w:rsidP="004644A2">
            <w:pPr>
              <w:jc w:val="center"/>
              <w:rPr>
                <w:rFonts w:ascii="Arial Narrow" w:hAnsi="Arial Narrow"/>
                <w:b/>
                <w:bCs/>
                <w:color w:val="000000"/>
                <w:lang w:eastAsia="sk-SK"/>
              </w:rPr>
            </w:pPr>
            <w:r w:rsidRPr="00812FF7">
              <w:rPr>
                <w:rFonts w:ascii="Arial Narrow" w:hAnsi="Arial Narrow"/>
                <w:b/>
                <w:bCs/>
                <w:color w:val="000000"/>
                <w:sz w:val="22"/>
                <w:szCs w:val="22"/>
                <w:lang w:eastAsia="sk-SK"/>
              </w:rPr>
              <w:t>Hs</w:t>
            </w:r>
          </w:p>
        </w:tc>
        <w:tc>
          <w:tcPr>
            <w:tcW w:w="960" w:type="dxa"/>
            <w:tcBorders>
              <w:top w:val="single" w:sz="4" w:space="0" w:color="auto"/>
              <w:left w:val="nil"/>
              <w:bottom w:val="single" w:sz="4" w:space="0" w:color="auto"/>
              <w:right w:val="single" w:sz="4" w:space="0" w:color="auto"/>
            </w:tcBorders>
            <w:shd w:val="clear" w:color="auto" w:fill="B8CCE4" w:themeFill="accent1" w:themeFillTint="66"/>
            <w:noWrap/>
            <w:vAlign w:val="bottom"/>
            <w:hideMark/>
          </w:tcPr>
          <w:p w:rsidR="00530F87" w:rsidRPr="00812FF7" w:rsidRDefault="00530F87" w:rsidP="004644A2">
            <w:pPr>
              <w:jc w:val="center"/>
              <w:rPr>
                <w:rFonts w:ascii="Arial Narrow" w:hAnsi="Arial Narrow"/>
                <w:b/>
                <w:bCs/>
                <w:color w:val="000000"/>
                <w:lang w:eastAsia="sk-SK"/>
              </w:rPr>
            </w:pPr>
            <w:r w:rsidRPr="00812FF7">
              <w:rPr>
                <w:rFonts w:ascii="Arial Narrow" w:hAnsi="Arial Narrow"/>
                <w:b/>
                <w:bCs/>
                <w:color w:val="000000"/>
                <w:sz w:val="22"/>
                <w:szCs w:val="22"/>
                <w:lang w:eastAsia="sk-SK"/>
              </w:rPr>
              <w:t>n</w:t>
            </w:r>
          </w:p>
        </w:tc>
        <w:tc>
          <w:tcPr>
            <w:tcW w:w="960" w:type="dxa"/>
            <w:tcBorders>
              <w:top w:val="single" w:sz="4" w:space="0" w:color="auto"/>
              <w:left w:val="nil"/>
              <w:bottom w:val="single" w:sz="4" w:space="0" w:color="auto"/>
              <w:right w:val="single" w:sz="4" w:space="0" w:color="auto"/>
            </w:tcBorders>
            <w:shd w:val="clear" w:color="auto" w:fill="B8CCE4" w:themeFill="accent1" w:themeFillTint="66"/>
          </w:tcPr>
          <w:p w:rsidR="00530F87" w:rsidRPr="00812FF7" w:rsidRDefault="00530F87" w:rsidP="004644A2">
            <w:pPr>
              <w:jc w:val="center"/>
              <w:rPr>
                <w:rFonts w:ascii="Arial Narrow" w:hAnsi="Arial Narrow"/>
                <w:b/>
                <w:bCs/>
                <w:color w:val="000000"/>
                <w:lang w:eastAsia="sk-SK"/>
              </w:rPr>
            </w:pPr>
            <w:r w:rsidRPr="00812FF7">
              <w:rPr>
                <w:rFonts w:ascii="Arial Narrow" w:hAnsi="Arial Narrow"/>
                <w:b/>
                <w:bCs/>
                <w:color w:val="000000"/>
                <w:sz w:val="22"/>
                <w:szCs w:val="22"/>
                <w:lang w:eastAsia="sk-SK"/>
              </w:rPr>
              <w:t>k</w:t>
            </w:r>
          </w:p>
        </w:tc>
        <w:tc>
          <w:tcPr>
            <w:tcW w:w="960" w:type="dxa"/>
            <w:tcBorders>
              <w:top w:val="single" w:sz="4" w:space="0" w:color="auto"/>
              <w:left w:val="nil"/>
              <w:bottom w:val="single" w:sz="4" w:space="0" w:color="auto"/>
              <w:right w:val="single" w:sz="4" w:space="0" w:color="auto"/>
            </w:tcBorders>
            <w:shd w:val="clear" w:color="auto" w:fill="B8CCE4" w:themeFill="accent1" w:themeFillTint="66"/>
          </w:tcPr>
          <w:p w:rsidR="00530F87" w:rsidRPr="00812FF7" w:rsidRDefault="00530F87" w:rsidP="004644A2">
            <w:pPr>
              <w:jc w:val="center"/>
              <w:rPr>
                <w:rFonts w:ascii="Arial Narrow" w:hAnsi="Arial Narrow"/>
                <w:b/>
                <w:bCs/>
                <w:color w:val="000000"/>
                <w:lang w:eastAsia="sk-SK"/>
              </w:rPr>
            </w:pPr>
            <w:r w:rsidRPr="00812FF7">
              <w:rPr>
                <w:rFonts w:ascii="Arial Narrow" w:hAnsi="Arial Narrow"/>
                <w:position w:val="-10"/>
                <w:sz w:val="22"/>
                <w:szCs w:val="22"/>
              </w:rPr>
              <w:object w:dxaOrig="260" w:dyaOrig="320">
                <v:shape id="_x0000_i1028" type="#_x0000_t75" style="width:13.2pt;height:18pt" o:ole="">
                  <v:imagedata r:id="rId9" o:title=""/>
                </v:shape>
                <o:OLEObject Type="Embed" ProgID="Equation.3" ShapeID="_x0000_i1028" DrawAspect="Content" ObjectID="_1615121304" r:id="rId12"/>
              </w:object>
            </w:r>
          </w:p>
        </w:tc>
        <w:tc>
          <w:tcPr>
            <w:tcW w:w="960" w:type="dxa"/>
            <w:tcBorders>
              <w:top w:val="single" w:sz="4" w:space="0" w:color="auto"/>
              <w:left w:val="nil"/>
              <w:bottom w:val="single" w:sz="4" w:space="0" w:color="auto"/>
              <w:right w:val="single" w:sz="4" w:space="0" w:color="auto"/>
            </w:tcBorders>
            <w:shd w:val="clear" w:color="auto" w:fill="B8CCE4" w:themeFill="accent1" w:themeFillTint="66"/>
          </w:tcPr>
          <w:p w:rsidR="00530F87" w:rsidRPr="00812FF7" w:rsidRDefault="00530F87" w:rsidP="004644A2">
            <w:pPr>
              <w:jc w:val="center"/>
              <w:rPr>
                <w:rFonts w:ascii="Arial Narrow" w:hAnsi="Arial Narrow"/>
                <w:b/>
              </w:rPr>
            </w:pPr>
            <w:r w:rsidRPr="00812FF7">
              <w:rPr>
                <w:rFonts w:ascii="Arial Narrow" w:hAnsi="Arial Narrow"/>
                <w:b/>
                <w:sz w:val="22"/>
                <w:szCs w:val="22"/>
              </w:rPr>
              <w:t>b</w:t>
            </w:r>
          </w:p>
        </w:tc>
        <w:tc>
          <w:tcPr>
            <w:tcW w:w="960" w:type="dxa"/>
            <w:tcBorders>
              <w:top w:val="single" w:sz="4" w:space="0" w:color="auto"/>
              <w:left w:val="nil"/>
              <w:bottom w:val="single" w:sz="4" w:space="0" w:color="auto"/>
              <w:right w:val="single" w:sz="4" w:space="0" w:color="auto"/>
            </w:tcBorders>
            <w:shd w:val="clear" w:color="auto" w:fill="B8CCE4" w:themeFill="accent1" w:themeFillTint="66"/>
          </w:tcPr>
          <w:p w:rsidR="00530F87" w:rsidRPr="00812FF7" w:rsidRDefault="00530F87" w:rsidP="004644A2">
            <w:pPr>
              <w:jc w:val="center"/>
              <w:rPr>
                <w:rFonts w:ascii="Arial Narrow" w:hAnsi="Arial Narrow"/>
                <w:b/>
              </w:rPr>
            </w:pPr>
            <w:r w:rsidRPr="00812FF7">
              <w:rPr>
                <w:rFonts w:ascii="Arial Narrow" w:hAnsi="Arial Narrow"/>
                <w:b/>
                <w:sz w:val="22"/>
                <w:szCs w:val="22"/>
              </w:rPr>
              <w:t>p</w:t>
            </w:r>
            <w:r w:rsidRPr="00812FF7">
              <w:rPr>
                <w:rFonts w:ascii="Arial Narrow" w:hAnsi="Arial Narrow"/>
                <w:b/>
                <w:sz w:val="22"/>
                <w:szCs w:val="22"/>
                <w:vertAlign w:val="subscript"/>
              </w:rPr>
              <w:t>V</w:t>
            </w:r>
          </w:p>
        </w:tc>
      </w:tr>
      <w:tr w:rsidR="00530F87" w:rsidRPr="00BA7E76" w:rsidTr="004644A2">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530F87" w:rsidRPr="00812FF7" w:rsidRDefault="00530F87" w:rsidP="004644A2">
            <w:pPr>
              <w:jc w:val="center"/>
              <w:rPr>
                <w:rFonts w:ascii="Arial Narrow" w:hAnsi="Arial Narrow"/>
                <w:color w:val="000000"/>
                <w:lang w:eastAsia="sk-SK"/>
              </w:rPr>
            </w:pPr>
            <w:r w:rsidRPr="00812FF7">
              <w:rPr>
                <w:rFonts w:ascii="Arial Narrow" w:hAnsi="Arial Narrow"/>
                <w:color w:val="000000"/>
                <w:sz w:val="22"/>
                <w:szCs w:val="22"/>
                <w:lang w:eastAsia="sk-SK"/>
              </w:rPr>
              <w:t>17,37</w:t>
            </w:r>
          </w:p>
        </w:tc>
        <w:tc>
          <w:tcPr>
            <w:tcW w:w="960" w:type="dxa"/>
            <w:tcBorders>
              <w:top w:val="nil"/>
              <w:left w:val="nil"/>
              <w:bottom w:val="single" w:sz="4" w:space="0" w:color="auto"/>
              <w:right w:val="single" w:sz="4" w:space="0" w:color="auto"/>
            </w:tcBorders>
            <w:shd w:val="clear" w:color="auto" w:fill="auto"/>
            <w:noWrap/>
            <w:vAlign w:val="bottom"/>
            <w:hideMark/>
          </w:tcPr>
          <w:p w:rsidR="00530F87" w:rsidRPr="00812FF7" w:rsidRDefault="00530F87" w:rsidP="004644A2">
            <w:pPr>
              <w:jc w:val="center"/>
              <w:rPr>
                <w:rFonts w:ascii="Arial Narrow" w:hAnsi="Arial Narrow"/>
                <w:color w:val="000000"/>
                <w:lang w:eastAsia="sk-SK"/>
              </w:rPr>
            </w:pPr>
            <w:r w:rsidRPr="00812FF7">
              <w:rPr>
                <w:rFonts w:ascii="Arial Narrow" w:hAnsi="Arial Narrow"/>
                <w:color w:val="000000"/>
                <w:sz w:val="22"/>
                <w:szCs w:val="22"/>
                <w:lang w:eastAsia="sk-SK"/>
              </w:rPr>
              <w:t>164,86</w:t>
            </w:r>
          </w:p>
        </w:tc>
        <w:tc>
          <w:tcPr>
            <w:tcW w:w="960" w:type="dxa"/>
            <w:tcBorders>
              <w:top w:val="nil"/>
              <w:left w:val="nil"/>
              <w:bottom w:val="single" w:sz="4" w:space="0" w:color="auto"/>
              <w:right w:val="single" w:sz="4" w:space="0" w:color="auto"/>
            </w:tcBorders>
            <w:shd w:val="clear" w:color="auto" w:fill="auto"/>
            <w:noWrap/>
            <w:vAlign w:val="bottom"/>
            <w:hideMark/>
          </w:tcPr>
          <w:p w:rsidR="00530F87" w:rsidRPr="00812FF7" w:rsidRDefault="00530F87" w:rsidP="004644A2">
            <w:pPr>
              <w:jc w:val="center"/>
              <w:rPr>
                <w:rFonts w:ascii="Arial Narrow" w:hAnsi="Arial Narrow"/>
                <w:color w:val="000000"/>
                <w:lang w:eastAsia="sk-SK"/>
              </w:rPr>
            </w:pPr>
            <w:r w:rsidRPr="00812FF7">
              <w:rPr>
                <w:rFonts w:ascii="Arial Narrow" w:hAnsi="Arial Narrow"/>
                <w:color w:val="000000"/>
                <w:sz w:val="22"/>
                <w:szCs w:val="22"/>
                <w:lang w:eastAsia="sk-SK"/>
              </w:rPr>
              <w:t>1,80</w:t>
            </w:r>
          </w:p>
        </w:tc>
        <w:tc>
          <w:tcPr>
            <w:tcW w:w="960" w:type="dxa"/>
            <w:tcBorders>
              <w:top w:val="nil"/>
              <w:left w:val="nil"/>
              <w:bottom w:val="single" w:sz="4" w:space="0" w:color="auto"/>
              <w:right w:val="single" w:sz="4" w:space="0" w:color="auto"/>
            </w:tcBorders>
            <w:shd w:val="clear" w:color="auto" w:fill="auto"/>
            <w:noWrap/>
            <w:vAlign w:val="bottom"/>
            <w:hideMark/>
          </w:tcPr>
          <w:p w:rsidR="00530F87" w:rsidRPr="00812FF7" w:rsidRDefault="00530F87" w:rsidP="004644A2">
            <w:pPr>
              <w:jc w:val="center"/>
              <w:rPr>
                <w:rFonts w:ascii="Arial Narrow" w:hAnsi="Arial Narrow"/>
                <w:color w:val="000000"/>
                <w:lang w:eastAsia="sk-SK"/>
              </w:rPr>
            </w:pPr>
            <w:r w:rsidRPr="00812FF7">
              <w:rPr>
                <w:rFonts w:ascii="Arial Narrow" w:hAnsi="Arial Narrow"/>
                <w:color w:val="000000"/>
                <w:sz w:val="22"/>
                <w:szCs w:val="22"/>
                <w:lang w:eastAsia="sk-SK"/>
              </w:rPr>
              <w:t>3,05</w:t>
            </w:r>
          </w:p>
        </w:tc>
        <w:tc>
          <w:tcPr>
            <w:tcW w:w="960" w:type="dxa"/>
            <w:tcBorders>
              <w:top w:val="nil"/>
              <w:left w:val="nil"/>
              <w:bottom w:val="single" w:sz="4" w:space="0" w:color="auto"/>
              <w:right w:val="single" w:sz="4" w:space="0" w:color="auto"/>
            </w:tcBorders>
            <w:shd w:val="clear" w:color="auto" w:fill="auto"/>
            <w:noWrap/>
            <w:vAlign w:val="bottom"/>
            <w:hideMark/>
          </w:tcPr>
          <w:p w:rsidR="00530F87" w:rsidRPr="00812FF7" w:rsidRDefault="00530F87" w:rsidP="004644A2">
            <w:pPr>
              <w:jc w:val="center"/>
              <w:rPr>
                <w:rFonts w:ascii="Arial Narrow" w:hAnsi="Arial Narrow"/>
                <w:color w:val="000000"/>
                <w:lang w:eastAsia="sk-SK"/>
              </w:rPr>
            </w:pPr>
            <w:r w:rsidRPr="00812FF7">
              <w:rPr>
                <w:rFonts w:ascii="Arial Narrow" w:hAnsi="Arial Narrow"/>
                <w:color w:val="000000"/>
                <w:sz w:val="22"/>
                <w:szCs w:val="22"/>
                <w:lang w:eastAsia="sk-SK"/>
              </w:rPr>
              <w:t>0,081</w:t>
            </w:r>
          </w:p>
        </w:tc>
        <w:tc>
          <w:tcPr>
            <w:tcW w:w="960" w:type="dxa"/>
            <w:tcBorders>
              <w:top w:val="nil"/>
              <w:left w:val="nil"/>
              <w:bottom w:val="single" w:sz="4" w:space="0" w:color="auto"/>
              <w:right w:val="single" w:sz="4" w:space="0" w:color="auto"/>
            </w:tcBorders>
          </w:tcPr>
          <w:p w:rsidR="00530F87" w:rsidRPr="00812FF7" w:rsidRDefault="00530F87" w:rsidP="004644A2">
            <w:pPr>
              <w:jc w:val="center"/>
              <w:rPr>
                <w:rFonts w:ascii="Arial Narrow" w:hAnsi="Arial Narrow"/>
                <w:color w:val="000000"/>
                <w:lang w:eastAsia="sk-SK"/>
              </w:rPr>
            </w:pPr>
            <w:r w:rsidRPr="00812FF7">
              <w:rPr>
                <w:rFonts w:ascii="Arial Narrow" w:hAnsi="Arial Narrow"/>
                <w:color w:val="000000"/>
                <w:sz w:val="22"/>
                <w:szCs w:val="22"/>
                <w:lang w:eastAsia="sk-SK"/>
              </w:rPr>
              <w:t>0,118</w:t>
            </w:r>
          </w:p>
        </w:tc>
        <w:tc>
          <w:tcPr>
            <w:tcW w:w="960" w:type="dxa"/>
            <w:tcBorders>
              <w:top w:val="nil"/>
              <w:left w:val="nil"/>
              <w:bottom w:val="single" w:sz="4" w:space="0" w:color="auto"/>
              <w:right w:val="single" w:sz="4" w:space="0" w:color="auto"/>
            </w:tcBorders>
          </w:tcPr>
          <w:p w:rsidR="00530F87" w:rsidRPr="00812FF7" w:rsidRDefault="00530F87" w:rsidP="004644A2">
            <w:pPr>
              <w:jc w:val="center"/>
              <w:rPr>
                <w:rFonts w:ascii="Arial Narrow" w:hAnsi="Arial Narrow"/>
                <w:color w:val="000000"/>
                <w:lang w:eastAsia="sk-SK"/>
              </w:rPr>
            </w:pPr>
            <w:r w:rsidRPr="00812FF7">
              <w:rPr>
                <w:rFonts w:ascii="Arial Narrow" w:hAnsi="Arial Narrow"/>
                <w:color w:val="000000"/>
                <w:sz w:val="22"/>
                <w:szCs w:val="22"/>
                <w:lang w:eastAsia="sk-SK"/>
              </w:rPr>
              <w:t>34,00</w:t>
            </w:r>
          </w:p>
        </w:tc>
        <w:tc>
          <w:tcPr>
            <w:tcW w:w="960" w:type="dxa"/>
            <w:tcBorders>
              <w:top w:val="nil"/>
              <w:left w:val="nil"/>
              <w:bottom w:val="single" w:sz="4" w:space="0" w:color="auto"/>
              <w:right w:val="single" w:sz="4" w:space="0" w:color="auto"/>
            </w:tcBorders>
          </w:tcPr>
          <w:p w:rsidR="00530F87" w:rsidRPr="00812FF7" w:rsidRDefault="00530F87" w:rsidP="004644A2">
            <w:pPr>
              <w:jc w:val="center"/>
              <w:rPr>
                <w:rFonts w:ascii="Arial Narrow" w:hAnsi="Arial Narrow"/>
                <w:color w:val="000000"/>
                <w:lang w:eastAsia="sk-SK"/>
              </w:rPr>
            </w:pPr>
            <w:r w:rsidRPr="00812FF7">
              <w:rPr>
                <w:rFonts w:ascii="Arial Narrow" w:hAnsi="Arial Narrow"/>
                <w:color w:val="000000"/>
                <w:sz w:val="22"/>
                <w:szCs w:val="22"/>
                <w:lang w:eastAsia="sk-SK"/>
              </w:rPr>
              <w:t>0,84</w:t>
            </w:r>
          </w:p>
        </w:tc>
        <w:tc>
          <w:tcPr>
            <w:tcW w:w="960" w:type="dxa"/>
            <w:tcBorders>
              <w:top w:val="nil"/>
              <w:left w:val="nil"/>
              <w:bottom w:val="single" w:sz="4" w:space="0" w:color="auto"/>
              <w:right w:val="single" w:sz="4" w:space="0" w:color="auto"/>
            </w:tcBorders>
          </w:tcPr>
          <w:p w:rsidR="00530F87" w:rsidRPr="00812FF7" w:rsidRDefault="00530F87" w:rsidP="004644A2">
            <w:pPr>
              <w:jc w:val="center"/>
              <w:rPr>
                <w:rFonts w:ascii="Arial Narrow" w:hAnsi="Arial Narrow"/>
                <w:b/>
                <w:color w:val="000000"/>
                <w:lang w:eastAsia="sk-SK"/>
              </w:rPr>
            </w:pPr>
            <w:r w:rsidRPr="00812FF7">
              <w:rPr>
                <w:rFonts w:ascii="Arial Narrow" w:hAnsi="Arial Narrow"/>
                <w:b/>
                <w:color w:val="000000"/>
                <w:sz w:val="22"/>
                <w:szCs w:val="22"/>
                <w:lang w:eastAsia="sk-SK"/>
              </w:rPr>
              <w:t>28,00</w:t>
            </w:r>
          </w:p>
        </w:tc>
      </w:tr>
    </w:tbl>
    <w:p w:rsidR="007C4AE9" w:rsidRDefault="007C4AE9" w:rsidP="00F814B3">
      <w:pPr>
        <w:jc w:val="both"/>
        <w:rPr>
          <w:rFonts w:ascii="Arial Narrow" w:hAnsi="Arial Narrow"/>
          <w:color w:val="000000"/>
          <w:sz w:val="22"/>
          <w:szCs w:val="22"/>
        </w:rPr>
      </w:pPr>
    </w:p>
    <w:p w:rsidR="00BA337B" w:rsidRDefault="00BA337B" w:rsidP="00BA337B">
      <w:pPr>
        <w:numPr>
          <w:ilvl w:val="1"/>
          <w:numId w:val="1"/>
        </w:numPr>
        <w:spacing w:after="120"/>
        <w:jc w:val="both"/>
        <w:rPr>
          <w:rFonts w:ascii="Arial Narrow" w:hAnsi="Arial Narrow" w:cs="Arial"/>
          <w:b/>
          <w:bCs/>
          <w:sz w:val="22"/>
          <w:szCs w:val="22"/>
        </w:rPr>
      </w:pPr>
      <w:r>
        <w:rPr>
          <w:rFonts w:ascii="Arial Narrow" w:hAnsi="Arial Narrow" w:cs="Arial"/>
          <w:b/>
          <w:bCs/>
          <w:sz w:val="22"/>
          <w:szCs w:val="22"/>
        </w:rPr>
        <w:t>Určenie požiarneho zaťaženia - požiarny úsek N 3.03 Zázemie zamestnancov</w:t>
      </w:r>
    </w:p>
    <w:p w:rsidR="00BA337B" w:rsidRDefault="00BA337B" w:rsidP="00BA337B">
      <w:pPr>
        <w:jc w:val="both"/>
        <w:rPr>
          <w:rFonts w:ascii="Arial Narrow" w:hAnsi="Arial Narrow" w:cs="Arial"/>
          <w:bCs/>
          <w:sz w:val="22"/>
          <w:szCs w:val="22"/>
        </w:rPr>
      </w:pPr>
      <w:r>
        <w:rPr>
          <w:rFonts w:ascii="Arial Narrow" w:hAnsi="Arial Narrow" w:cs="Arial"/>
          <w:bCs/>
          <w:sz w:val="22"/>
          <w:szCs w:val="22"/>
        </w:rPr>
        <w:tab/>
        <w:t>Požiarny úsek N 3.03 Zázemie zamestnancov je požiarny úsek tvorený hygienických zázemím a priestorom dennej miestnosti a šatňami pre zamestnancov objektu. Náhodné požiarne zaťaženie je stanovené podľa STN 920201-1 príloha A, tabuľka A.1 nasledovne:</w:t>
      </w:r>
    </w:p>
    <w:p w:rsidR="00BA337B" w:rsidRPr="00BA337B" w:rsidRDefault="00BA337B" w:rsidP="00BA337B">
      <w:pPr>
        <w:pStyle w:val="Odstavecseseznamem"/>
        <w:numPr>
          <w:ilvl w:val="0"/>
          <w:numId w:val="31"/>
        </w:numPr>
        <w:spacing w:after="120"/>
        <w:jc w:val="both"/>
        <w:rPr>
          <w:rFonts w:ascii="Arial Narrow" w:hAnsi="Arial Narrow" w:cs="Arial"/>
          <w:bCs/>
          <w:sz w:val="22"/>
          <w:szCs w:val="22"/>
        </w:rPr>
      </w:pPr>
      <w:r>
        <w:rPr>
          <w:rFonts w:ascii="Arial Narrow" w:hAnsi="Arial Narrow" w:cs="Arial"/>
          <w:bCs/>
          <w:sz w:val="22"/>
          <w:szCs w:val="22"/>
        </w:rPr>
        <w:t xml:space="preserve">šatne zamestnancov s drevenými skrinkami - položka 16.1 b) - </w:t>
      </w:r>
      <w:r>
        <w:rPr>
          <w:rFonts w:ascii="Arial Narrow" w:hAnsi="Arial Narrow" w:cs="Arial"/>
          <w:b/>
          <w:bCs/>
          <w:i/>
          <w:sz w:val="22"/>
          <w:szCs w:val="22"/>
        </w:rPr>
        <w:t>p</w:t>
      </w:r>
      <w:r>
        <w:rPr>
          <w:rFonts w:ascii="Arial Narrow" w:hAnsi="Arial Narrow" w:cs="Arial"/>
          <w:b/>
          <w:bCs/>
          <w:i/>
          <w:sz w:val="22"/>
          <w:szCs w:val="22"/>
          <w:vertAlign w:val="subscript"/>
        </w:rPr>
        <w:t>n</w:t>
      </w:r>
      <w:r>
        <w:rPr>
          <w:rFonts w:ascii="Arial Narrow" w:hAnsi="Arial Narrow" w:cs="Arial"/>
          <w:b/>
          <w:bCs/>
          <w:i/>
          <w:sz w:val="22"/>
          <w:szCs w:val="22"/>
        </w:rPr>
        <w:t xml:space="preserve"> = 50 kg.m</w:t>
      </w:r>
      <w:r>
        <w:rPr>
          <w:rFonts w:ascii="Arial Narrow" w:hAnsi="Arial Narrow" w:cs="Arial"/>
          <w:b/>
          <w:bCs/>
          <w:i/>
          <w:sz w:val="22"/>
          <w:szCs w:val="22"/>
          <w:vertAlign w:val="superscript"/>
        </w:rPr>
        <w:t xml:space="preserve">-2, </w:t>
      </w:r>
      <w:r>
        <w:rPr>
          <w:rFonts w:ascii="Arial Narrow" w:hAnsi="Arial Narrow" w:cs="Arial"/>
          <w:b/>
          <w:bCs/>
          <w:i/>
          <w:sz w:val="22"/>
          <w:szCs w:val="22"/>
        </w:rPr>
        <w:t>a</w:t>
      </w:r>
      <w:r>
        <w:rPr>
          <w:rFonts w:ascii="Arial Narrow" w:hAnsi="Arial Narrow" w:cs="Arial"/>
          <w:b/>
          <w:bCs/>
          <w:i/>
          <w:sz w:val="22"/>
          <w:szCs w:val="22"/>
          <w:vertAlign w:val="subscript"/>
        </w:rPr>
        <w:t>n</w:t>
      </w:r>
      <w:r>
        <w:rPr>
          <w:rFonts w:ascii="Arial Narrow" w:hAnsi="Arial Narrow" w:cs="Arial"/>
          <w:b/>
          <w:bCs/>
          <w:i/>
          <w:sz w:val="22"/>
          <w:szCs w:val="22"/>
        </w:rPr>
        <w:t xml:space="preserve"> = 1,0</w:t>
      </w:r>
    </w:p>
    <w:p w:rsidR="00BA337B" w:rsidRPr="00BA337B" w:rsidRDefault="00BA337B" w:rsidP="00BA337B">
      <w:pPr>
        <w:pStyle w:val="Odstavecseseznamem"/>
        <w:numPr>
          <w:ilvl w:val="0"/>
          <w:numId w:val="31"/>
        </w:numPr>
        <w:spacing w:after="120"/>
        <w:jc w:val="both"/>
        <w:rPr>
          <w:rFonts w:ascii="Arial Narrow" w:hAnsi="Arial Narrow" w:cs="Arial"/>
          <w:bCs/>
          <w:sz w:val="22"/>
          <w:szCs w:val="22"/>
        </w:rPr>
      </w:pPr>
      <w:r>
        <w:rPr>
          <w:rFonts w:ascii="Arial Narrow" w:hAnsi="Arial Narrow" w:cs="Arial"/>
          <w:bCs/>
          <w:sz w:val="22"/>
          <w:szCs w:val="22"/>
        </w:rPr>
        <w:t xml:space="preserve">umyvárne, záchody - položka 16.2 - </w:t>
      </w:r>
      <w:r>
        <w:rPr>
          <w:rFonts w:ascii="Arial Narrow" w:hAnsi="Arial Narrow" w:cs="Arial"/>
          <w:b/>
          <w:bCs/>
          <w:i/>
          <w:sz w:val="22"/>
          <w:szCs w:val="22"/>
        </w:rPr>
        <w:t>p</w:t>
      </w:r>
      <w:r>
        <w:rPr>
          <w:rFonts w:ascii="Arial Narrow" w:hAnsi="Arial Narrow" w:cs="Arial"/>
          <w:b/>
          <w:bCs/>
          <w:i/>
          <w:sz w:val="22"/>
          <w:szCs w:val="22"/>
          <w:vertAlign w:val="subscript"/>
        </w:rPr>
        <w:t>n</w:t>
      </w:r>
      <w:r>
        <w:rPr>
          <w:rFonts w:ascii="Arial Narrow" w:hAnsi="Arial Narrow" w:cs="Arial"/>
          <w:b/>
          <w:bCs/>
          <w:i/>
          <w:sz w:val="22"/>
          <w:szCs w:val="22"/>
        </w:rPr>
        <w:t xml:space="preserve"> = 5 kg.m</w:t>
      </w:r>
      <w:r>
        <w:rPr>
          <w:rFonts w:ascii="Arial Narrow" w:hAnsi="Arial Narrow" w:cs="Arial"/>
          <w:b/>
          <w:bCs/>
          <w:i/>
          <w:sz w:val="22"/>
          <w:szCs w:val="22"/>
          <w:vertAlign w:val="superscript"/>
        </w:rPr>
        <w:t xml:space="preserve">-2, </w:t>
      </w:r>
      <w:r>
        <w:rPr>
          <w:rFonts w:ascii="Arial Narrow" w:hAnsi="Arial Narrow" w:cs="Arial"/>
          <w:b/>
          <w:bCs/>
          <w:i/>
          <w:sz w:val="22"/>
          <w:szCs w:val="22"/>
        </w:rPr>
        <w:t>a</w:t>
      </w:r>
      <w:r>
        <w:rPr>
          <w:rFonts w:ascii="Arial Narrow" w:hAnsi="Arial Narrow" w:cs="Arial"/>
          <w:b/>
          <w:bCs/>
          <w:i/>
          <w:sz w:val="22"/>
          <w:szCs w:val="22"/>
          <w:vertAlign w:val="subscript"/>
        </w:rPr>
        <w:t>n</w:t>
      </w:r>
      <w:r>
        <w:rPr>
          <w:rFonts w:ascii="Arial Narrow" w:hAnsi="Arial Narrow" w:cs="Arial"/>
          <w:b/>
          <w:bCs/>
          <w:i/>
          <w:sz w:val="22"/>
          <w:szCs w:val="22"/>
        </w:rPr>
        <w:t xml:space="preserve"> = 0,8</w:t>
      </w:r>
    </w:p>
    <w:p w:rsidR="00BA337B" w:rsidRPr="00837B93" w:rsidRDefault="00BA337B" w:rsidP="00BA337B">
      <w:pPr>
        <w:pStyle w:val="Odstavecseseznamem"/>
        <w:numPr>
          <w:ilvl w:val="0"/>
          <w:numId w:val="31"/>
        </w:numPr>
        <w:spacing w:after="120"/>
        <w:jc w:val="both"/>
        <w:rPr>
          <w:rFonts w:ascii="Arial Narrow" w:hAnsi="Arial Narrow" w:cs="Arial"/>
          <w:bCs/>
          <w:sz w:val="22"/>
          <w:szCs w:val="22"/>
        </w:rPr>
      </w:pPr>
      <w:r>
        <w:rPr>
          <w:rFonts w:ascii="Arial Narrow" w:hAnsi="Arial Narrow" w:cs="Arial"/>
          <w:bCs/>
          <w:sz w:val="22"/>
          <w:szCs w:val="22"/>
        </w:rPr>
        <w:t xml:space="preserve">priestory určené na občerstvenie (čajovne) - </w:t>
      </w:r>
      <w:r>
        <w:rPr>
          <w:rFonts w:ascii="Arial Narrow" w:hAnsi="Arial Narrow" w:cs="Arial"/>
          <w:b/>
          <w:bCs/>
          <w:i/>
          <w:sz w:val="22"/>
          <w:szCs w:val="22"/>
        </w:rPr>
        <w:t>p</w:t>
      </w:r>
      <w:r>
        <w:rPr>
          <w:rFonts w:ascii="Arial Narrow" w:hAnsi="Arial Narrow" w:cs="Arial"/>
          <w:b/>
          <w:bCs/>
          <w:i/>
          <w:sz w:val="22"/>
          <w:szCs w:val="22"/>
          <w:vertAlign w:val="subscript"/>
        </w:rPr>
        <w:t>n</w:t>
      </w:r>
      <w:r>
        <w:rPr>
          <w:rFonts w:ascii="Arial Narrow" w:hAnsi="Arial Narrow" w:cs="Arial"/>
          <w:b/>
          <w:bCs/>
          <w:i/>
          <w:sz w:val="22"/>
          <w:szCs w:val="22"/>
        </w:rPr>
        <w:t xml:space="preserve"> = 15 kg.m</w:t>
      </w:r>
      <w:r>
        <w:rPr>
          <w:rFonts w:ascii="Arial Narrow" w:hAnsi="Arial Narrow" w:cs="Arial"/>
          <w:b/>
          <w:bCs/>
          <w:i/>
          <w:sz w:val="22"/>
          <w:szCs w:val="22"/>
          <w:vertAlign w:val="superscript"/>
        </w:rPr>
        <w:t xml:space="preserve">-2, </w:t>
      </w:r>
      <w:r>
        <w:rPr>
          <w:rFonts w:ascii="Arial Narrow" w:hAnsi="Arial Narrow" w:cs="Arial"/>
          <w:b/>
          <w:bCs/>
          <w:i/>
          <w:sz w:val="22"/>
          <w:szCs w:val="22"/>
        </w:rPr>
        <w:t>a</w:t>
      </w:r>
      <w:r>
        <w:rPr>
          <w:rFonts w:ascii="Arial Narrow" w:hAnsi="Arial Narrow" w:cs="Arial"/>
          <w:b/>
          <w:bCs/>
          <w:i/>
          <w:sz w:val="22"/>
          <w:szCs w:val="22"/>
          <w:vertAlign w:val="subscript"/>
        </w:rPr>
        <w:t>n</w:t>
      </w:r>
      <w:r>
        <w:rPr>
          <w:rFonts w:ascii="Arial Narrow" w:hAnsi="Arial Narrow" w:cs="Arial"/>
          <w:b/>
          <w:bCs/>
          <w:i/>
          <w:sz w:val="22"/>
          <w:szCs w:val="22"/>
        </w:rPr>
        <w:t xml:space="preserve"> = 1,1</w:t>
      </w:r>
    </w:p>
    <w:p w:rsidR="00837B93" w:rsidRDefault="00837B93" w:rsidP="00837B93">
      <w:pPr>
        <w:spacing w:after="120"/>
        <w:jc w:val="both"/>
        <w:rPr>
          <w:rFonts w:ascii="Arial Narrow" w:hAnsi="Arial Narrow" w:cs="Arial"/>
          <w:bCs/>
          <w:sz w:val="22"/>
          <w:szCs w:val="22"/>
        </w:rPr>
      </w:pPr>
    </w:p>
    <w:tbl>
      <w:tblPr>
        <w:tblW w:w="9626" w:type="dxa"/>
        <w:tblInd w:w="60" w:type="dxa"/>
        <w:tblCellMar>
          <w:left w:w="70" w:type="dxa"/>
          <w:right w:w="70" w:type="dxa"/>
        </w:tblCellMar>
        <w:tblLook w:val="04A0"/>
      </w:tblPr>
      <w:tblGrid>
        <w:gridCol w:w="1560"/>
        <w:gridCol w:w="440"/>
        <w:gridCol w:w="500"/>
        <w:gridCol w:w="680"/>
        <w:gridCol w:w="1046"/>
        <w:gridCol w:w="580"/>
        <w:gridCol w:w="380"/>
        <w:gridCol w:w="1660"/>
        <w:gridCol w:w="1080"/>
        <w:gridCol w:w="1700"/>
      </w:tblGrid>
      <w:tr w:rsidR="00837B93" w:rsidTr="002D1E07">
        <w:trPr>
          <w:trHeight w:val="214"/>
        </w:trPr>
        <w:tc>
          <w:tcPr>
            <w:tcW w:w="1560" w:type="dxa"/>
            <w:tcBorders>
              <w:top w:val="single" w:sz="8" w:space="0" w:color="auto"/>
              <w:left w:val="single" w:sz="8" w:space="0" w:color="auto"/>
              <w:bottom w:val="single" w:sz="8" w:space="0" w:color="auto"/>
              <w:right w:val="single" w:sz="4" w:space="0" w:color="auto"/>
            </w:tcBorders>
            <w:shd w:val="clear" w:color="auto" w:fill="95B3D7" w:themeFill="accent1" w:themeFillTint="99"/>
            <w:noWrap/>
            <w:vAlign w:val="center"/>
            <w:hideMark/>
          </w:tcPr>
          <w:p w:rsidR="00837B93" w:rsidRDefault="00837B93" w:rsidP="002D1E07">
            <w:pPr>
              <w:jc w:val="center"/>
              <w:rPr>
                <w:rFonts w:ascii="Arial Narrow" w:hAnsi="Arial Narrow" w:cs="Calibri"/>
                <w:b/>
                <w:bCs/>
                <w:color w:val="000000"/>
                <w:sz w:val="20"/>
                <w:szCs w:val="20"/>
              </w:rPr>
            </w:pPr>
            <w:r>
              <w:rPr>
                <w:rFonts w:ascii="Arial Narrow" w:hAnsi="Arial Narrow" w:cs="Calibri"/>
                <w:b/>
                <w:bCs/>
                <w:color w:val="000000"/>
                <w:sz w:val="20"/>
                <w:szCs w:val="20"/>
              </w:rPr>
              <w:t>Miestnosť</w:t>
            </w:r>
          </w:p>
        </w:tc>
        <w:tc>
          <w:tcPr>
            <w:tcW w:w="440" w:type="dxa"/>
            <w:tcBorders>
              <w:top w:val="single" w:sz="8" w:space="0" w:color="auto"/>
              <w:left w:val="nil"/>
              <w:bottom w:val="single" w:sz="8" w:space="0" w:color="auto"/>
              <w:right w:val="single" w:sz="4" w:space="0" w:color="auto"/>
            </w:tcBorders>
            <w:shd w:val="clear" w:color="auto" w:fill="95B3D7" w:themeFill="accent1" w:themeFillTint="99"/>
            <w:noWrap/>
            <w:vAlign w:val="center"/>
            <w:hideMark/>
          </w:tcPr>
          <w:p w:rsidR="00837B93" w:rsidRDefault="00837B93" w:rsidP="002D1E07">
            <w:pPr>
              <w:jc w:val="center"/>
              <w:rPr>
                <w:rFonts w:ascii="Arial Narrow" w:hAnsi="Arial Narrow" w:cs="Calibri"/>
                <w:b/>
                <w:bCs/>
                <w:color w:val="000000"/>
                <w:sz w:val="20"/>
                <w:szCs w:val="20"/>
              </w:rPr>
            </w:pPr>
            <w:r>
              <w:rPr>
                <w:rFonts w:ascii="Arial Narrow" w:hAnsi="Arial Narrow" w:cs="Calibri"/>
                <w:b/>
                <w:bCs/>
                <w:color w:val="000000"/>
                <w:sz w:val="20"/>
                <w:szCs w:val="20"/>
              </w:rPr>
              <w:t>p</w:t>
            </w:r>
            <w:r>
              <w:rPr>
                <w:rFonts w:ascii="Arial Narrow" w:hAnsi="Arial Narrow" w:cs="Calibri"/>
                <w:b/>
                <w:bCs/>
                <w:color w:val="000000"/>
                <w:sz w:val="20"/>
                <w:szCs w:val="20"/>
                <w:vertAlign w:val="subscript"/>
              </w:rPr>
              <w:t>n</w:t>
            </w:r>
          </w:p>
        </w:tc>
        <w:tc>
          <w:tcPr>
            <w:tcW w:w="500" w:type="dxa"/>
            <w:tcBorders>
              <w:top w:val="single" w:sz="8" w:space="0" w:color="auto"/>
              <w:left w:val="nil"/>
              <w:bottom w:val="single" w:sz="8" w:space="0" w:color="auto"/>
              <w:right w:val="single" w:sz="4" w:space="0" w:color="auto"/>
            </w:tcBorders>
            <w:shd w:val="clear" w:color="auto" w:fill="95B3D7" w:themeFill="accent1" w:themeFillTint="99"/>
            <w:noWrap/>
            <w:vAlign w:val="center"/>
            <w:hideMark/>
          </w:tcPr>
          <w:p w:rsidR="00837B93" w:rsidRDefault="00837B93" w:rsidP="002D1E07">
            <w:pPr>
              <w:jc w:val="center"/>
              <w:rPr>
                <w:rFonts w:ascii="Arial Narrow" w:hAnsi="Arial Narrow" w:cs="Calibri"/>
                <w:b/>
                <w:bCs/>
                <w:color w:val="000000"/>
                <w:sz w:val="20"/>
                <w:szCs w:val="20"/>
              </w:rPr>
            </w:pPr>
            <w:r>
              <w:rPr>
                <w:rFonts w:ascii="Arial Narrow" w:hAnsi="Arial Narrow" w:cs="Calibri"/>
                <w:b/>
                <w:bCs/>
                <w:color w:val="000000"/>
                <w:sz w:val="20"/>
                <w:szCs w:val="20"/>
              </w:rPr>
              <w:t>p</w:t>
            </w:r>
            <w:r>
              <w:rPr>
                <w:rFonts w:ascii="Arial Narrow" w:hAnsi="Arial Narrow" w:cs="Calibri"/>
                <w:b/>
                <w:bCs/>
                <w:color w:val="000000"/>
                <w:sz w:val="20"/>
                <w:szCs w:val="20"/>
                <w:vertAlign w:val="subscript"/>
              </w:rPr>
              <w:t>s</w:t>
            </w:r>
          </w:p>
        </w:tc>
        <w:tc>
          <w:tcPr>
            <w:tcW w:w="680" w:type="dxa"/>
            <w:tcBorders>
              <w:top w:val="single" w:sz="8" w:space="0" w:color="auto"/>
              <w:left w:val="nil"/>
              <w:bottom w:val="single" w:sz="8" w:space="0" w:color="auto"/>
              <w:right w:val="single" w:sz="4" w:space="0" w:color="auto"/>
            </w:tcBorders>
            <w:shd w:val="clear" w:color="auto" w:fill="95B3D7" w:themeFill="accent1" w:themeFillTint="99"/>
            <w:noWrap/>
            <w:vAlign w:val="center"/>
            <w:hideMark/>
          </w:tcPr>
          <w:p w:rsidR="00837B93" w:rsidRDefault="00837B93" w:rsidP="002D1E07">
            <w:pPr>
              <w:jc w:val="center"/>
              <w:rPr>
                <w:rFonts w:ascii="Arial Narrow" w:hAnsi="Arial Narrow" w:cs="Calibri"/>
                <w:b/>
                <w:bCs/>
                <w:color w:val="000000"/>
                <w:sz w:val="20"/>
                <w:szCs w:val="20"/>
              </w:rPr>
            </w:pPr>
            <w:r>
              <w:rPr>
                <w:rFonts w:ascii="Arial Narrow" w:hAnsi="Arial Narrow" w:cs="Calibri"/>
                <w:b/>
                <w:bCs/>
                <w:color w:val="000000"/>
                <w:sz w:val="20"/>
                <w:szCs w:val="20"/>
              </w:rPr>
              <w:t>S</w:t>
            </w:r>
            <w:r>
              <w:rPr>
                <w:rFonts w:ascii="Arial Narrow" w:hAnsi="Arial Narrow" w:cs="Calibri"/>
                <w:b/>
                <w:bCs/>
                <w:color w:val="000000"/>
                <w:sz w:val="20"/>
                <w:szCs w:val="20"/>
                <w:vertAlign w:val="subscript"/>
              </w:rPr>
              <w:t>i</w:t>
            </w:r>
          </w:p>
        </w:tc>
        <w:tc>
          <w:tcPr>
            <w:tcW w:w="1046" w:type="dxa"/>
            <w:tcBorders>
              <w:top w:val="single" w:sz="8" w:space="0" w:color="auto"/>
              <w:left w:val="nil"/>
              <w:bottom w:val="single" w:sz="8" w:space="0" w:color="auto"/>
              <w:right w:val="single" w:sz="4" w:space="0" w:color="auto"/>
            </w:tcBorders>
            <w:shd w:val="clear" w:color="auto" w:fill="95B3D7" w:themeFill="accent1" w:themeFillTint="99"/>
            <w:noWrap/>
            <w:vAlign w:val="center"/>
            <w:hideMark/>
          </w:tcPr>
          <w:p w:rsidR="00837B93" w:rsidRDefault="00837B93" w:rsidP="002D1E07">
            <w:pPr>
              <w:jc w:val="center"/>
              <w:rPr>
                <w:rFonts w:ascii="Arial Narrow" w:hAnsi="Arial Narrow" w:cs="Calibri"/>
                <w:b/>
                <w:bCs/>
                <w:color w:val="000000"/>
                <w:sz w:val="20"/>
                <w:szCs w:val="20"/>
              </w:rPr>
            </w:pPr>
            <w:r>
              <w:rPr>
                <w:rFonts w:ascii="Arial Narrow" w:hAnsi="Arial Narrow" w:cs="Calibri"/>
                <w:b/>
                <w:bCs/>
                <w:color w:val="000000"/>
                <w:sz w:val="20"/>
                <w:szCs w:val="20"/>
              </w:rPr>
              <w:t>(P</w:t>
            </w:r>
            <w:r>
              <w:rPr>
                <w:rFonts w:ascii="Arial Narrow" w:hAnsi="Arial Narrow" w:cs="Calibri"/>
                <w:b/>
                <w:bCs/>
                <w:color w:val="000000"/>
                <w:sz w:val="20"/>
                <w:szCs w:val="20"/>
                <w:vertAlign w:val="subscript"/>
              </w:rPr>
              <w:t>n</w:t>
            </w:r>
            <w:r>
              <w:rPr>
                <w:rFonts w:ascii="Arial Narrow" w:hAnsi="Arial Narrow" w:cs="Calibri"/>
                <w:b/>
                <w:bCs/>
                <w:color w:val="000000"/>
                <w:sz w:val="20"/>
                <w:szCs w:val="20"/>
              </w:rPr>
              <w:t>+P</w:t>
            </w:r>
            <w:r>
              <w:rPr>
                <w:rFonts w:ascii="Arial Narrow" w:hAnsi="Arial Narrow" w:cs="Calibri"/>
                <w:b/>
                <w:bCs/>
                <w:color w:val="000000"/>
                <w:sz w:val="20"/>
                <w:szCs w:val="20"/>
                <w:vertAlign w:val="subscript"/>
              </w:rPr>
              <w:t>s</w:t>
            </w:r>
            <w:r>
              <w:rPr>
                <w:rFonts w:ascii="Arial Narrow" w:hAnsi="Arial Narrow" w:cs="Calibri"/>
                <w:b/>
                <w:bCs/>
                <w:color w:val="000000"/>
                <w:sz w:val="20"/>
                <w:szCs w:val="20"/>
              </w:rPr>
              <w:t>)*S</w:t>
            </w:r>
            <w:r>
              <w:rPr>
                <w:rFonts w:ascii="Arial Narrow" w:hAnsi="Arial Narrow" w:cs="Calibri"/>
                <w:b/>
                <w:bCs/>
                <w:color w:val="000000"/>
                <w:sz w:val="20"/>
                <w:szCs w:val="20"/>
                <w:vertAlign w:val="subscript"/>
              </w:rPr>
              <w:t>i</w:t>
            </w:r>
            <w:r>
              <w:rPr>
                <w:rFonts w:ascii="Arial Narrow" w:hAnsi="Arial Narrow" w:cs="Calibri"/>
                <w:b/>
                <w:bCs/>
                <w:color w:val="000000"/>
                <w:sz w:val="20"/>
                <w:szCs w:val="20"/>
              </w:rPr>
              <w:t>/S</w:t>
            </w:r>
          </w:p>
        </w:tc>
        <w:tc>
          <w:tcPr>
            <w:tcW w:w="580" w:type="dxa"/>
            <w:tcBorders>
              <w:top w:val="single" w:sz="8" w:space="0" w:color="auto"/>
              <w:left w:val="nil"/>
              <w:bottom w:val="single" w:sz="8" w:space="0" w:color="auto"/>
              <w:right w:val="single" w:sz="4" w:space="0" w:color="auto"/>
            </w:tcBorders>
            <w:shd w:val="clear" w:color="auto" w:fill="95B3D7" w:themeFill="accent1" w:themeFillTint="99"/>
            <w:noWrap/>
            <w:vAlign w:val="center"/>
            <w:hideMark/>
          </w:tcPr>
          <w:p w:rsidR="00837B93" w:rsidRDefault="00837B93" w:rsidP="002D1E07">
            <w:pPr>
              <w:jc w:val="center"/>
              <w:rPr>
                <w:rFonts w:ascii="Arial Narrow" w:hAnsi="Arial Narrow" w:cs="Calibri"/>
                <w:b/>
                <w:bCs/>
                <w:color w:val="000000"/>
                <w:sz w:val="20"/>
                <w:szCs w:val="20"/>
              </w:rPr>
            </w:pPr>
            <w:r>
              <w:rPr>
                <w:rFonts w:ascii="Arial Narrow" w:hAnsi="Arial Narrow" w:cs="Calibri"/>
                <w:b/>
                <w:bCs/>
                <w:color w:val="000000"/>
                <w:sz w:val="20"/>
                <w:szCs w:val="20"/>
              </w:rPr>
              <w:t>a</w:t>
            </w:r>
            <w:r>
              <w:rPr>
                <w:rFonts w:ascii="Arial Narrow" w:hAnsi="Arial Narrow" w:cs="Calibri"/>
                <w:b/>
                <w:bCs/>
                <w:color w:val="000000"/>
                <w:sz w:val="20"/>
                <w:szCs w:val="20"/>
                <w:vertAlign w:val="subscript"/>
              </w:rPr>
              <w:t>n</w:t>
            </w:r>
          </w:p>
        </w:tc>
        <w:tc>
          <w:tcPr>
            <w:tcW w:w="380" w:type="dxa"/>
            <w:tcBorders>
              <w:top w:val="single" w:sz="8" w:space="0" w:color="auto"/>
              <w:left w:val="nil"/>
              <w:bottom w:val="single" w:sz="8" w:space="0" w:color="auto"/>
              <w:right w:val="single" w:sz="4" w:space="0" w:color="auto"/>
            </w:tcBorders>
            <w:shd w:val="clear" w:color="auto" w:fill="95B3D7" w:themeFill="accent1" w:themeFillTint="99"/>
            <w:noWrap/>
            <w:vAlign w:val="center"/>
            <w:hideMark/>
          </w:tcPr>
          <w:p w:rsidR="00837B93" w:rsidRDefault="00837B93" w:rsidP="002D1E07">
            <w:pPr>
              <w:jc w:val="center"/>
              <w:rPr>
                <w:rFonts w:ascii="Arial Narrow" w:hAnsi="Arial Narrow" w:cs="Calibri"/>
                <w:b/>
                <w:bCs/>
                <w:color w:val="000000"/>
                <w:sz w:val="20"/>
                <w:szCs w:val="20"/>
              </w:rPr>
            </w:pPr>
            <w:r>
              <w:rPr>
                <w:rFonts w:ascii="Arial Narrow" w:hAnsi="Arial Narrow" w:cs="Calibri"/>
                <w:b/>
                <w:bCs/>
                <w:color w:val="000000"/>
                <w:sz w:val="20"/>
                <w:szCs w:val="20"/>
              </w:rPr>
              <w:t>a</w:t>
            </w:r>
            <w:r>
              <w:rPr>
                <w:rFonts w:ascii="Arial Narrow" w:hAnsi="Arial Narrow" w:cs="Calibri"/>
                <w:b/>
                <w:bCs/>
                <w:color w:val="000000"/>
                <w:sz w:val="20"/>
                <w:szCs w:val="20"/>
                <w:vertAlign w:val="subscript"/>
              </w:rPr>
              <w:t>s</w:t>
            </w:r>
          </w:p>
        </w:tc>
        <w:tc>
          <w:tcPr>
            <w:tcW w:w="1660" w:type="dxa"/>
            <w:tcBorders>
              <w:top w:val="single" w:sz="8" w:space="0" w:color="auto"/>
              <w:left w:val="nil"/>
              <w:bottom w:val="single" w:sz="8" w:space="0" w:color="auto"/>
              <w:right w:val="single" w:sz="4" w:space="0" w:color="auto"/>
            </w:tcBorders>
            <w:shd w:val="clear" w:color="auto" w:fill="95B3D7" w:themeFill="accent1" w:themeFillTint="99"/>
            <w:noWrap/>
            <w:vAlign w:val="center"/>
            <w:hideMark/>
          </w:tcPr>
          <w:p w:rsidR="00837B93" w:rsidRDefault="00837B93" w:rsidP="002D1E07">
            <w:pPr>
              <w:jc w:val="center"/>
              <w:rPr>
                <w:rFonts w:ascii="Arial Narrow" w:hAnsi="Arial Narrow" w:cs="Calibri"/>
                <w:b/>
                <w:bCs/>
                <w:color w:val="000000"/>
                <w:sz w:val="20"/>
                <w:szCs w:val="20"/>
              </w:rPr>
            </w:pPr>
            <w:r>
              <w:rPr>
                <w:rFonts w:ascii="Arial Narrow" w:hAnsi="Arial Narrow" w:cs="Calibri"/>
                <w:b/>
                <w:bCs/>
                <w:color w:val="000000"/>
                <w:sz w:val="20"/>
                <w:szCs w:val="20"/>
              </w:rPr>
              <w:t>(P</w:t>
            </w:r>
            <w:r>
              <w:rPr>
                <w:rFonts w:ascii="Arial Narrow" w:hAnsi="Arial Narrow" w:cs="Calibri"/>
                <w:b/>
                <w:bCs/>
                <w:color w:val="000000"/>
                <w:sz w:val="20"/>
                <w:szCs w:val="20"/>
                <w:vertAlign w:val="subscript"/>
              </w:rPr>
              <w:t>ni</w:t>
            </w:r>
            <w:r>
              <w:rPr>
                <w:rFonts w:ascii="Arial Narrow" w:hAnsi="Arial Narrow" w:cs="Calibri"/>
                <w:b/>
                <w:bCs/>
                <w:color w:val="000000"/>
                <w:sz w:val="20"/>
                <w:szCs w:val="20"/>
              </w:rPr>
              <w:t>*a</w:t>
            </w:r>
            <w:r>
              <w:rPr>
                <w:rFonts w:ascii="Arial Narrow" w:hAnsi="Arial Narrow" w:cs="Calibri"/>
                <w:b/>
                <w:bCs/>
                <w:color w:val="000000"/>
                <w:sz w:val="20"/>
                <w:szCs w:val="20"/>
                <w:vertAlign w:val="subscript"/>
              </w:rPr>
              <w:t>ni</w:t>
            </w:r>
            <w:r>
              <w:rPr>
                <w:rFonts w:ascii="Arial Narrow" w:hAnsi="Arial Narrow" w:cs="Calibri"/>
                <w:b/>
                <w:bCs/>
                <w:color w:val="000000"/>
                <w:sz w:val="20"/>
                <w:szCs w:val="20"/>
              </w:rPr>
              <w:t>+P</w:t>
            </w:r>
            <w:r>
              <w:rPr>
                <w:rFonts w:ascii="Arial Narrow" w:hAnsi="Arial Narrow" w:cs="Calibri"/>
                <w:b/>
                <w:bCs/>
                <w:color w:val="000000"/>
                <w:sz w:val="20"/>
                <w:szCs w:val="20"/>
                <w:vertAlign w:val="subscript"/>
              </w:rPr>
              <w:t>si</w:t>
            </w:r>
            <w:r>
              <w:rPr>
                <w:rFonts w:ascii="Arial Narrow" w:hAnsi="Arial Narrow" w:cs="Calibri"/>
                <w:b/>
                <w:bCs/>
                <w:color w:val="000000"/>
                <w:sz w:val="20"/>
                <w:szCs w:val="20"/>
              </w:rPr>
              <w:t>*a</w:t>
            </w:r>
            <w:r>
              <w:rPr>
                <w:rFonts w:ascii="Arial Narrow" w:hAnsi="Arial Narrow" w:cs="Calibri"/>
                <w:b/>
                <w:bCs/>
                <w:color w:val="000000"/>
                <w:sz w:val="20"/>
                <w:szCs w:val="20"/>
                <w:vertAlign w:val="subscript"/>
              </w:rPr>
              <w:t>si</w:t>
            </w:r>
            <w:r>
              <w:rPr>
                <w:rFonts w:ascii="Arial Narrow" w:hAnsi="Arial Narrow" w:cs="Calibri"/>
                <w:b/>
                <w:bCs/>
                <w:color w:val="000000"/>
                <w:sz w:val="20"/>
                <w:szCs w:val="20"/>
              </w:rPr>
              <w:t>)*S</w:t>
            </w:r>
            <w:r>
              <w:rPr>
                <w:rFonts w:ascii="Arial Narrow" w:hAnsi="Arial Narrow" w:cs="Calibri"/>
                <w:b/>
                <w:bCs/>
                <w:color w:val="000000"/>
                <w:sz w:val="20"/>
                <w:szCs w:val="20"/>
                <w:vertAlign w:val="subscript"/>
              </w:rPr>
              <w:t>i</w:t>
            </w:r>
          </w:p>
        </w:tc>
        <w:tc>
          <w:tcPr>
            <w:tcW w:w="1080" w:type="dxa"/>
            <w:tcBorders>
              <w:top w:val="single" w:sz="8" w:space="0" w:color="auto"/>
              <w:left w:val="nil"/>
              <w:bottom w:val="single" w:sz="8" w:space="0" w:color="auto"/>
              <w:right w:val="single" w:sz="4" w:space="0" w:color="auto"/>
            </w:tcBorders>
            <w:shd w:val="clear" w:color="auto" w:fill="95B3D7" w:themeFill="accent1" w:themeFillTint="99"/>
            <w:noWrap/>
            <w:vAlign w:val="center"/>
            <w:hideMark/>
          </w:tcPr>
          <w:p w:rsidR="00837B93" w:rsidRDefault="00837B93" w:rsidP="002D1E07">
            <w:pPr>
              <w:jc w:val="center"/>
              <w:rPr>
                <w:rFonts w:ascii="Arial Narrow" w:hAnsi="Arial Narrow" w:cs="Calibri"/>
                <w:b/>
                <w:bCs/>
                <w:color w:val="000000"/>
                <w:sz w:val="20"/>
                <w:szCs w:val="20"/>
              </w:rPr>
            </w:pPr>
            <w:r>
              <w:rPr>
                <w:rFonts w:ascii="Arial Narrow" w:hAnsi="Arial Narrow" w:cs="Calibri"/>
                <w:b/>
                <w:bCs/>
                <w:color w:val="000000"/>
                <w:sz w:val="20"/>
                <w:szCs w:val="20"/>
              </w:rPr>
              <w:t>(P</w:t>
            </w:r>
            <w:r>
              <w:rPr>
                <w:rFonts w:ascii="Arial Narrow" w:hAnsi="Arial Narrow" w:cs="Calibri"/>
                <w:b/>
                <w:bCs/>
                <w:color w:val="000000"/>
                <w:sz w:val="20"/>
                <w:szCs w:val="20"/>
                <w:vertAlign w:val="subscript"/>
              </w:rPr>
              <w:t>si</w:t>
            </w:r>
            <w:r>
              <w:rPr>
                <w:rFonts w:ascii="Arial Narrow" w:hAnsi="Arial Narrow" w:cs="Calibri"/>
                <w:b/>
                <w:bCs/>
                <w:color w:val="000000"/>
                <w:sz w:val="20"/>
                <w:szCs w:val="20"/>
              </w:rPr>
              <w:t>+P</w:t>
            </w:r>
            <w:r>
              <w:rPr>
                <w:rFonts w:ascii="Arial Narrow" w:hAnsi="Arial Narrow" w:cs="Calibri"/>
                <w:b/>
                <w:bCs/>
                <w:color w:val="000000"/>
                <w:sz w:val="20"/>
                <w:szCs w:val="20"/>
                <w:vertAlign w:val="subscript"/>
              </w:rPr>
              <w:t>ni</w:t>
            </w:r>
            <w:r>
              <w:rPr>
                <w:rFonts w:ascii="Arial Narrow" w:hAnsi="Arial Narrow" w:cs="Calibri"/>
                <w:b/>
                <w:bCs/>
                <w:color w:val="000000"/>
                <w:sz w:val="20"/>
                <w:szCs w:val="20"/>
              </w:rPr>
              <w:t>)*S</w:t>
            </w:r>
            <w:r>
              <w:rPr>
                <w:rFonts w:ascii="Arial Narrow" w:hAnsi="Arial Narrow" w:cs="Calibri"/>
                <w:b/>
                <w:bCs/>
                <w:color w:val="000000"/>
                <w:sz w:val="20"/>
                <w:szCs w:val="20"/>
                <w:vertAlign w:val="subscript"/>
              </w:rPr>
              <w:t>i</w:t>
            </w:r>
          </w:p>
        </w:tc>
        <w:tc>
          <w:tcPr>
            <w:tcW w:w="1700" w:type="dxa"/>
            <w:tcBorders>
              <w:top w:val="single" w:sz="8" w:space="0" w:color="auto"/>
              <w:left w:val="nil"/>
              <w:bottom w:val="single" w:sz="8" w:space="0" w:color="auto"/>
              <w:right w:val="single" w:sz="4" w:space="0" w:color="auto"/>
            </w:tcBorders>
            <w:shd w:val="clear" w:color="auto" w:fill="95B3D7" w:themeFill="accent1" w:themeFillTint="99"/>
            <w:vAlign w:val="center"/>
            <w:hideMark/>
          </w:tcPr>
          <w:p w:rsidR="00837B93" w:rsidRDefault="00837B93" w:rsidP="002D1E07">
            <w:pPr>
              <w:jc w:val="center"/>
              <w:rPr>
                <w:rFonts w:ascii="Arial Narrow" w:hAnsi="Arial Narrow" w:cs="Calibri"/>
                <w:b/>
                <w:bCs/>
                <w:color w:val="000000"/>
                <w:sz w:val="20"/>
                <w:szCs w:val="20"/>
              </w:rPr>
            </w:pPr>
            <w:r>
              <w:rPr>
                <w:rFonts w:ascii="Arial Narrow" w:hAnsi="Arial Narrow" w:cs="Calibri"/>
                <w:b/>
                <w:bCs/>
                <w:color w:val="000000"/>
                <w:sz w:val="20"/>
                <w:szCs w:val="20"/>
              </w:rPr>
              <w:t>a=(P</w:t>
            </w:r>
            <w:r>
              <w:rPr>
                <w:rFonts w:ascii="Arial Narrow" w:hAnsi="Arial Narrow" w:cs="Calibri"/>
                <w:b/>
                <w:bCs/>
                <w:color w:val="000000"/>
                <w:sz w:val="20"/>
                <w:szCs w:val="20"/>
                <w:vertAlign w:val="subscript"/>
              </w:rPr>
              <w:t>ni</w:t>
            </w:r>
            <w:r>
              <w:rPr>
                <w:rFonts w:ascii="Arial Narrow" w:hAnsi="Arial Narrow" w:cs="Calibri"/>
                <w:b/>
                <w:bCs/>
                <w:color w:val="000000"/>
                <w:sz w:val="20"/>
                <w:szCs w:val="20"/>
              </w:rPr>
              <w:t>*a</w:t>
            </w:r>
            <w:r>
              <w:rPr>
                <w:rFonts w:ascii="Arial Narrow" w:hAnsi="Arial Narrow" w:cs="Calibri"/>
                <w:b/>
                <w:bCs/>
                <w:color w:val="000000"/>
                <w:sz w:val="20"/>
                <w:szCs w:val="20"/>
                <w:vertAlign w:val="subscript"/>
              </w:rPr>
              <w:t>ni</w:t>
            </w:r>
            <w:r>
              <w:rPr>
                <w:rFonts w:ascii="Arial Narrow" w:hAnsi="Arial Narrow" w:cs="Calibri"/>
                <w:b/>
                <w:bCs/>
                <w:color w:val="000000"/>
                <w:sz w:val="20"/>
                <w:szCs w:val="20"/>
              </w:rPr>
              <w:t>+P</w:t>
            </w:r>
            <w:r>
              <w:rPr>
                <w:rFonts w:ascii="Arial Narrow" w:hAnsi="Arial Narrow" w:cs="Calibri"/>
                <w:b/>
                <w:bCs/>
                <w:color w:val="000000"/>
                <w:sz w:val="20"/>
                <w:szCs w:val="20"/>
                <w:vertAlign w:val="subscript"/>
              </w:rPr>
              <w:t>si</w:t>
            </w:r>
            <w:r>
              <w:rPr>
                <w:rFonts w:ascii="Arial Narrow" w:hAnsi="Arial Narrow" w:cs="Calibri"/>
                <w:b/>
                <w:bCs/>
                <w:color w:val="000000"/>
                <w:sz w:val="20"/>
                <w:szCs w:val="20"/>
              </w:rPr>
              <w:t>*a</w:t>
            </w:r>
            <w:r>
              <w:rPr>
                <w:rFonts w:ascii="Arial Narrow" w:hAnsi="Arial Narrow" w:cs="Calibri"/>
                <w:b/>
                <w:bCs/>
                <w:color w:val="000000"/>
                <w:sz w:val="20"/>
                <w:szCs w:val="20"/>
                <w:vertAlign w:val="subscript"/>
              </w:rPr>
              <w:t>si</w:t>
            </w:r>
            <w:r>
              <w:rPr>
                <w:rFonts w:ascii="Arial Narrow" w:hAnsi="Arial Narrow" w:cs="Calibri"/>
                <w:b/>
                <w:bCs/>
                <w:color w:val="000000"/>
                <w:sz w:val="20"/>
                <w:szCs w:val="20"/>
              </w:rPr>
              <w:t>)*S</w:t>
            </w:r>
            <w:r>
              <w:rPr>
                <w:rFonts w:ascii="Arial Narrow" w:hAnsi="Arial Narrow" w:cs="Calibri"/>
                <w:b/>
                <w:bCs/>
                <w:color w:val="000000"/>
                <w:sz w:val="20"/>
                <w:szCs w:val="20"/>
                <w:vertAlign w:val="subscript"/>
              </w:rPr>
              <w:t>i</w:t>
            </w:r>
            <w:r>
              <w:rPr>
                <w:rFonts w:ascii="Arial Narrow" w:hAnsi="Arial Narrow" w:cs="Calibri"/>
                <w:b/>
                <w:bCs/>
                <w:color w:val="000000"/>
                <w:sz w:val="20"/>
                <w:szCs w:val="20"/>
              </w:rPr>
              <w:t>/</w:t>
            </w:r>
            <w:r>
              <w:rPr>
                <w:rFonts w:ascii="Arial Narrow" w:hAnsi="Arial Narrow" w:cs="Calibri"/>
                <w:b/>
                <w:bCs/>
                <w:color w:val="000000"/>
                <w:sz w:val="20"/>
                <w:szCs w:val="20"/>
              </w:rPr>
              <w:br/>
              <w:t>(P</w:t>
            </w:r>
            <w:r>
              <w:rPr>
                <w:rFonts w:ascii="Arial Narrow" w:hAnsi="Arial Narrow" w:cs="Calibri"/>
                <w:b/>
                <w:bCs/>
                <w:color w:val="000000"/>
                <w:sz w:val="20"/>
                <w:szCs w:val="20"/>
                <w:vertAlign w:val="subscript"/>
              </w:rPr>
              <w:t>si</w:t>
            </w:r>
            <w:r>
              <w:rPr>
                <w:rFonts w:ascii="Arial Narrow" w:hAnsi="Arial Narrow" w:cs="Calibri"/>
                <w:b/>
                <w:bCs/>
                <w:color w:val="000000"/>
                <w:sz w:val="20"/>
                <w:szCs w:val="20"/>
              </w:rPr>
              <w:t>+P</w:t>
            </w:r>
            <w:r>
              <w:rPr>
                <w:rFonts w:ascii="Arial Narrow" w:hAnsi="Arial Narrow" w:cs="Calibri"/>
                <w:b/>
                <w:bCs/>
                <w:color w:val="000000"/>
                <w:sz w:val="20"/>
                <w:szCs w:val="20"/>
                <w:vertAlign w:val="subscript"/>
              </w:rPr>
              <w:t>ni</w:t>
            </w:r>
            <w:r>
              <w:rPr>
                <w:rFonts w:ascii="Arial Narrow" w:hAnsi="Arial Narrow" w:cs="Calibri"/>
                <w:b/>
                <w:bCs/>
                <w:color w:val="000000"/>
                <w:sz w:val="20"/>
                <w:szCs w:val="20"/>
              </w:rPr>
              <w:t>)*S</w:t>
            </w:r>
            <w:r>
              <w:rPr>
                <w:rFonts w:ascii="Arial Narrow" w:hAnsi="Arial Narrow" w:cs="Calibri"/>
                <w:b/>
                <w:bCs/>
                <w:color w:val="000000"/>
                <w:sz w:val="20"/>
                <w:szCs w:val="20"/>
                <w:vertAlign w:val="subscript"/>
              </w:rPr>
              <w:t>i</w:t>
            </w:r>
          </w:p>
        </w:tc>
      </w:tr>
      <w:tr w:rsidR="00837B93" w:rsidTr="002D1E07">
        <w:trPr>
          <w:trHeight w:val="53"/>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837B93" w:rsidRDefault="00837B93" w:rsidP="002D1E07">
            <w:pPr>
              <w:rPr>
                <w:rFonts w:ascii="Arial Narrow" w:hAnsi="Arial Narrow" w:cs="Calibri"/>
                <w:color w:val="000000"/>
                <w:sz w:val="18"/>
                <w:szCs w:val="18"/>
              </w:rPr>
            </w:pPr>
            <w:r>
              <w:rPr>
                <w:rFonts w:ascii="Arial Narrow" w:hAnsi="Arial Narrow" w:cs="Calibri"/>
                <w:color w:val="000000"/>
                <w:sz w:val="18"/>
                <w:szCs w:val="18"/>
              </w:rPr>
              <w:t>216 WC imobilní</w:t>
            </w:r>
          </w:p>
        </w:tc>
        <w:tc>
          <w:tcPr>
            <w:tcW w:w="440" w:type="dxa"/>
            <w:tcBorders>
              <w:top w:val="single" w:sz="4" w:space="0" w:color="auto"/>
              <w:left w:val="nil"/>
              <w:bottom w:val="single" w:sz="4" w:space="0" w:color="auto"/>
              <w:right w:val="single" w:sz="4" w:space="0" w:color="auto"/>
            </w:tcBorders>
            <w:shd w:val="clear" w:color="auto" w:fill="auto"/>
            <w:noWrap/>
            <w:vAlign w:val="center"/>
            <w:hideMark/>
          </w:tcPr>
          <w:p w:rsidR="00837B93" w:rsidRPr="00ED5685" w:rsidRDefault="00837B93" w:rsidP="002D1E07">
            <w:pPr>
              <w:jc w:val="center"/>
              <w:rPr>
                <w:rFonts w:ascii="Arial Narrow" w:hAnsi="Arial Narrow" w:cs="Calibri"/>
                <w:sz w:val="18"/>
                <w:szCs w:val="18"/>
              </w:rPr>
            </w:pPr>
            <w:r>
              <w:rPr>
                <w:rFonts w:ascii="Arial Narrow" w:hAnsi="Arial Narrow" w:cs="Calibri"/>
                <w:sz w:val="18"/>
                <w:szCs w:val="18"/>
              </w:rPr>
              <w:t>5</w:t>
            </w:r>
          </w:p>
        </w:tc>
        <w:tc>
          <w:tcPr>
            <w:tcW w:w="500" w:type="dxa"/>
            <w:tcBorders>
              <w:top w:val="nil"/>
              <w:left w:val="nil"/>
              <w:bottom w:val="single" w:sz="4" w:space="0" w:color="auto"/>
              <w:right w:val="single" w:sz="4" w:space="0" w:color="auto"/>
            </w:tcBorders>
            <w:shd w:val="clear" w:color="auto" w:fill="auto"/>
            <w:noWrap/>
            <w:vAlign w:val="center"/>
            <w:hideMark/>
          </w:tcPr>
          <w:p w:rsidR="00837B93" w:rsidRDefault="00837B93" w:rsidP="002D1E07">
            <w:pPr>
              <w:jc w:val="center"/>
              <w:rPr>
                <w:rFonts w:ascii="Arial Narrow" w:hAnsi="Arial Narrow" w:cs="Calibri"/>
                <w:color w:val="000000"/>
                <w:sz w:val="18"/>
                <w:szCs w:val="18"/>
              </w:rPr>
            </w:pPr>
            <w:r>
              <w:rPr>
                <w:rFonts w:ascii="Arial Narrow" w:hAnsi="Arial Narrow" w:cs="Calibri"/>
                <w:color w:val="000000"/>
                <w:sz w:val="18"/>
                <w:szCs w:val="18"/>
              </w:rPr>
              <w:t>0</w:t>
            </w:r>
          </w:p>
        </w:tc>
        <w:tc>
          <w:tcPr>
            <w:tcW w:w="680" w:type="dxa"/>
            <w:tcBorders>
              <w:top w:val="nil"/>
              <w:left w:val="nil"/>
              <w:bottom w:val="single" w:sz="4" w:space="0" w:color="auto"/>
              <w:right w:val="single" w:sz="4" w:space="0" w:color="auto"/>
            </w:tcBorders>
            <w:shd w:val="clear" w:color="auto" w:fill="auto"/>
            <w:noWrap/>
            <w:vAlign w:val="center"/>
            <w:hideMark/>
          </w:tcPr>
          <w:p w:rsidR="00837B93" w:rsidRDefault="00837B93" w:rsidP="002D1E07">
            <w:pPr>
              <w:jc w:val="center"/>
              <w:rPr>
                <w:rFonts w:ascii="Arial Narrow" w:hAnsi="Arial Narrow" w:cs="Calibri"/>
                <w:color w:val="000000"/>
                <w:sz w:val="18"/>
                <w:szCs w:val="18"/>
              </w:rPr>
            </w:pPr>
            <w:r>
              <w:rPr>
                <w:rFonts w:ascii="Arial Narrow" w:hAnsi="Arial Narrow" w:cs="Calibri"/>
                <w:color w:val="000000"/>
                <w:sz w:val="18"/>
                <w:szCs w:val="18"/>
              </w:rPr>
              <w:t>3,42</w:t>
            </w:r>
          </w:p>
        </w:tc>
        <w:tc>
          <w:tcPr>
            <w:tcW w:w="1046" w:type="dxa"/>
            <w:tcBorders>
              <w:top w:val="nil"/>
              <w:left w:val="nil"/>
              <w:bottom w:val="single" w:sz="4" w:space="0" w:color="auto"/>
              <w:right w:val="single" w:sz="4" w:space="0" w:color="auto"/>
            </w:tcBorders>
            <w:shd w:val="clear" w:color="auto" w:fill="auto"/>
            <w:noWrap/>
            <w:vAlign w:val="center"/>
            <w:hideMark/>
          </w:tcPr>
          <w:p w:rsidR="00837B93" w:rsidRDefault="00837B93" w:rsidP="002D1E07">
            <w:pPr>
              <w:jc w:val="center"/>
              <w:rPr>
                <w:rFonts w:ascii="Arial Narrow" w:hAnsi="Arial Narrow" w:cs="Calibri"/>
                <w:color w:val="000000"/>
                <w:sz w:val="18"/>
                <w:szCs w:val="18"/>
              </w:rPr>
            </w:pPr>
            <w:r>
              <w:rPr>
                <w:rFonts w:ascii="Arial Narrow" w:hAnsi="Arial Narrow" w:cs="Calibri"/>
                <w:color w:val="000000"/>
                <w:sz w:val="18"/>
                <w:szCs w:val="18"/>
              </w:rPr>
              <w:t>0,56</w:t>
            </w:r>
          </w:p>
        </w:tc>
        <w:tc>
          <w:tcPr>
            <w:tcW w:w="580" w:type="dxa"/>
            <w:tcBorders>
              <w:top w:val="nil"/>
              <w:left w:val="nil"/>
              <w:bottom w:val="single" w:sz="4" w:space="0" w:color="auto"/>
              <w:right w:val="single" w:sz="4" w:space="0" w:color="auto"/>
            </w:tcBorders>
            <w:shd w:val="clear" w:color="auto" w:fill="auto"/>
            <w:noWrap/>
            <w:vAlign w:val="center"/>
            <w:hideMark/>
          </w:tcPr>
          <w:p w:rsidR="00837B93" w:rsidRDefault="00837B93" w:rsidP="002D1E07">
            <w:pPr>
              <w:jc w:val="center"/>
              <w:rPr>
                <w:rFonts w:ascii="Arial Narrow" w:hAnsi="Arial Narrow" w:cs="Calibri"/>
                <w:color w:val="000000"/>
                <w:sz w:val="18"/>
                <w:szCs w:val="18"/>
              </w:rPr>
            </w:pPr>
            <w:r>
              <w:rPr>
                <w:rFonts w:ascii="Arial Narrow" w:hAnsi="Arial Narrow" w:cs="Calibri"/>
                <w:color w:val="000000"/>
                <w:sz w:val="18"/>
                <w:szCs w:val="18"/>
              </w:rPr>
              <w:t>0,8</w:t>
            </w:r>
          </w:p>
        </w:tc>
        <w:tc>
          <w:tcPr>
            <w:tcW w:w="380" w:type="dxa"/>
            <w:tcBorders>
              <w:top w:val="nil"/>
              <w:left w:val="nil"/>
              <w:bottom w:val="single" w:sz="4" w:space="0" w:color="auto"/>
              <w:right w:val="single" w:sz="4" w:space="0" w:color="auto"/>
            </w:tcBorders>
            <w:shd w:val="clear" w:color="auto" w:fill="auto"/>
            <w:noWrap/>
            <w:vAlign w:val="center"/>
            <w:hideMark/>
          </w:tcPr>
          <w:p w:rsidR="00837B93" w:rsidRDefault="00837B93" w:rsidP="002D1E07">
            <w:pPr>
              <w:jc w:val="center"/>
              <w:rPr>
                <w:rFonts w:ascii="Arial Narrow" w:hAnsi="Arial Narrow" w:cs="Calibri"/>
                <w:color w:val="000000"/>
                <w:sz w:val="18"/>
                <w:szCs w:val="18"/>
              </w:rPr>
            </w:pPr>
            <w:r>
              <w:rPr>
                <w:rFonts w:ascii="Arial Narrow" w:hAnsi="Arial Narrow" w:cs="Calibri"/>
                <w:color w:val="000000"/>
                <w:sz w:val="18"/>
                <w:szCs w:val="18"/>
              </w:rPr>
              <w:t>0,9</w:t>
            </w:r>
          </w:p>
        </w:tc>
        <w:tc>
          <w:tcPr>
            <w:tcW w:w="1660" w:type="dxa"/>
            <w:tcBorders>
              <w:top w:val="nil"/>
              <w:left w:val="nil"/>
              <w:bottom w:val="single" w:sz="4" w:space="0" w:color="auto"/>
              <w:right w:val="single" w:sz="4" w:space="0" w:color="auto"/>
            </w:tcBorders>
            <w:shd w:val="clear" w:color="auto" w:fill="auto"/>
            <w:noWrap/>
            <w:vAlign w:val="center"/>
            <w:hideMark/>
          </w:tcPr>
          <w:p w:rsidR="00837B93" w:rsidRDefault="00837B93" w:rsidP="002D1E07">
            <w:pPr>
              <w:jc w:val="center"/>
              <w:rPr>
                <w:rFonts w:ascii="Arial Narrow" w:hAnsi="Arial Narrow" w:cs="Calibri"/>
                <w:color w:val="000000"/>
                <w:sz w:val="18"/>
                <w:szCs w:val="18"/>
              </w:rPr>
            </w:pPr>
            <w:r>
              <w:rPr>
                <w:rFonts w:ascii="Arial Narrow" w:hAnsi="Arial Narrow" w:cs="Calibri"/>
                <w:color w:val="000000"/>
                <w:sz w:val="18"/>
                <w:szCs w:val="18"/>
              </w:rPr>
              <w:t>13,68</w:t>
            </w:r>
          </w:p>
        </w:tc>
        <w:tc>
          <w:tcPr>
            <w:tcW w:w="1080" w:type="dxa"/>
            <w:tcBorders>
              <w:top w:val="nil"/>
              <w:left w:val="nil"/>
              <w:bottom w:val="single" w:sz="4" w:space="0" w:color="auto"/>
              <w:right w:val="single" w:sz="4" w:space="0" w:color="auto"/>
            </w:tcBorders>
            <w:shd w:val="clear" w:color="auto" w:fill="auto"/>
            <w:noWrap/>
            <w:vAlign w:val="center"/>
            <w:hideMark/>
          </w:tcPr>
          <w:p w:rsidR="00837B93" w:rsidRDefault="00837B93" w:rsidP="002D1E07">
            <w:pPr>
              <w:jc w:val="center"/>
              <w:rPr>
                <w:rFonts w:ascii="Arial Narrow" w:hAnsi="Arial Narrow" w:cs="Calibri"/>
                <w:color w:val="000000"/>
                <w:sz w:val="18"/>
                <w:szCs w:val="18"/>
              </w:rPr>
            </w:pPr>
            <w:r>
              <w:rPr>
                <w:rFonts w:ascii="Arial Narrow" w:hAnsi="Arial Narrow" w:cs="Calibri"/>
                <w:color w:val="000000"/>
                <w:sz w:val="18"/>
                <w:szCs w:val="18"/>
              </w:rPr>
              <w:t>17,1</w:t>
            </w:r>
          </w:p>
        </w:tc>
        <w:tc>
          <w:tcPr>
            <w:tcW w:w="1700" w:type="dxa"/>
            <w:tcBorders>
              <w:top w:val="single" w:sz="4" w:space="0" w:color="auto"/>
              <w:left w:val="nil"/>
              <w:bottom w:val="single" w:sz="4" w:space="0" w:color="auto"/>
              <w:right w:val="single" w:sz="4" w:space="0" w:color="auto"/>
            </w:tcBorders>
            <w:shd w:val="clear" w:color="auto" w:fill="auto"/>
            <w:noWrap/>
            <w:vAlign w:val="center"/>
            <w:hideMark/>
          </w:tcPr>
          <w:p w:rsidR="00837B93" w:rsidRDefault="00837B93" w:rsidP="002D1E07">
            <w:pPr>
              <w:jc w:val="center"/>
              <w:rPr>
                <w:rFonts w:ascii="Arial Narrow" w:hAnsi="Arial Narrow" w:cs="Calibri"/>
                <w:color w:val="000000"/>
                <w:sz w:val="18"/>
                <w:szCs w:val="18"/>
              </w:rPr>
            </w:pPr>
            <w:r>
              <w:rPr>
                <w:rFonts w:ascii="Arial Narrow" w:hAnsi="Arial Narrow" w:cs="Calibri"/>
                <w:color w:val="000000"/>
                <w:sz w:val="18"/>
                <w:szCs w:val="18"/>
              </w:rPr>
              <w:t>0,8</w:t>
            </w:r>
          </w:p>
        </w:tc>
      </w:tr>
      <w:tr w:rsidR="00837B93" w:rsidTr="002D1E07">
        <w:trPr>
          <w:trHeight w:val="166"/>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837B93" w:rsidRDefault="00837B93" w:rsidP="002D1E07">
            <w:pPr>
              <w:rPr>
                <w:rFonts w:ascii="Arial Narrow" w:hAnsi="Arial Narrow" w:cs="Calibri"/>
                <w:color w:val="000000"/>
                <w:sz w:val="18"/>
                <w:szCs w:val="18"/>
              </w:rPr>
            </w:pPr>
            <w:r>
              <w:rPr>
                <w:rFonts w:ascii="Arial Narrow" w:hAnsi="Arial Narrow" w:cs="Calibri"/>
                <w:color w:val="000000"/>
                <w:sz w:val="18"/>
                <w:szCs w:val="18"/>
              </w:rPr>
              <w:t>217 Denná miestnosť</w:t>
            </w:r>
          </w:p>
        </w:tc>
        <w:tc>
          <w:tcPr>
            <w:tcW w:w="440" w:type="dxa"/>
            <w:tcBorders>
              <w:top w:val="nil"/>
              <w:left w:val="nil"/>
              <w:bottom w:val="single" w:sz="4" w:space="0" w:color="auto"/>
              <w:right w:val="single" w:sz="4" w:space="0" w:color="auto"/>
            </w:tcBorders>
            <w:shd w:val="clear" w:color="auto" w:fill="auto"/>
            <w:noWrap/>
            <w:vAlign w:val="center"/>
            <w:hideMark/>
          </w:tcPr>
          <w:p w:rsidR="00837B93" w:rsidRPr="00ED5685" w:rsidRDefault="00837B93" w:rsidP="002D1E07">
            <w:pPr>
              <w:jc w:val="center"/>
              <w:rPr>
                <w:rFonts w:ascii="Arial Narrow" w:hAnsi="Arial Narrow" w:cs="Calibri"/>
                <w:sz w:val="18"/>
                <w:szCs w:val="18"/>
              </w:rPr>
            </w:pPr>
            <w:r>
              <w:rPr>
                <w:rFonts w:ascii="Arial Narrow" w:hAnsi="Arial Narrow" w:cs="Calibri"/>
                <w:sz w:val="18"/>
                <w:szCs w:val="18"/>
              </w:rPr>
              <w:t>15</w:t>
            </w:r>
          </w:p>
        </w:tc>
        <w:tc>
          <w:tcPr>
            <w:tcW w:w="500" w:type="dxa"/>
            <w:tcBorders>
              <w:top w:val="nil"/>
              <w:left w:val="nil"/>
              <w:bottom w:val="single" w:sz="4" w:space="0" w:color="auto"/>
              <w:right w:val="single" w:sz="4" w:space="0" w:color="auto"/>
            </w:tcBorders>
            <w:shd w:val="clear" w:color="auto" w:fill="auto"/>
            <w:noWrap/>
            <w:vAlign w:val="center"/>
            <w:hideMark/>
          </w:tcPr>
          <w:p w:rsidR="00837B93" w:rsidRDefault="00837B93" w:rsidP="002D1E07">
            <w:pPr>
              <w:jc w:val="center"/>
              <w:rPr>
                <w:rFonts w:ascii="Arial Narrow" w:hAnsi="Arial Narrow" w:cs="Calibri"/>
                <w:color w:val="000000"/>
                <w:sz w:val="18"/>
                <w:szCs w:val="18"/>
              </w:rPr>
            </w:pPr>
            <w:r>
              <w:rPr>
                <w:rFonts w:ascii="Arial Narrow" w:hAnsi="Arial Narrow" w:cs="Calibri"/>
                <w:color w:val="000000"/>
                <w:sz w:val="18"/>
                <w:szCs w:val="18"/>
              </w:rPr>
              <w:t>5</w:t>
            </w:r>
          </w:p>
        </w:tc>
        <w:tc>
          <w:tcPr>
            <w:tcW w:w="680" w:type="dxa"/>
            <w:tcBorders>
              <w:top w:val="nil"/>
              <w:left w:val="nil"/>
              <w:bottom w:val="single" w:sz="4" w:space="0" w:color="auto"/>
              <w:right w:val="single" w:sz="4" w:space="0" w:color="auto"/>
            </w:tcBorders>
            <w:shd w:val="clear" w:color="auto" w:fill="auto"/>
            <w:noWrap/>
            <w:vAlign w:val="center"/>
            <w:hideMark/>
          </w:tcPr>
          <w:p w:rsidR="00837B93" w:rsidRDefault="00837B93" w:rsidP="002D1E07">
            <w:pPr>
              <w:jc w:val="center"/>
              <w:rPr>
                <w:rFonts w:ascii="Arial Narrow" w:hAnsi="Arial Narrow" w:cs="Calibri"/>
                <w:color w:val="000000"/>
                <w:sz w:val="18"/>
                <w:szCs w:val="18"/>
              </w:rPr>
            </w:pPr>
            <w:r>
              <w:rPr>
                <w:rFonts w:ascii="Arial Narrow" w:hAnsi="Arial Narrow" w:cs="Calibri"/>
                <w:color w:val="000000"/>
                <w:sz w:val="18"/>
                <w:szCs w:val="18"/>
              </w:rPr>
              <w:t>12,43</w:t>
            </w:r>
          </w:p>
        </w:tc>
        <w:tc>
          <w:tcPr>
            <w:tcW w:w="1046" w:type="dxa"/>
            <w:tcBorders>
              <w:top w:val="nil"/>
              <w:left w:val="nil"/>
              <w:bottom w:val="single" w:sz="4" w:space="0" w:color="auto"/>
              <w:right w:val="single" w:sz="4" w:space="0" w:color="auto"/>
            </w:tcBorders>
            <w:shd w:val="clear" w:color="auto" w:fill="auto"/>
            <w:noWrap/>
            <w:vAlign w:val="center"/>
            <w:hideMark/>
          </w:tcPr>
          <w:p w:rsidR="00837B93" w:rsidRDefault="00837B93" w:rsidP="002D1E07">
            <w:pPr>
              <w:jc w:val="center"/>
              <w:rPr>
                <w:rFonts w:ascii="Arial Narrow" w:hAnsi="Arial Narrow" w:cs="Calibri"/>
                <w:color w:val="000000"/>
                <w:sz w:val="18"/>
                <w:szCs w:val="18"/>
              </w:rPr>
            </w:pPr>
            <w:r>
              <w:rPr>
                <w:rFonts w:ascii="Arial Narrow" w:hAnsi="Arial Narrow" w:cs="Calibri"/>
                <w:color w:val="000000"/>
                <w:sz w:val="18"/>
                <w:szCs w:val="18"/>
              </w:rPr>
              <w:t>8,10</w:t>
            </w:r>
          </w:p>
        </w:tc>
        <w:tc>
          <w:tcPr>
            <w:tcW w:w="580" w:type="dxa"/>
            <w:tcBorders>
              <w:top w:val="nil"/>
              <w:left w:val="nil"/>
              <w:bottom w:val="single" w:sz="4" w:space="0" w:color="auto"/>
              <w:right w:val="single" w:sz="4" w:space="0" w:color="auto"/>
            </w:tcBorders>
            <w:shd w:val="clear" w:color="auto" w:fill="auto"/>
            <w:noWrap/>
            <w:vAlign w:val="center"/>
            <w:hideMark/>
          </w:tcPr>
          <w:p w:rsidR="00837B93" w:rsidRDefault="00837B93" w:rsidP="002D1E07">
            <w:pPr>
              <w:jc w:val="center"/>
              <w:rPr>
                <w:rFonts w:ascii="Arial Narrow" w:hAnsi="Arial Narrow" w:cs="Calibri"/>
                <w:color w:val="000000"/>
                <w:sz w:val="18"/>
                <w:szCs w:val="18"/>
              </w:rPr>
            </w:pPr>
            <w:r>
              <w:rPr>
                <w:rFonts w:ascii="Arial Narrow" w:hAnsi="Arial Narrow" w:cs="Calibri"/>
                <w:color w:val="000000"/>
                <w:sz w:val="18"/>
                <w:szCs w:val="18"/>
              </w:rPr>
              <w:t>1,1</w:t>
            </w:r>
          </w:p>
        </w:tc>
        <w:tc>
          <w:tcPr>
            <w:tcW w:w="380" w:type="dxa"/>
            <w:tcBorders>
              <w:top w:val="nil"/>
              <w:left w:val="nil"/>
              <w:bottom w:val="single" w:sz="4" w:space="0" w:color="auto"/>
              <w:right w:val="single" w:sz="4" w:space="0" w:color="auto"/>
            </w:tcBorders>
            <w:shd w:val="clear" w:color="auto" w:fill="auto"/>
            <w:noWrap/>
            <w:vAlign w:val="center"/>
            <w:hideMark/>
          </w:tcPr>
          <w:p w:rsidR="00837B93" w:rsidRDefault="00837B93" w:rsidP="002D1E07">
            <w:pPr>
              <w:jc w:val="center"/>
              <w:rPr>
                <w:rFonts w:ascii="Arial Narrow" w:hAnsi="Arial Narrow" w:cs="Calibri"/>
                <w:color w:val="000000"/>
                <w:sz w:val="18"/>
                <w:szCs w:val="18"/>
              </w:rPr>
            </w:pPr>
            <w:r>
              <w:rPr>
                <w:rFonts w:ascii="Arial Narrow" w:hAnsi="Arial Narrow" w:cs="Calibri"/>
                <w:color w:val="000000"/>
                <w:sz w:val="18"/>
                <w:szCs w:val="18"/>
              </w:rPr>
              <w:t>0,9</w:t>
            </w:r>
          </w:p>
        </w:tc>
        <w:tc>
          <w:tcPr>
            <w:tcW w:w="1660" w:type="dxa"/>
            <w:tcBorders>
              <w:top w:val="nil"/>
              <w:left w:val="nil"/>
              <w:bottom w:val="single" w:sz="4" w:space="0" w:color="auto"/>
              <w:right w:val="single" w:sz="4" w:space="0" w:color="auto"/>
            </w:tcBorders>
            <w:shd w:val="clear" w:color="auto" w:fill="auto"/>
            <w:noWrap/>
            <w:vAlign w:val="center"/>
            <w:hideMark/>
          </w:tcPr>
          <w:p w:rsidR="00837B93" w:rsidRDefault="00837B93" w:rsidP="002D1E07">
            <w:pPr>
              <w:jc w:val="center"/>
              <w:rPr>
                <w:rFonts w:ascii="Arial Narrow" w:hAnsi="Arial Narrow" w:cs="Calibri"/>
                <w:color w:val="000000"/>
                <w:sz w:val="18"/>
                <w:szCs w:val="18"/>
              </w:rPr>
            </w:pPr>
            <w:r>
              <w:rPr>
                <w:rFonts w:ascii="Arial Narrow" w:hAnsi="Arial Narrow" w:cs="Calibri"/>
                <w:color w:val="000000"/>
                <w:sz w:val="18"/>
                <w:szCs w:val="18"/>
              </w:rPr>
              <w:t>261,03</w:t>
            </w:r>
          </w:p>
        </w:tc>
        <w:tc>
          <w:tcPr>
            <w:tcW w:w="1080" w:type="dxa"/>
            <w:tcBorders>
              <w:top w:val="nil"/>
              <w:left w:val="nil"/>
              <w:bottom w:val="single" w:sz="4" w:space="0" w:color="auto"/>
              <w:right w:val="single" w:sz="4" w:space="0" w:color="auto"/>
            </w:tcBorders>
            <w:shd w:val="clear" w:color="auto" w:fill="auto"/>
            <w:noWrap/>
            <w:vAlign w:val="center"/>
            <w:hideMark/>
          </w:tcPr>
          <w:p w:rsidR="00837B93" w:rsidRDefault="00837B93" w:rsidP="002D1E07">
            <w:pPr>
              <w:jc w:val="center"/>
              <w:rPr>
                <w:rFonts w:ascii="Arial Narrow" w:hAnsi="Arial Narrow" w:cs="Calibri"/>
                <w:color w:val="000000"/>
                <w:sz w:val="18"/>
                <w:szCs w:val="18"/>
              </w:rPr>
            </w:pPr>
            <w:r>
              <w:rPr>
                <w:rFonts w:ascii="Arial Narrow" w:hAnsi="Arial Narrow" w:cs="Calibri"/>
                <w:color w:val="000000"/>
                <w:sz w:val="18"/>
                <w:szCs w:val="18"/>
              </w:rPr>
              <w:t>248,6</w:t>
            </w:r>
          </w:p>
        </w:tc>
        <w:tc>
          <w:tcPr>
            <w:tcW w:w="1700" w:type="dxa"/>
            <w:tcBorders>
              <w:top w:val="nil"/>
              <w:left w:val="nil"/>
              <w:bottom w:val="single" w:sz="4" w:space="0" w:color="auto"/>
              <w:right w:val="single" w:sz="4" w:space="0" w:color="auto"/>
            </w:tcBorders>
            <w:shd w:val="clear" w:color="auto" w:fill="auto"/>
            <w:noWrap/>
            <w:vAlign w:val="center"/>
            <w:hideMark/>
          </w:tcPr>
          <w:p w:rsidR="00837B93" w:rsidRDefault="00837B93" w:rsidP="002D1E07">
            <w:pPr>
              <w:jc w:val="center"/>
              <w:rPr>
                <w:rFonts w:ascii="Arial Narrow" w:hAnsi="Arial Narrow" w:cs="Calibri"/>
                <w:color w:val="000000"/>
                <w:sz w:val="18"/>
                <w:szCs w:val="18"/>
              </w:rPr>
            </w:pPr>
            <w:r>
              <w:rPr>
                <w:rFonts w:ascii="Arial Narrow" w:hAnsi="Arial Narrow" w:cs="Calibri"/>
                <w:color w:val="000000"/>
                <w:sz w:val="18"/>
                <w:szCs w:val="18"/>
              </w:rPr>
              <w:t>1,05</w:t>
            </w:r>
          </w:p>
        </w:tc>
      </w:tr>
      <w:tr w:rsidR="00837B93" w:rsidTr="002D1E07">
        <w:trPr>
          <w:trHeight w:val="288"/>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837B93" w:rsidRDefault="00837B93" w:rsidP="002D1E07">
            <w:pPr>
              <w:rPr>
                <w:rFonts w:ascii="Arial Narrow" w:hAnsi="Arial Narrow" w:cs="Calibri"/>
                <w:color w:val="000000"/>
                <w:sz w:val="18"/>
                <w:szCs w:val="18"/>
              </w:rPr>
            </w:pPr>
            <w:r>
              <w:rPr>
                <w:rFonts w:ascii="Arial Narrow" w:hAnsi="Arial Narrow" w:cs="Calibri"/>
                <w:color w:val="000000"/>
                <w:sz w:val="18"/>
                <w:szCs w:val="18"/>
              </w:rPr>
              <w:t>218 Šatňa</w:t>
            </w:r>
          </w:p>
        </w:tc>
        <w:tc>
          <w:tcPr>
            <w:tcW w:w="440" w:type="dxa"/>
            <w:tcBorders>
              <w:top w:val="nil"/>
              <w:left w:val="nil"/>
              <w:bottom w:val="single" w:sz="4" w:space="0" w:color="auto"/>
              <w:right w:val="single" w:sz="4" w:space="0" w:color="auto"/>
            </w:tcBorders>
            <w:shd w:val="clear" w:color="auto" w:fill="auto"/>
            <w:noWrap/>
            <w:vAlign w:val="center"/>
            <w:hideMark/>
          </w:tcPr>
          <w:p w:rsidR="00837B93" w:rsidRPr="00ED5685" w:rsidRDefault="00837B93" w:rsidP="002D1E07">
            <w:pPr>
              <w:jc w:val="center"/>
              <w:rPr>
                <w:rFonts w:ascii="Arial Narrow" w:hAnsi="Arial Narrow" w:cs="Calibri"/>
                <w:sz w:val="18"/>
                <w:szCs w:val="18"/>
              </w:rPr>
            </w:pPr>
            <w:r>
              <w:rPr>
                <w:rFonts w:ascii="Arial Narrow" w:hAnsi="Arial Narrow" w:cs="Calibri"/>
                <w:sz w:val="18"/>
                <w:szCs w:val="18"/>
              </w:rPr>
              <w:t>50</w:t>
            </w:r>
          </w:p>
        </w:tc>
        <w:tc>
          <w:tcPr>
            <w:tcW w:w="500" w:type="dxa"/>
            <w:tcBorders>
              <w:top w:val="nil"/>
              <w:left w:val="nil"/>
              <w:bottom w:val="single" w:sz="4" w:space="0" w:color="auto"/>
              <w:right w:val="single" w:sz="4" w:space="0" w:color="auto"/>
            </w:tcBorders>
            <w:shd w:val="clear" w:color="auto" w:fill="auto"/>
            <w:noWrap/>
            <w:vAlign w:val="center"/>
            <w:hideMark/>
          </w:tcPr>
          <w:p w:rsidR="00837B93" w:rsidRDefault="00837B93" w:rsidP="002D1E07">
            <w:pPr>
              <w:jc w:val="center"/>
              <w:rPr>
                <w:rFonts w:ascii="Arial Narrow" w:hAnsi="Arial Narrow" w:cs="Calibri"/>
                <w:color w:val="000000"/>
                <w:sz w:val="18"/>
                <w:szCs w:val="18"/>
              </w:rPr>
            </w:pPr>
            <w:r>
              <w:rPr>
                <w:rFonts w:ascii="Arial Narrow" w:hAnsi="Arial Narrow" w:cs="Calibri"/>
                <w:color w:val="000000"/>
                <w:sz w:val="18"/>
                <w:szCs w:val="18"/>
              </w:rPr>
              <w:t>5</w:t>
            </w:r>
          </w:p>
        </w:tc>
        <w:tc>
          <w:tcPr>
            <w:tcW w:w="680" w:type="dxa"/>
            <w:tcBorders>
              <w:top w:val="nil"/>
              <w:left w:val="nil"/>
              <w:bottom w:val="single" w:sz="4" w:space="0" w:color="auto"/>
              <w:right w:val="single" w:sz="4" w:space="0" w:color="auto"/>
            </w:tcBorders>
            <w:shd w:val="clear" w:color="auto" w:fill="auto"/>
            <w:noWrap/>
            <w:vAlign w:val="center"/>
            <w:hideMark/>
          </w:tcPr>
          <w:p w:rsidR="00837B93" w:rsidRDefault="00837B93" w:rsidP="002D1E07">
            <w:pPr>
              <w:jc w:val="center"/>
              <w:rPr>
                <w:rFonts w:ascii="Arial Narrow" w:hAnsi="Arial Narrow" w:cs="Calibri"/>
                <w:color w:val="000000"/>
                <w:sz w:val="18"/>
                <w:szCs w:val="18"/>
              </w:rPr>
            </w:pPr>
            <w:r>
              <w:rPr>
                <w:rFonts w:ascii="Arial Narrow" w:hAnsi="Arial Narrow" w:cs="Calibri"/>
                <w:color w:val="000000"/>
                <w:sz w:val="18"/>
                <w:szCs w:val="18"/>
              </w:rPr>
              <w:t>9,05</w:t>
            </w:r>
          </w:p>
        </w:tc>
        <w:tc>
          <w:tcPr>
            <w:tcW w:w="1046" w:type="dxa"/>
            <w:tcBorders>
              <w:top w:val="nil"/>
              <w:left w:val="nil"/>
              <w:bottom w:val="single" w:sz="4" w:space="0" w:color="auto"/>
              <w:right w:val="single" w:sz="4" w:space="0" w:color="auto"/>
            </w:tcBorders>
            <w:shd w:val="clear" w:color="auto" w:fill="auto"/>
            <w:noWrap/>
            <w:vAlign w:val="center"/>
            <w:hideMark/>
          </w:tcPr>
          <w:p w:rsidR="00837B93" w:rsidRDefault="00837B93" w:rsidP="002D1E07">
            <w:pPr>
              <w:jc w:val="center"/>
              <w:rPr>
                <w:rFonts w:ascii="Arial Narrow" w:hAnsi="Arial Narrow" w:cs="Calibri"/>
                <w:color w:val="000000"/>
                <w:sz w:val="18"/>
                <w:szCs w:val="18"/>
              </w:rPr>
            </w:pPr>
            <w:r>
              <w:rPr>
                <w:rFonts w:ascii="Arial Narrow" w:hAnsi="Arial Narrow" w:cs="Calibri"/>
                <w:color w:val="000000"/>
                <w:sz w:val="18"/>
                <w:szCs w:val="18"/>
              </w:rPr>
              <w:t>16,22</w:t>
            </w:r>
          </w:p>
        </w:tc>
        <w:tc>
          <w:tcPr>
            <w:tcW w:w="580" w:type="dxa"/>
            <w:tcBorders>
              <w:top w:val="nil"/>
              <w:left w:val="nil"/>
              <w:bottom w:val="single" w:sz="4" w:space="0" w:color="auto"/>
              <w:right w:val="single" w:sz="4" w:space="0" w:color="auto"/>
            </w:tcBorders>
            <w:shd w:val="clear" w:color="auto" w:fill="auto"/>
            <w:noWrap/>
            <w:vAlign w:val="center"/>
            <w:hideMark/>
          </w:tcPr>
          <w:p w:rsidR="00837B93" w:rsidRDefault="00837B93" w:rsidP="002D1E07">
            <w:pPr>
              <w:jc w:val="center"/>
              <w:rPr>
                <w:rFonts w:ascii="Arial Narrow" w:hAnsi="Arial Narrow" w:cs="Calibri"/>
                <w:color w:val="000000"/>
                <w:sz w:val="18"/>
                <w:szCs w:val="18"/>
              </w:rPr>
            </w:pPr>
            <w:r>
              <w:rPr>
                <w:rFonts w:ascii="Arial Narrow" w:hAnsi="Arial Narrow" w:cs="Calibri"/>
                <w:color w:val="000000"/>
                <w:sz w:val="18"/>
                <w:szCs w:val="18"/>
              </w:rPr>
              <w:t>1,0</w:t>
            </w:r>
          </w:p>
        </w:tc>
        <w:tc>
          <w:tcPr>
            <w:tcW w:w="380" w:type="dxa"/>
            <w:tcBorders>
              <w:top w:val="nil"/>
              <w:left w:val="nil"/>
              <w:bottom w:val="single" w:sz="4" w:space="0" w:color="auto"/>
              <w:right w:val="single" w:sz="4" w:space="0" w:color="auto"/>
            </w:tcBorders>
            <w:shd w:val="clear" w:color="auto" w:fill="auto"/>
            <w:noWrap/>
            <w:vAlign w:val="center"/>
            <w:hideMark/>
          </w:tcPr>
          <w:p w:rsidR="00837B93" w:rsidRDefault="00837B93" w:rsidP="002D1E07">
            <w:pPr>
              <w:jc w:val="center"/>
              <w:rPr>
                <w:rFonts w:ascii="Arial Narrow" w:hAnsi="Arial Narrow" w:cs="Calibri"/>
                <w:color w:val="000000"/>
                <w:sz w:val="18"/>
                <w:szCs w:val="18"/>
              </w:rPr>
            </w:pPr>
            <w:r>
              <w:rPr>
                <w:rFonts w:ascii="Arial Narrow" w:hAnsi="Arial Narrow" w:cs="Calibri"/>
                <w:color w:val="000000"/>
                <w:sz w:val="18"/>
                <w:szCs w:val="18"/>
              </w:rPr>
              <w:t>0,9</w:t>
            </w:r>
          </w:p>
        </w:tc>
        <w:tc>
          <w:tcPr>
            <w:tcW w:w="1660" w:type="dxa"/>
            <w:tcBorders>
              <w:top w:val="nil"/>
              <w:left w:val="nil"/>
              <w:bottom w:val="single" w:sz="4" w:space="0" w:color="auto"/>
              <w:right w:val="single" w:sz="4" w:space="0" w:color="auto"/>
            </w:tcBorders>
            <w:shd w:val="clear" w:color="auto" w:fill="auto"/>
            <w:noWrap/>
            <w:vAlign w:val="center"/>
            <w:hideMark/>
          </w:tcPr>
          <w:p w:rsidR="00837B93" w:rsidRDefault="00837B93" w:rsidP="002D1E07">
            <w:pPr>
              <w:jc w:val="center"/>
              <w:rPr>
                <w:rFonts w:ascii="Arial Narrow" w:hAnsi="Arial Narrow" w:cs="Calibri"/>
                <w:color w:val="000000"/>
                <w:sz w:val="18"/>
                <w:szCs w:val="18"/>
              </w:rPr>
            </w:pPr>
            <w:r>
              <w:rPr>
                <w:rFonts w:ascii="Arial Narrow" w:hAnsi="Arial Narrow" w:cs="Calibri"/>
                <w:color w:val="000000"/>
                <w:sz w:val="18"/>
                <w:szCs w:val="18"/>
              </w:rPr>
              <w:t>493,225</w:t>
            </w:r>
          </w:p>
        </w:tc>
        <w:tc>
          <w:tcPr>
            <w:tcW w:w="1080" w:type="dxa"/>
            <w:tcBorders>
              <w:top w:val="nil"/>
              <w:left w:val="nil"/>
              <w:bottom w:val="single" w:sz="4" w:space="0" w:color="auto"/>
              <w:right w:val="single" w:sz="4" w:space="0" w:color="auto"/>
            </w:tcBorders>
            <w:shd w:val="clear" w:color="auto" w:fill="auto"/>
            <w:noWrap/>
            <w:vAlign w:val="center"/>
            <w:hideMark/>
          </w:tcPr>
          <w:p w:rsidR="00837B93" w:rsidRDefault="00837B93" w:rsidP="002D1E07">
            <w:pPr>
              <w:jc w:val="center"/>
              <w:rPr>
                <w:rFonts w:ascii="Arial Narrow" w:hAnsi="Arial Narrow" w:cs="Calibri"/>
                <w:color w:val="000000"/>
                <w:sz w:val="18"/>
                <w:szCs w:val="18"/>
              </w:rPr>
            </w:pPr>
            <w:r>
              <w:rPr>
                <w:rFonts w:ascii="Arial Narrow" w:hAnsi="Arial Narrow" w:cs="Calibri"/>
                <w:color w:val="000000"/>
                <w:sz w:val="18"/>
                <w:szCs w:val="18"/>
              </w:rPr>
              <w:t>497,75</w:t>
            </w:r>
          </w:p>
        </w:tc>
        <w:tc>
          <w:tcPr>
            <w:tcW w:w="1700" w:type="dxa"/>
            <w:tcBorders>
              <w:top w:val="nil"/>
              <w:left w:val="nil"/>
              <w:bottom w:val="single" w:sz="4" w:space="0" w:color="auto"/>
              <w:right w:val="single" w:sz="4" w:space="0" w:color="auto"/>
            </w:tcBorders>
            <w:shd w:val="clear" w:color="auto" w:fill="auto"/>
            <w:noWrap/>
            <w:vAlign w:val="center"/>
            <w:hideMark/>
          </w:tcPr>
          <w:p w:rsidR="00837B93" w:rsidRDefault="00837B93" w:rsidP="002D1E07">
            <w:pPr>
              <w:jc w:val="center"/>
              <w:rPr>
                <w:rFonts w:ascii="Arial Narrow" w:hAnsi="Arial Narrow" w:cs="Calibri"/>
                <w:color w:val="000000"/>
                <w:sz w:val="18"/>
                <w:szCs w:val="18"/>
              </w:rPr>
            </w:pPr>
            <w:r>
              <w:rPr>
                <w:rFonts w:ascii="Arial Narrow" w:hAnsi="Arial Narrow" w:cs="Calibri"/>
                <w:color w:val="000000"/>
                <w:sz w:val="18"/>
                <w:szCs w:val="18"/>
              </w:rPr>
              <w:t>0,99</w:t>
            </w:r>
          </w:p>
        </w:tc>
      </w:tr>
      <w:tr w:rsidR="00837B93" w:rsidTr="002D1E07">
        <w:trPr>
          <w:trHeight w:val="63"/>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837B93" w:rsidRDefault="00837B93" w:rsidP="002D1E07">
            <w:pPr>
              <w:rPr>
                <w:rFonts w:ascii="Arial Narrow" w:hAnsi="Arial Narrow" w:cs="Calibri"/>
                <w:color w:val="000000"/>
                <w:sz w:val="18"/>
                <w:szCs w:val="18"/>
              </w:rPr>
            </w:pPr>
            <w:r>
              <w:rPr>
                <w:rFonts w:ascii="Arial Narrow" w:hAnsi="Arial Narrow" w:cs="Calibri"/>
                <w:color w:val="000000"/>
                <w:sz w:val="18"/>
                <w:szCs w:val="18"/>
              </w:rPr>
              <w:t>219 Kúpeľňa</w:t>
            </w:r>
          </w:p>
        </w:tc>
        <w:tc>
          <w:tcPr>
            <w:tcW w:w="440" w:type="dxa"/>
            <w:tcBorders>
              <w:top w:val="nil"/>
              <w:left w:val="nil"/>
              <w:bottom w:val="single" w:sz="4" w:space="0" w:color="auto"/>
              <w:right w:val="single" w:sz="4" w:space="0" w:color="auto"/>
            </w:tcBorders>
            <w:shd w:val="clear" w:color="auto" w:fill="auto"/>
            <w:noWrap/>
            <w:vAlign w:val="center"/>
            <w:hideMark/>
          </w:tcPr>
          <w:p w:rsidR="00837B93" w:rsidRPr="00ED5685" w:rsidRDefault="00837B93" w:rsidP="002D1E07">
            <w:pPr>
              <w:jc w:val="center"/>
              <w:rPr>
                <w:rFonts w:ascii="Arial Narrow" w:hAnsi="Arial Narrow" w:cs="Calibri"/>
                <w:sz w:val="18"/>
                <w:szCs w:val="18"/>
              </w:rPr>
            </w:pPr>
            <w:r>
              <w:rPr>
                <w:rFonts w:ascii="Arial Narrow" w:hAnsi="Arial Narrow" w:cs="Calibri"/>
                <w:sz w:val="18"/>
                <w:szCs w:val="18"/>
              </w:rPr>
              <w:t>5</w:t>
            </w:r>
          </w:p>
        </w:tc>
        <w:tc>
          <w:tcPr>
            <w:tcW w:w="500" w:type="dxa"/>
            <w:tcBorders>
              <w:top w:val="nil"/>
              <w:left w:val="nil"/>
              <w:bottom w:val="single" w:sz="4" w:space="0" w:color="auto"/>
              <w:right w:val="single" w:sz="4" w:space="0" w:color="auto"/>
            </w:tcBorders>
            <w:shd w:val="clear" w:color="auto" w:fill="auto"/>
            <w:noWrap/>
            <w:vAlign w:val="center"/>
            <w:hideMark/>
          </w:tcPr>
          <w:p w:rsidR="00837B93" w:rsidRDefault="00837B93" w:rsidP="002D1E07">
            <w:pPr>
              <w:jc w:val="center"/>
              <w:rPr>
                <w:rFonts w:ascii="Arial Narrow" w:hAnsi="Arial Narrow" w:cs="Calibri"/>
                <w:color w:val="000000"/>
                <w:sz w:val="18"/>
                <w:szCs w:val="18"/>
              </w:rPr>
            </w:pPr>
            <w:r>
              <w:rPr>
                <w:rFonts w:ascii="Arial Narrow" w:hAnsi="Arial Narrow" w:cs="Calibri"/>
                <w:color w:val="000000"/>
                <w:sz w:val="18"/>
                <w:szCs w:val="18"/>
              </w:rPr>
              <w:t>2</w:t>
            </w:r>
          </w:p>
        </w:tc>
        <w:tc>
          <w:tcPr>
            <w:tcW w:w="680" w:type="dxa"/>
            <w:tcBorders>
              <w:top w:val="nil"/>
              <w:left w:val="nil"/>
              <w:bottom w:val="single" w:sz="4" w:space="0" w:color="auto"/>
              <w:right w:val="single" w:sz="4" w:space="0" w:color="auto"/>
            </w:tcBorders>
            <w:shd w:val="clear" w:color="auto" w:fill="auto"/>
            <w:noWrap/>
            <w:vAlign w:val="center"/>
            <w:hideMark/>
          </w:tcPr>
          <w:p w:rsidR="00837B93" w:rsidRDefault="00837B93" w:rsidP="002D1E07">
            <w:pPr>
              <w:jc w:val="center"/>
              <w:rPr>
                <w:rFonts w:ascii="Arial Narrow" w:hAnsi="Arial Narrow" w:cs="Calibri"/>
                <w:color w:val="000000"/>
                <w:sz w:val="18"/>
                <w:szCs w:val="18"/>
              </w:rPr>
            </w:pPr>
            <w:r>
              <w:rPr>
                <w:rFonts w:ascii="Arial Narrow" w:hAnsi="Arial Narrow" w:cs="Calibri"/>
                <w:color w:val="000000"/>
                <w:sz w:val="18"/>
                <w:szCs w:val="18"/>
              </w:rPr>
              <w:t>2,63</w:t>
            </w:r>
          </w:p>
        </w:tc>
        <w:tc>
          <w:tcPr>
            <w:tcW w:w="1046" w:type="dxa"/>
            <w:tcBorders>
              <w:top w:val="nil"/>
              <w:left w:val="nil"/>
              <w:bottom w:val="single" w:sz="4" w:space="0" w:color="auto"/>
              <w:right w:val="single" w:sz="4" w:space="0" w:color="auto"/>
            </w:tcBorders>
            <w:shd w:val="clear" w:color="auto" w:fill="auto"/>
            <w:noWrap/>
            <w:vAlign w:val="center"/>
            <w:hideMark/>
          </w:tcPr>
          <w:p w:rsidR="00837B93" w:rsidRDefault="00837B93" w:rsidP="002D1E07">
            <w:pPr>
              <w:jc w:val="center"/>
              <w:rPr>
                <w:rFonts w:ascii="Arial Narrow" w:hAnsi="Arial Narrow" w:cs="Calibri"/>
                <w:color w:val="000000"/>
                <w:sz w:val="18"/>
                <w:szCs w:val="18"/>
              </w:rPr>
            </w:pPr>
            <w:r>
              <w:rPr>
                <w:rFonts w:ascii="Arial Narrow" w:hAnsi="Arial Narrow" w:cs="Calibri"/>
                <w:color w:val="000000"/>
                <w:sz w:val="18"/>
                <w:szCs w:val="18"/>
              </w:rPr>
              <w:t>0,6</w:t>
            </w:r>
          </w:p>
        </w:tc>
        <w:tc>
          <w:tcPr>
            <w:tcW w:w="580" w:type="dxa"/>
            <w:tcBorders>
              <w:top w:val="nil"/>
              <w:left w:val="nil"/>
              <w:bottom w:val="single" w:sz="4" w:space="0" w:color="auto"/>
              <w:right w:val="single" w:sz="4" w:space="0" w:color="auto"/>
            </w:tcBorders>
            <w:shd w:val="clear" w:color="auto" w:fill="auto"/>
            <w:noWrap/>
            <w:vAlign w:val="center"/>
            <w:hideMark/>
          </w:tcPr>
          <w:p w:rsidR="00837B93" w:rsidRDefault="00837B93" w:rsidP="002D1E07">
            <w:pPr>
              <w:jc w:val="center"/>
              <w:rPr>
                <w:rFonts w:ascii="Arial Narrow" w:hAnsi="Arial Narrow" w:cs="Calibri"/>
                <w:color w:val="000000"/>
                <w:sz w:val="18"/>
                <w:szCs w:val="18"/>
              </w:rPr>
            </w:pPr>
            <w:r>
              <w:rPr>
                <w:rFonts w:ascii="Arial Narrow" w:hAnsi="Arial Narrow" w:cs="Calibri"/>
                <w:color w:val="000000"/>
                <w:sz w:val="18"/>
                <w:szCs w:val="18"/>
              </w:rPr>
              <w:t>0,8</w:t>
            </w:r>
          </w:p>
        </w:tc>
        <w:tc>
          <w:tcPr>
            <w:tcW w:w="380" w:type="dxa"/>
            <w:tcBorders>
              <w:top w:val="nil"/>
              <w:left w:val="nil"/>
              <w:bottom w:val="single" w:sz="4" w:space="0" w:color="auto"/>
              <w:right w:val="single" w:sz="4" w:space="0" w:color="auto"/>
            </w:tcBorders>
            <w:shd w:val="clear" w:color="auto" w:fill="auto"/>
            <w:noWrap/>
            <w:vAlign w:val="center"/>
            <w:hideMark/>
          </w:tcPr>
          <w:p w:rsidR="00837B93" w:rsidRDefault="00837B93" w:rsidP="002D1E07">
            <w:pPr>
              <w:jc w:val="center"/>
              <w:rPr>
                <w:rFonts w:ascii="Arial Narrow" w:hAnsi="Arial Narrow" w:cs="Calibri"/>
                <w:color w:val="000000"/>
                <w:sz w:val="18"/>
                <w:szCs w:val="18"/>
              </w:rPr>
            </w:pPr>
            <w:r>
              <w:rPr>
                <w:rFonts w:ascii="Arial Narrow" w:hAnsi="Arial Narrow" w:cs="Calibri"/>
                <w:color w:val="000000"/>
                <w:sz w:val="18"/>
                <w:szCs w:val="18"/>
              </w:rPr>
              <w:t>0,9</w:t>
            </w:r>
          </w:p>
        </w:tc>
        <w:tc>
          <w:tcPr>
            <w:tcW w:w="1660" w:type="dxa"/>
            <w:tcBorders>
              <w:top w:val="nil"/>
              <w:left w:val="nil"/>
              <w:bottom w:val="single" w:sz="4" w:space="0" w:color="auto"/>
              <w:right w:val="single" w:sz="4" w:space="0" w:color="auto"/>
            </w:tcBorders>
            <w:shd w:val="clear" w:color="auto" w:fill="auto"/>
            <w:noWrap/>
            <w:vAlign w:val="center"/>
            <w:hideMark/>
          </w:tcPr>
          <w:p w:rsidR="00837B93" w:rsidRDefault="00837B93" w:rsidP="002D1E07">
            <w:pPr>
              <w:jc w:val="center"/>
              <w:rPr>
                <w:rFonts w:ascii="Arial Narrow" w:hAnsi="Arial Narrow" w:cs="Calibri"/>
                <w:color w:val="000000"/>
                <w:sz w:val="18"/>
                <w:szCs w:val="18"/>
              </w:rPr>
            </w:pPr>
            <w:r>
              <w:rPr>
                <w:rFonts w:ascii="Arial Narrow" w:hAnsi="Arial Narrow" w:cs="Calibri"/>
                <w:color w:val="000000"/>
                <w:sz w:val="18"/>
                <w:szCs w:val="18"/>
              </w:rPr>
              <w:t>15,254</w:t>
            </w:r>
          </w:p>
        </w:tc>
        <w:tc>
          <w:tcPr>
            <w:tcW w:w="1080" w:type="dxa"/>
            <w:tcBorders>
              <w:top w:val="nil"/>
              <w:left w:val="nil"/>
              <w:bottom w:val="single" w:sz="4" w:space="0" w:color="auto"/>
              <w:right w:val="single" w:sz="4" w:space="0" w:color="auto"/>
            </w:tcBorders>
            <w:shd w:val="clear" w:color="auto" w:fill="auto"/>
            <w:noWrap/>
            <w:vAlign w:val="center"/>
            <w:hideMark/>
          </w:tcPr>
          <w:p w:rsidR="00837B93" w:rsidRDefault="00837B93" w:rsidP="002D1E07">
            <w:pPr>
              <w:jc w:val="center"/>
              <w:rPr>
                <w:rFonts w:ascii="Arial Narrow" w:hAnsi="Arial Narrow" w:cs="Calibri"/>
                <w:color w:val="000000"/>
                <w:sz w:val="18"/>
                <w:szCs w:val="18"/>
              </w:rPr>
            </w:pPr>
            <w:r>
              <w:rPr>
                <w:rFonts w:ascii="Arial Narrow" w:hAnsi="Arial Narrow" w:cs="Calibri"/>
                <w:color w:val="000000"/>
                <w:sz w:val="18"/>
                <w:szCs w:val="18"/>
              </w:rPr>
              <w:t>18,41</w:t>
            </w:r>
          </w:p>
        </w:tc>
        <w:tc>
          <w:tcPr>
            <w:tcW w:w="1700" w:type="dxa"/>
            <w:tcBorders>
              <w:top w:val="nil"/>
              <w:left w:val="nil"/>
              <w:bottom w:val="single" w:sz="4" w:space="0" w:color="auto"/>
              <w:right w:val="single" w:sz="4" w:space="0" w:color="auto"/>
            </w:tcBorders>
            <w:shd w:val="clear" w:color="auto" w:fill="auto"/>
            <w:noWrap/>
            <w:vAlign w:val="center"/>
            <w:hideMark/>
          </w:tcPr>
          <w:p w:rsidR="00837B93" w:rsidRDefault="00837B93" w:rsidP="002D1E07">
            <w:pPr>
              <w:jc w:val="center"/>
              <w:rPr>
                <w:rFonts w:ascii="Arial Narrow" w:hAnsi="Arial Narrow" w:cs="Calibri"/>
                <w:color w:val="000000"/>
                <w:sz w:val="18"/>
                <w:szCs w:val="18"/>
              </w:rPr>
            </w:pPr>
            <w:r>
              <w:rPr>
                <w:rFonts w:ascii="Arial Narrow" w:hAnsi="Arial Narrow" w:cs="Calibri"/>
                <w:color w:val="000000"/>
                <w:sz w:val="18"/>
                <w:szCs w:val="18"/>
              </w:rPr>
              <w:t>0,83</w:t>
            </w:r>
          </w:p>
        </w:tc>
      </w:tr>
      <w:tr w:rsidR="00837B93" w:rsidTr="00837B93">
        <w:trPr>
          <w:trHeight w:val="222"/>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837B93" w:rsidRDefault="00837B93" w:rsidP="002D1E07">
            <w:pPr>
              <w:rPr>
                <w:rFonts w:ascii="Arial Narrow" w:hAnsi="Arial Narrow" w:cs="Calibri"/>
                <w:color w:val="000000"/>
                <w:sz w:val="18"/>
                <w:szCs w:val="18"/>
              </w:rPr>
            </w:pPr>
            <w:r>
              <w:rPr>
                <w:rFonts w:ascii="Arial Narrow" w:hAnsi="Arial Narrow" w:cs="Calibri"/>
                <w:color w:val="000000"/>
                <w:sz w:val="18"/>
                <w:szCs w:val="18"/>
              </w:rPr>
              <w:t>220 Predsieň</w:t>
            </w:r>
          </w:p>
        </w:tc>
        <w:tc>
          <w:tcPr>
            <w:tcW w:w="440" w:type="dxa"/>
            <w:tcBorders>
              <w:top w:val="nil"/>
              <w:left w:val="nil"/>
              <w:bottom w:val="single" w:sz="4" w:space="0" w:color="auto"/>
              <w:right w:val="single" w:sz="4" w:space="0" w:color="auto"/>
            </w:tcBorders>
            <w:shd w:val="clear" w:color="auto" w:fill="auto"/>
            <w:noWrap/>
            <w:vAlign w:val="center"/>
            <w:hideMark/>
          </w:tcPr>
          <w:p w:rsidR="00837B93" w:rsidRPr="00ED5685" w:rsidRDefault="00837B93" w:rsidP="002D1E07">
            <w:pPr>
              <w:jc w:val="center"/>
              <w:rPr>
                <w:rFonts w:ascii="Arial Narrow" w:hAnsi="Arial Narrow" w:cs="Calibri"/>
                <w:sz w:val="18"/>
                <w:szCs w:val="18"/>
              </w:rPr>
            </w:pPr>
            <w:r>
              <w:rPr>
                <w:rFonts w:ascii="Arial Narrow" w:hAnsi="Arial Narrow" w:cs="Calibri"/>
                <w:sz w:val="18"/>
                <w:szCs w:val="18"/>
              </w:rPr>
              <w:t>5</w:t>
            </w:r>
          </w:p>
        </w:tc>
        <w:tc>
          <w:tcPr>
            <w:tcW w:w="500" w:type="dxa"/>
            <w:tcBorders>
              <w:top w:val="nil"/>
              <w:left w:val="nil"/>
              <w:bottom w:val="single" w:sz="4" w:space="0" w:color="auto"/>
              <w:right w:val="single" w:sz="4" w:space="0" w:color="auto"/>
            </w:tcBorders>
            <w:shd w:val="clear" w:color="auto" w:fill="auto"/>
            <w:noWrap/>
            <w:vAlign w:val="center"/>
            <w:hideMark/>
          </w:tcPr>
          <w:p w:rsidR="00837B93" w:rsidRDefault="00837B93" w:rsidP="002D1E07">
            <w:pPr>
              <w:jc w:val="center"/>
              <w:rPr>
                <w:rFonts w:ascii="Arial Narrow" w:hAnsi="Arial Narrow" w:cs="Calibri"/>
                <w:color w:val="000000"/>
                <w:sz w:val="18"/>
                <w:szCs w:val="18"/>
              </w:rPr>
            </w:pPr>
            <w:r>
              <w:rPr>
                <w:rFonts w:ascii="Arial Narrow" w:hAnsi="Arial Narrow" w:cs="Calibri"/>
                <w:color w:val="000000"/>
                <w:sz w:val="18"/>
                <w:szCs w:val="18"/>
              </w:rPr>
              <w:t>2</w:t>
            </w:r>
          </w:p>
        </w:tc>
        <w:tc>
          <w:tcPr>
            <w:tcW w:w="680" w:type="dxa"/>
            <w:tcBorders>
              <w:top w:val="nil"/>
              <w:left w:val="nil"/>
              <w:bottom w:val="single" w:sz="4" w:space="0" w:color="auto"/>
              <w:right w:val="single" w:sz="4" w:space="0" w:color="auto"/>
            </w:tcBorders>
            <w:shd w:val="clear" w:color="auto" w:fill="auto"/>
            <w:noWrap/>
            <w:vAlign w:val="center"/>
            <w:hideMark/>
          </w:tcPr>
          <w:p w:rsidR="00837B93" w:rsidRDefault="00837B93" w:rsidP="002D1E07">
            <w:pPr>
              <w:jc w:val="center"/>
              <w:rPr>
                <w:rFonts w:ascii="Arial Narrow" w:hAnsi="Arial Narrow" w:cs="Calibri"/>
                <w:color w:val="000000"/>
                <w:sz w:val="18"/>
                <w:szCs w:val="18"/>
              </w:rPr>
            </w:pPr>
            <w:r>
              <w:rPr>
                <w:rFonts w:ascii="Arial Narrow" w:hAnsi="Arial Narrow" w:cs="Calibri"/>
                <w:color w:val="000000"/>
                <w:sz w:val="18"/>
                <w:szCs w:val="18"/>
              </w:rPr>
              <w:t>1,58</w:t>
            </w:r>
          </w:p>
        </w:tc>
        <w:tc>
          <w:tcPr>
            <w:tcW w:w="1046" w:type="dxa"/>
            <w:tcBorders>
              <w:top w:val="nil"/>
              <w:left w:val="nil"/>
              <w:bottom w:val="single" w:sz="4" w:space="0" w:color="auto"/>
              <w:right w:val="single" w:sz="4" w:space="0" w:color="auto"/>
            </w:tcBorders>
            <w:shd w:val="clear" w:color="auto" w:fill="auto"/>
            <w:noWrap/>
            <w:vAlign w:val="center"/>
            <w:hideMark/>
          </w:tcPr>
          <w:p w:rsidR="00837B93" w:rsidRDefault="00837B93" w:rsidP="002D1E07">
            <w:pPr>
              <w:jc w:val="center"/>
              <w:rPr>
                <w:rFonts w:ascii="Arial Narrow" w:hAnsi="Arial Narrow" w:cs="Calibri"/>
                <w:color w:val="000000"/>
                <w:sz w:val="18"/>
                <w:szCs w:val="18"/>
              </w:rPr>
            </w:pPr>
            <w:r>
              <w:rPr>
                <w:rFonts w:ascii="Arial Narrow" w:hAnsi="Arial Narrow" w:cs="Calibri"/>
                <w:color w:val="000000"/>
                <w:sz w:val="18"/>
                <w:szCs w:val="18"/>
              </w:rPr>
              <w:t>0,36</w:t>
            </w:r>
          </w:p>
        </w:tc>
        <w:tc>
          <w:tcPr>
            <w:tcW w:w="580" w:type="dxa"/>
            <w:tcBorders>
              <w:top w:val="nil"/>
              <w:left w:val="nil"/>
              <w:bottom w:val="single" w:sz="4" w:space="0" w:color="auto"/>
              <w:right w:val="single" w:sz="4" w:space="0" w:color="auto"/>
            </w:tcBorders>
            <w:shd w:val="clear" w:color="auto" w:fill="auto"/>
            <w:noWrap/>
            <w:vAlign w:val="center"/>
            <w:hideMark/>
          </w:tcPr>
          <w:p w:rsidR="00837B93" w:rsidRDefault="00837B93" w:rsidP="002D1E07">
            <w:pPr>
              <w:jc w:val="center"/>
              <w:rPr>
                <w:rFonts w:ascii="Arial Narrow" w:hAnsi="Arial Narrow" w:cs="Calibri"/>
                <w:color w:val="000000"/>
                <w:sz w:val="18"/>
                <w:szCs w:val="18"/>
              </w:rPr>
            </w:pPr>
            <w:r>
              <w:rPr>
                <w:rFonts w:ascii="Arial Narrow" w:hAnsi="Arial Narrow" w:cs="Calibri"/>
                <w:color w:val="000000"/>
                <w:sz w:val="18"/>
                <w:szCs w:val="18"/>
              </w:rPr>
              <w:t>0,8</w:t>
            </w:r>
          </w:p>
        </w:tc>
        <w:tc>
          <w:tcPr>
            <w:tcW w:w="380" w:type="dxa"/>
            <w:tcBorders>
              <w:top w:val="nil"/>
              <w:left w:val="nil"/>
              <w:bottom w:val="single" w:sz="4" w:space="0" w:color="auto"/>
              <w:right w:val="single" w:sz="4" w:space="0" w:color="auto"/>
            </w:tcBorders>
            <w:shd w:val="clear" w:color="auto" w:fill="auto"/>
            <w:noWrap/>
            <w:vAlign w:val="center"/>
            <w:hideMark/>
          </w:tcPr>
          <w:p w:rsidR="00837B93" w:rsidRDefault="00837B93" w:rsidP="002D1E07">
            <w:pPr>
              <w:jc w:val="center"/>
              <w:rPr>
                <w:rFonts w:ascii="Arial Narrow" w:hAnsi="Arial Narrow" w:cs="Calibri"/>
                <w:color w:val="000000"/>
                <w:sz w:val="18"/>
                <w:szCs w:val="18"/>
              </w:rPr>
            </w:pPr>
            <w:r>
              <w:rPr>
                <w:rFonts w:ascii="Arial Narrow" w:hAnsi="Arial Narrow" w:cs="Calibri"/>
                <w:color w:val="000000"/>
                <w:sz w:val="18"/>
                <w:szCs w:val="18"/>
              </w:rPr>
              <w:t>0,9</w:t>
            </w:r>
          </w:p>
        </w:tc>
        <w:tc>
          <w:tcPr>
            <w:tcW w:w="1660" w:type="dxa"/>
            <w:tcBorders>
              <w:top w:val="nil"/>
              <w:left w:val="nil"/>
              <w:bottom w:val="single" w:sz="4" w:space="0" w:color="auto"/>
              <w:right w:val="single" w:sz="4" w:space="0" w:color="auto"/>
            </w:tcBorders>
            <w:shd w:val="clear" w:color="auto" w:fill="auto"/>
            <w:noWrap/>
            <w:vAlign w:val="center"/>
            <w:hideMark/>
          </w:tcPr>
          <w:p w:rsidR="00837B93" w:rsidRDefault="00837B93" w:rsidP="002D1E07">
            <w:pPr>
              <w:jc w:val="center"/>
              <w:rPr>
                <w:rFonts w:ascii="Arial Narrow" w:hAnsi="Arial Narrow" w:cs="Calibri"/>
                <w:color w:val="000000"/>
                <w:sz w:val="18"/>
                <w:szCs w:val="18"/>
              </w:rPr>
            </w:pPr>
            <w:r>
              <w:rPr>
                <w:rFonts w:ascii="Arial Narrow" w:hAnsi="Arial Narrow" w:cs="Calibri"/>
                <w:color w:val="000000"/>
                <w:sz w:val="18"/>
                <w:szCs w:val="18"/>
              </w:rPr>
              <w:t>9,164</w:t>
            </w:r>
          </w:p>
        </w:tc>
        <w:tc>
          <w:tcPr>
            <w:tcW w:w="1080" w:type="dxa"/>
            <w:tcBorders>
              <w:top w:val="nil"/>
              <w:left w:val="nil"/>
              <w:bottom w:val="single" w:sz="4" w:space="0" w:color="auto"/>
              <w:right w:val="single" w:sz="4" w:space="0" w:color="auto"/>
            </w:tcBorders>
            <w:shd w:val="clear" w:color="auto" w:fill="auto"/>
            <w:noWrap/>
            <w:vAlign w:val="center"/>
            <w:hideMark/>
          </w:tcPr>
          <w:p w:rsidR="00837B93" w:rsidRDefault="00837B93" w:rsidP="002D1E07">
            <w:pPr>
              <w:jc w:val="center"/>
              <w:rPr>
                <w:rFonts w:ascii="Arial Narrow" w:hAnsi="Arial Narrow" w:cs="Calibri"/>
                <w:color w:val="000000"/>
                <w:sz w:val="18"/>
                <w:szCs w:val="18"/>
              </w:rPr>
            </w:pPr>
            <w:r>
              <w:rPr>
                <w:rFonts w:ascii="Arial Narrow" w:hAnsi="Arial Narrow" w:cs="Calibri"/>
                <w:color w:val="000000"/>
                <w:sz w:val="18"/>
                <w:szCs w:val="18"/>
              </w:rPr>
              <w:t>11,06</w:t>
            </w:r>
          </w:p>
        </w:tc>
        <w:tc>
          <w:tcPr>
            <w:tcW w:w="1700" w:type="dxa"/>
            <w:tcBorders>
              <w:top w:val="nil"/>
              <w:left w:val="nil"/>
              <w:bottom w:val="single" w:sz="4" w:space="0" w:color="auto"/>
              <w:right w:val="single" w:sz="4" w:space="0" w:color="auto"/>
            </w:tcBorders>
            <w:shd w:val="clear" w:color="auto" w:fill="auto"/>
            <w:noWrap/>
            <w:vAlign w:val="center"/>
            <w:hideMark/>
          </w:tcPr>
          <w:p w:rsidR="00837B93" w:rsidRDefault="00837B93" w:rsidP="002D1E07">
            <w:pPr>
              <w:jc w:val="center"/>
              <w:rPr>
                <w:rFonts w:ascii="Arial Narrow" w:hAnsi="Arial Narrow" w:cs="Calibri"/>
                <w:color w:val="000000"/>
                <w:sz w:val="18"/>
                <w:szCs w:val="18"/>
              </w:rPr>
            </w:pPr>
            <w:r>
              <w:rPr>
                <w:rFonts w:ascii="Arial Narrow" w:hAnsi="Arial Narrow" w:cs="Calibri"/>
                <w:color w:val="000000"/>
                <w:sz w:val="18"/>
                <w:szCs w:val="18"/>
              </w:rPr>
              <w:t>0,83</w:t>
            </w:r>
          </w:p>
        </w:tc>
      </w:tr>
      <w:tr w:rsidR="00837B93" w:rsidTr="00837B93">
        <w:trPr>
          <w:trHeight w:val="63"/>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837B93" w:rsidRDefault="00837B93" w:rsidP="002D1E07">
            <w:pPr>
              <w:rPr>
                <w:rFonts w:ascii="Arial Narrow" w:hAnsi="Arial Narrow" w:cs="Calibri"/>
                <w:color w:val="000000"/>
                <w:sz w:val="18"/>
                <w:szCs w:val="18"/>
              </w:rPr>
            </w:pPr>
            <w:r>
              <w:rPr>
                <w:rFonts w:ascii="Arial Narrow" w:hAnsi="Arial Narrow" w:cs="Calibri"/>
                <w:color w:val="000000"/>
                <w:sz w:val="18"/>
                <w:szCs w:val="18"/>
              </w:rPr>
              <w:t>221 WC</w:t>
            </w:r>
          </w:p>
        </w:tc>
        <w:tc>
          <w:tcPr>
            <w:tcW w:w="440" w:type="dxa"/>
            <w:tcBorders>
              <w:top w:val="nil"/>
              <w:left w:val="nil"/>
              <w:bottom w:val="single" w:sz="4" w:space="0" w:color="auto"/>
              <w:right w:val="single" w:sz="4" w:space="0" w:color="auto"/>
            </w:tcBorders>
            <w:shd w:val="clear" w:color="auto" w:fill="auto"/>
            <w:noWrap/>
            <w:vAlign w:val="center"/>
            <w:hideMark/>
          </w:tcPr>
          <w:p w:rsidR="00837B93" w:rsidRPr="00ED5685" w:rsidRDefault="00837B93" w:rsidP="002D1E07">
            <w:pPr>
              <w:jc w:val="center"/>
              <w:rPr>
                <w:rFonts w:ascii="Arial Narrow" w:hAnsi="Arial Narrow" w:cs="Calibri"/>
                <w:sz w:val="18"/>
                <w:szCs w:val="18"/>
              </w:rPr>
            </w:pPr>
            <w:r>
              <w:rPr>
                <w:rFonts w:ascii="Arial Narrow" w:hAnsi="Arial Narrow" w:cs="Calibri"/>
                <w:sz w:val="18"/>
                <w:szCs w:val="18"/>
              </w:rPr>
              <w:t>5</w:t>
            </w:r>
          </w:p>
        </w:tc>
        <w:tc>
          <w:tcPr>
            <w:tcW w:w="500" w:type="dxa"/>
            <w:tcBorders>
              <w:top w:val="nil"/>
              <w:left w:val="nil"/>
              <w:bottom w:val="single" w:sz="4" w:space="0" w:color="auto"/>
              <w:right w:val="single" w:sz="4" w:space="0" w:color="auto"/>
            </w:tcBorders>
            <w:shd w:val="clear" w:color="auto" w:fill="auto"/>
            <w:noWrap/>
            <w:vAlign w:val="center"/>
            <w:hideMark/>
          </w:tcPr>
          <w:p w:rsidR="00837B93" w:rsidRDefault="00837B93" w:rsidP="002D1E07">
            <w:pPr>
              <w:jc w:val="center"/>
              <w:rPr>
                <w:rFonts w:ascii="Arial Narrow" w:hAnsi="Arial Narrow" w:cs="Calibri"/>
                <w:color w:val="000000"/>
                <w:sz w:val="18"/>
                <w:szCs w:val="18"/>
              </w:rPr>
            </w:pPr>
            <w:r>
              <w:rPr>
                <w:rFonts w:ascii="Arial Narrow" w:hAnsi="Arial Narrow" w:cs="Calibri"/>
                <w:color w:val="000000"/>
                <w:sz w:val="18"/>
                <w:szCs w:val="18"/>
              </w:rPr>
              <w:t>5</w:t>
            </w:r>
          </w:p>
        </w:tc>
        <w:tc>
          <w:tcPr>
            <w:tcW w:w="680" w:type="dxa"/>
            <w:tcBorders>
              <w:top w:val="nil"/>
              <w:left w:val="nil"/>
              <w:bottom w:val="single" w:sz="4" w:space="0" w:color="auto"/>
              <w:right w:val="single" w:sz="4" w:space="0" w:color="auto"/>
            </w:tcBorders>
            <w:shd w:val="clear" w:color="auto" w:fill="auto"/>
            <w:noWrap/>
            <w:vAlign w:val="center"/>
            <w:hideMark/>
          </w:tcPr>
          <w:p w:rsidR="00837B93" w:rsidRDefault="00837B93" w:rsidP="002D1E07">
            <w:pPr>
              <w:jc w:val="center"/>
              <w:rPr>
                <w:rFonts w:ascii="Arial Narrow" w:hAnsi="Arial Narrow" w:cs="Calibri"/>
                <w:color w:val="000000"/>
                <w:sz w:val="18"/>
                <w:szCs w:val="18"/>
              </w:rPr>
            </w:pPr>
            <w:r>
              <w:rPr>
                <w:rFonts w:ascii="Arial Narrow" w:hAnsi="Arial Narrow" w:cs="Calibri"/>
                <w:color w:val="000000"/>
                <w:sz w:val="18"/>
                <w:szCs w:val="18"/>
              </w:rPr>
              <w:t>1,58</w:t>
            </w:r>
          </w:p>
        </w:tc>
        <w:tc>
          <w:tcPr>
            <w:tcW w:w="1046" w:type="dxa"/>
            <w:tcBorders>
              <w:top w:val="nil"/>
              <w:left w:val="nil"/>
              <w:bottom w:val="single" w:sz="4" w:space="0" w:color="auto"/>
              <w:right w:val="single" w:sz="4" w:space="0" w:color="auto"/>
            </w:tcBorders>
            <w:shd w:val="clear" w:color="auto" w:fill="auto"/>
            <w:noWrap/>
            <w:vAlign w:val="center"/>
            <w:hideMark/>
          </w:tcPr>
          <w:p w:rsidR="00837B93" w:rsidRDefault="00837B93" w:rsidP="002D1E07">
            <w:pPr>
              <w:jc w:val="center"/>
              <w:rPr>
                <w:rFonts w:ascii="Arial Narrow" w:hAnsi="Arial Narrow" w:cs="Calibri"/>
                <w:color w:val="000000"/>
                <w:sz w:val="18"/>
                <w:szCs w:val="18"/>
              </w:rPr>
            </w:pPr>
            <w:r>
              <w:rPr>
                <w:rFonts w:ascii="Arial Narrow" w:hAnsi="Arial Narrow" w:cs="Calibri"/>
                <w:color w:val="000000"/>
                <w:sz w:val="18"/>
                <w:szCs w:val="18"/>
              </w:rPr>
              <w:t>0,51</w:t>
            </w:r>
          </w:p>
        </w:tc>
        <w:tc>
          <w:tcPr>
            <w:tcW w:w="580" w:type="dxa"/>
            <w:tcBorders>
              <w:top w:val="nil"/>
              <w:left w:val="nil"/>
              <w:bottom w:val="single" w:sz="4" w:space="0" w:color="auto"/>
              <w:right w:val="single" w:sz="4" w:space="0" w:color="auto"/>
            </w:tcBorders>
            <w:shd w:val="clear" w:color="auto" w:fill="auto"/>
            <w:noWrap/>
            <w:vAlign w:val="center"/>
            <w:hideMark/>
          </w:tcPr>
          <w:p w:rsidR="00837B93" w:rsidRDefault="00837B93" w:rsidP="002D1E07">
            <w:pPr>
              <w:jc w:val="center"/>
              <w:rPr>
                <w:rFonts w:ascii="Arial Narrow" w:hAnsi="Arial Narrow" w:cs="Calibri"/>
                <w:color w:val="000000"/>
                <w:sz w:val="18"/>
                <w:szCs w:val="18"/>
              </w:rPr>
            </w:pPr>
            <w:r>
              <w:rPr>
                <w:rFonts w:ascii="Arial Narrow" w:hAnsi="Arial Narrow" w:cs="Calibri"/>
                <w:color w:val="000000"/>
                <w:sz w:val="18"/>
                <w:szCs w:val="18"/>
              </w:rPr>
              <w:t>0,8</w:t>
            </w:r>
          </w:p>
        </w:tc>
        <w:tc>
          <w:tcPr>
            <w:tcW w:w="380" w:type="dxa"/>
            <w:tcBorders>
              <w:top w:val="nil"/>
              <w:left w:val="nil"/>
              <w:bottom w:val="single" w:sz="4" w:space="0" w:color="auto"/>
              <w:right w:val="single" w:sz="4" w:space="0" w:color="auto"/>
            </w:tcBorders>
            <w:shd w:val="clear" w:color="auto" w:fill="auto"/>
            <w:noWrap/>
            <w:vAlign w:val="center"/>
            <w:hideMark/>
          </w:tcPr>
          <w:p w:rsidR="00837B93" w:rsidRDefault="00837B93" w:rsidP="002D1E07">
            <w:pPr>
              <w:jc w:val="center"/>
              <w:rPr>
                <w:rFonts w:ascii="Arial Narrow" w:hAnsi="Arial Narrow" w:cs="Calibri"/>
                <w:color w:val="000000"/>
                <w:sz w:val="18"/>
                <w:szCs w:val="18"/>
              </w:rPr>
            </w:pPr>
            <w:r>
              <w:rPr>
                <w:rFonts w:ascii="Arial Narrow" w:hAnsi="Arial Narrow" w:cs="Calibri"/>
                <w:color w:val="000000"/>
                <w:sz w:val="18"/>
                <w:szCs w:val="18"/>
              </w:rPr>
              <w:t>0,9</w:t>
            </w:r>
          </w:p>
        </w:tc>
        <w:tc>
          <w:tcPr>
            <w:tcW w:w="1660" w:type="dxa"/>
            <w:tcBorders>
              <w:top w:val="nil"/>
              <w:left w:val="nil"/>
              <w:bottom w:val="single" w:sz="4" w:space="0" w:color="auto"/>
              <w:right w:val="single" w:sz="4" w:space="0" w:color="auto"/>
            </w:tcBorders>
            <w:shd w:val="clear" w:color="auto" w:fill="auto"/>
            <w:noWrap/>
            <w:vAlign w:val="center"/>
            <w:hideMark/>
          </w:tcPr>
          <w:p w:rsidR="00837B93" w:rsidRDefault="00837B93" w:rsidP="002D1E07">
            <w:pPr>
              <w:jc w:val="center"/>
              <w:rPr>
                <w:rFonts w:ascii="Arial Narrow" w:hAnsi="Arial Narrow" w:cs="Calibri"/>
                <w:color w:val="000000"/>
                <w:sz w:val="18"/>
                <w:szCs w:val="18"/>
              </w:rPr>
            </w:pPr>
            <w:r>
              <w:rPr>
                <w:rFonts w:ascii="Arial Narrow" w:hAnsi="Arial Narrow" w:cs="Calibri"/>
                <w:color w:val="000000"/>
                <w:sz w:val="18"/>
                <w:szCs w:val="18"/>
              </w:rPr>
              <w:t>13,43</w:t>
            </w:r>
          </w:p>
        </w:tc>
        <w:tc>
          <w:tcPr>
            <w:tcW w:w="1080" w:type="dxa"/>
            <w:tcBorders>
              <w:top w:val="nil"/>
              <w:left w:val="nil"/>
              <w:bottom w:val="single" w:sz="4" w:space="0" w:color="auto"/>
              <w:right w:val="single" w:sz="4" w:space="0" w:color="auto"/>
            </w:tcBorders>
            <w:shd w:val="clear" w:color="auto" w:fill="auto"/>
            <w:noWrap/>
            <w:vAlign w:val="center"/>
            <w:hideMark/>
          </w:tcPr>
          <w:p w:rsidR="00837B93" w:rsidRDefault="00837B93" w:rsidP="002D1E07">
            <w:pPr>
              <w:jc w:val="center"/>
              <w:rPr>
                <w:rFonts w:ascii="Arial Narrow" w:hAnsi="Arial Narrow" w:cs="Calibri"/>
                <w:color w:val="000000"/>
                <w:sz w:val="18"/>
                <w:szCs w:val="18"/>
              </w:rPr>
            </w:pPr>
            <w:r>
              <w:rPr>
                <w:rFonts w:ascii="Arial Narrow" w:hAnsi="Arial Narrow" w:cs="Calibri"/>
                <w:color w:val="000000"/>
                <w:sz w:val="18"/>
                <w:szCs w:val="18"/>
              </w:rPr>
              <w:t>15,8</w:t>
            </w:r>
          </w:p>
        </w:tc>
        <w:tc>
          <w:tcPr>
            <w:tcW w:w="1700" w:type="dxa"/>
            <w:tcBorders>
              <w:top w:val="nil"/>
              <w:left w:val="nil"/>
              <w:bottom w:val="single" w:sz="4" w:space="0" w:color="auto"/>
              <w:right w:val="single" w:sz="4" w:space="0" w:color="auto"/>
            </w:tcBorders>
            <w:shd w:val="clear" w:color="auto" w:fill="auto"/>
            <w:noWrap/>
            <w:vAlign w:val="center"/>
            <w:hideMark/>
          </w:tcPr>
          <w:p w:rsidR="00837B93" w:rsidRDefault="00837B93" w:rsidP="002D1E07">
            <w:pPr>
              <w:jc w:val="center"/>
              <w:rPr>
                <w:rFonts w:ascii="Arial Narrow" w:hAnsi="Arial Narrow" w:cs="Calibri"/>
                <w:color w:val="000000"/>
                <w:sz w:val="18"/>
                <w:szCs w:val="18"/>
              </w:rPr>
            </w:pPr>
            <w:r>
              <w:rPr>
                <w:rFonts w:ascii="Arial Narrow" w:hAnsi="Arial Narrow" w:cs="Calibri"/>
                <w:color w:val="000000"/>
                <w:sz w:val="18"/>
                <w:szCs w:val="18"/>
              </w:rPr>
              <w:t>0,85</w:t>
            </w:r>
          </w:p>
        </w:tc>
      </w:tr>
      <w:tr w:rsidR="00837B93" w:rsidTr="002D1E07">
        <w:trPr>
          <w:trHeight w:val="53"/>
        </w:trPr>
        <w:tc>
          <w:tcPr>
            <w:tcW w:w="1560"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837B93" w:rsidRDefault="00837B93" w:rsidP="002D1E07">
            <w:pPr>
              <w:rPr>
                <w:rFonts w:ascii="Arial Narrow" w:hAnsi="Arial Narrow" w:cs="Calibri"/>
                <w:color w:val="000000"/>
                <w:sz w:val="18"/>
                <w:szCs w:val="18"/>
              </w:rPr>
            </w:pPr>
            <w:r>
              <w:rPr>
                <w:rFonts w:ascii="Arial Narrow" w:hAnsi="Arial Narrow" w:cs="Calibri"/>
                <w:color w:val="000000"/>
                <w:sz w:val="18"/>
                <w:szCs w:val="18"/>
              </w:rPr>
              <w:t> </w:t>
            </w:r>
          </w:p>
        </w:tc>
        <w:tc>
          <w:tcPr>
            <w:tcW w:w="440" w:type="dxa"/>
            <w:tcBorders>
              <w:top w:val="single" w:sz="8" w:space="0" w:color="auto"/>
              <w:left w:val="nil"/>
              <w:bottom w:val="single" w:sz="8" w:space="0" w:color="auto"/>
              <w:right w:val="single" w:sz="4" w:space="0" w:color="auto"/>
            </w:tcBorders>
            <w:shd w:val="clear" w:color="auto" w:fill="auto"/>
            <w:noWrap/>
            <w:vAlign w:val="center"/>
            <w:hideMark/>
          </w:tcPr>
          <w:p w:rsidR="00837B93" w:rsidRDefault="00837B93" w:rsidP="002D1E07">
            <w:pPr>
              <w:jc w:val="center"/>
              <w:rPr>
                <w:rFonts w:ascii="Arial Narrow" w:hAnsi="Arial Narrow" w:cs="Calibri"/>
                <w:color w:val="000000"/>
                <w:sz w:val="18"/>
                <w:szCs w:val="18"/>
              </w:rPr>
            </w:pPr>
            <w:r>
              <w:rPr>
                <w:rFonts w:ascii="Arial Narrow" w:hAnsi="Arial Narrow" w:cs="Calibri"/>
                <w:color w:val="000000"/>
                <w:sz w:val="18"/>
                <w:szCs w:val="18"/>
              </w:rPr>
              <w:t> </w:t>
            </w:r>
          </w:p>
        </w:tc>
        <w:tc>
          <w:tcPr>
            <w:tcW w:w="500" w:type="dxa"/>
            <w:tcBorders>
              <w:top w:val="single" w:sz="8" w:space="0" w:color="auto"/>
              <w:left w:val="nil"/>
              <w:bottom w:val="single" w:sz="8" w:space="0" w:color="auto"/>
              <w:right w:val="single" w:sz="4" w:space="0" w:color="auto"/>
            </w:tcBorders>
            <w:shd w:val="clear" w:color="auto" w:fill="auto"/>
            <w:noWrap/>
            <w:vAlign w:val="center"/>
            <w:hideMark/>
          </w:tcPr>
          <w:p w:rsidR="00837B93" w:rsidRDefault="00837B93" w:rsidP="002D1E07">
            <w:pPr>
              <w:jc w:val="center"/>
              <w:rPr>
                <w:rFonts w:ascii="Arial Narrow" w:hAnsi="Arial Narrow" w:cs="Calibri"/>
                <w:b/>
                <w:bCs/>
                <w:color w:val="000000"/>
                <w:sz w:val="18"/>
                <w:szCs w:val="18"/>
              </w:rPr>
            </w:pPr>
            <w:r>
              <w:rPr>
                <w:rFonts w:ascii="Arial Narrow" w:hAnsi="Arial Narrow" w:cs="Calibri"/>
                <w:b/>
                <w:bCs/>
                <w:color w:val="000000"/>
                <w:sz w:val="18"/>
                <w:szCs w:val="18"/>
              </w:rPr>
              <w:t>∑</w:t>
            </w:r>
          </w:p>
        </w:tc>
        <w:tc>
          <w:tcPr>
            <w:tcW w:w="680" w:type="dxa"/>
            <w:tcBorders>
              <w:top w:val="single" w:sz="8" w:space="0" w:color="auto"/>
              <w:left w:val="nil"/>
              <w:bottom w:val="single" w:sz="8" w:space="0" w:color="auto"/>
              <w:right w:val="single" w:sz="8" w:space="0" w:color="auto"/>
            </w:tcBorders>
            <w:shd w:val="clear" w:color="auto" w:fill="auto"/>
            <w:noWrap/>
            <w:vAlign w:val="center"/>
            <w:hideMark/>
          </w:tcPr>
          <w:p w:rsidR="00837B93" w:rsidRDefault="00837B93" w:rsidP="002D1E07">
            <w:pPr>
              <w:jc w:val="center"/>
              <w:rPr>
                <w:rFonts w:ascii="Arial Narrow" w:hAnsi="Arial Narrow" w:cs="Calibri"/>
                <w:b/>
                <w:bCs/>
                <w:color w:val="000000"/>
                <w:sz w:val="18"/>
                <w:szCs w:val="18"/>
              </w:rPr>
            </w:pPr>
            <w:r>
              <w:rPr>
                <w:rFonts w:ascii="Arial Narrow" w:hAnsi="Arial Narrow" w:cs="Calibri"/>
                <w:b/>
                <w:bCs/>
                <w:color w:val="000000"/>
                <w:sz w:val="18"/>
                <w:szCs w:val="18"/>
              </w:rPr>
              <w:t>30,69</w:t>
            </w:r>
          </w:p>
        </w:tc>
        <w:tc>
          <w:tcPr>
            <w:tcW w:w="1046" w:type="dxa"/>
            <w:tcBorders>
              <w:top w:val="single" w:sz="8" w:space="0" w:color="auto"/>
              <w:left w:val="nil"/>
              <w:bottom w:val="single" w:sz="8" w:space="0" w:color="auto"/>
              <w:right w:val="single" w:sz="4" w:space="0" w:color="auto"/>
            </w:tcBorders>
            <w:shd w:val="clear" w:color="auto" w:fill="auto"/>
            <w:noWrap/>
            <w:vAlign w:val="center"/>
            <w:hideMark/>
          </w:tcPr>
          <w:p w:rsidR="00837B93" w:rsidRDefault="00837B93" w:rsidP="002D1E07">
            <w:pPr>
              <w:jc w:val="center"/>
              <w:rPr>
                <w:rFonts w:ascii="Arial Narrow" w:hAnsi="Arial Narrow" w:cs="Calibri"/>
                <w:b/>
                <w:bCs/>
                <w:color w:val="000000"/>
                <w:sz w:val="18"/>
                <w:szCs w:val="18"/>
              </w:rPr>
            </w:pPr>
            <w:r>
              <w:rPr>
                <w:rFonts w:ascii="Arial Narrow" w:hAnsi="Arial Narrow" w:cs="Calibri"/>
                <w:b/>
                <w:bCs/>
                <w:color w:val="000000"/>
                <w:sz w:val="18"/>
                <w:szCs w:val="18"/>
              </w:rPr>
              <w:t>26,35</w:t>
            </w:r>
          </w:p>
        </w:tc>
        <w:tc>
          <w:tcPr>
            <w:tcW w:w="580" w:type="dxa"/>
            <w:tcBorders>
              <w:top w:val="single" w:sz="8" w:space="0" w:color="auto"/>
              <w:left w:val="nil"/>
              <w:bottom w:val="single" w:sz="8" w:space="0" w:color="auto"/>
              <w:right w:val="single" w:sz="4" w:space="0" w:color="auto"/>
            </w:tcBorders>
            <w:shd w:val="clear" w:color="auto" w:fill="auto"/>
            <w:noWrap/>
            <w:vAlign w:val="center"/>
            <w:hideMark/>
          </w:tcPr>
          <w:p w:rsidR="00837B93" w:rsidRDefault="00837B93" w:rsidP="002D1E07">
            <w:pPr>
              <w:jc w:val="center"/>
              <w:rPr>
                <w:rFonts w:ascii="Arial Narrow" w:hAnsi="Arial Narrow" w:cs="Calibri"/>
                <w:color w:val="000000"/>
                <w:sz w:val="18"/>
                <w:szCs w:val="18"/>
              </w:rPr>
            </w:pPr>
          </w:p>
        </w:tc>
        <w:tc>
          <w:tcPr>
            <w:tcW w:w="380" w:type="dxa"/>
            <w:tcBorders>
              <w:top w:val="single" w:sz="8" w:space="0" w:color="auto"/>
              <w:left w:val="nil"/>
              <w:bottom w:val="single" w:sz="8" w:space="0" w:color="auto"/>
              <w:right w:val="single" w:sz="4" w:space="0" w:color="auto"/>
            </w:tcBorders>
            <w:shd w:val="clear" w:color="auto" w:fill="auto"/>
            <w:noWrap/>
            <w:vAlign w:val="center"/>
            <w:hideMark/>
          </w:tcPr>
          <w:p w:rsidR="00837B93" w:rsidRDefault="00837B93" w:rsidP="002D1E07">
            <w:pPr>
              <w:jc w:val="center"/>
              <w:rPr>
                <w:rFonts w:ascii="Arial Narrow" w:hAnsi="Arial Narrow" w:cs="Calibri"/>
                <w:color w:val="000000"/>
                <w:sz w:val="18"/>
                <w:szCs w:val="18"/>
              </w:rPr>
            </w:pPr>
            <w:r>
              <w:rPr>
                <w:rFonts w:ascii="Arial Narrow" w:hAnsi="Arial Narrow" w:cs="Calibri"/>
                <w:color w:val="000000"/>
                <w:sz w:val="18"/>
                <w:szCs w:val="18"/>
              </w:rPr>
              <w:t> </w:t>
            </w:r>
          </w:p>
        </w:tc>
        <w:tc>
          <w:tcPr>
            <w:tcW w:w="1660" w:type="dxa"/>
            <w:tcBorders>
              <w:top w:val="single" w:sz="8" w:space="0" w:color="auto"/>
              <w:left w:val="nil"/>
              <w:bottom w:val="single" w:sz="8" w:space="0" w:color="auto"/>
              <w:right w:val="single" w:sz="4" w:space="0" w:color="auto"/>
            </w:tcBorders>
            <w:shd w:val="clear" w:color="auto" w:fill="auto"/>
            <w:noWrap/>
            <w:vAlign w:val="center"/>
            <w:hideMark/>
          </w:tcPr>
          <w:p w:rsidR="00837B93" w:rsidRDefault="00837B93" w:rsidP="002D1E07">
            <w:pPr>
              <w:jc w:val="center"/>
              <w:rPr>
                <w:rFonts w:ascii="Arial Narrow" w:hAnsi="Arial Narrow" w:cs="Calibri"/>
                <w:b/>
                <w:bCs/>
                <w:color w:val="000000"/>
                <w:sz w:val="18"/>
                <w:szCs w:val="18"/>
              </w:rPr>
            </w:pPr>
            <w:r>
              <w:rPr>
                <w:rFonts w:ascii="Arial Narrow" w:hAnsi="Arial Narrow" w:cs="Calibri"/>
                <w:b/>
                <w:bCs/>
                <w:color w:val="000000"/>
                <w:sz w:val="18"/>
                <w:szCs w:val="18"/>
              </w:rPr>
              <w:t>805,783</w:t>
            </w:r>
          </w:p>
        </w:tc>
        <w:tc>
          <w:tcPr>
            <w:tcW w:w="1080" w:type="dxa"/>
            <w:tcBorders>
              <w:top w:val="single" w:sz="8" w:space="0" w:color="auto"/>
              <w:left w:val="nil"/>
              <w:bottom w:val="single" w:sz="8" w:space="0" w:color="auto"/>
              <w:right w:val="single" w:sz="4" w:space="0" w:color="auto"/>
            </w:tcBorders>
            <w:shd w:val="clear" w:color="auto" w:fill="auto"/>
            <w:noWrap/>
            <w:vAlign w:val="center"/>
            <w:hideMark/>
          </w:tcPr>
          <w:p w:rsidR="00837B93" w:rsidRDefault="00837B93" w:rsidP="002D1E07">
            <w:pPr>
              <w:jc w:val="center"/>
              <w:rPr>
                <w:rFonts w:ascii="Arial Narrow" w:hAnsi="Arial Narrow" w:cs="Calibri"/>
                <w:b/>
                <w:bCs/>
                <w:color w:val="000000"/>
                <w:sz w:val="18"/>
                <w:szCs w:val="18"/>
              </w:rPr>
            </w:pPr>
            <w:r>
              <w:rPr>
                <w:rFonts w:ascii="Arial Narrow" w:hAnsi="Arial Narrow" w:cs="Calibri"/>
                <w:b/>
                <w:bCs/>
                <w:color w:val="000000"/>
                <w:sz w:val="18"/>
                <w:szCs w:val="18"/>
              </w:rPr>
              <w:t>808,72</w:t>
            </w:r>
          </w:p>
        </w:tc>
        <w:tc>
          <w:tcPr>
            <w:tcW w:w="1700" w:type="dxa"/>
            <w:tcBorders>
              <w:top w:val="single" w:sz="8" w:space="0" w:color="auto"/>
              <w:left w:val="nil"/>
              <w:bottom w:val="single" w:sz="8" w:space="0" w:color="auto"/>
              <w:right w:val="single" w:sz="4" w:space="0" w:color="auto"/>
            </w:tcBorders>
            <w:shd w:val="clear" w:color="auto" w:fill="auto"/>
            <w:noWrap/>
            <w:vAlign w:val="center"/>
            <w:hideMark/>
          </w:tcPr>
          <w:p w:rsidR="00837B93" w:rsidRDefault="00837B93" w:rsidP="002D1E07">
            <w:pPr>
              <w:jc w:val="center"/>
              <w:rPr>
                <w:rFonts w:ascii="Arial Narrow" w:hAnsi="Arial Narrow" w:cs="Calibri"/>
                <w:b/>
                <w:bCs/>
                <w:color w:val="000000"/>
                <w:sz w:val="18"/>
                <w:szCs w:val="18"/>
              </w:rPr>
            </w:pPr>
            <w:r>
              <w:rPr>
                <w:rFonts w:ascii="Arial Narrow" w:hAnsi="Arial Narrow" w:cs="Calibri"/>
                <w:b/>
                <w:bCs/>
                <w:color w:val="000000"/>
                <w:sz w:val="18"/>
                <w:szCs w:val="18"/>
              </w:rPr>
              <w:t>1,00</w:t>
            </w:r>
          </w:p>
        </w:tc>
      </w:tr>
    </w:tbl>
    <w:p w:rsidR="00837B93" w:rsidRDefault="00837B93" w:rsidP="00837B93">
      <w:pPr>
        <w:spacing w:after="120"/>
        <w:jc w:val="both"/>
        <w:rPr>
          <w:rFonts w:ascii="Arial Narrow" w:hAnsi="Arial Narrow" w:cs="Arial"/>
          <w:bCs/>
          <w:sz w:val="22"/>
          <w:szCs w:val="22"/>
        </w:rPr>
      </w:pPr>
    </w:p>
    <w:tbl>
      <w:tblPr>
        <w:tblW w:w="8200" w:type="dxa"/>
        <w:tblInd w:w="58" w:type="dxa"/>
        <w:tblCellMar>
          <w:left w:w="70" w:type="dxa"/>
          <w:right w:w="70" w:type="dxa"/>
        </w:tblCellMar>
        <w:tblLook w:val="04A0"/>
      </w:tblPr>
      <w:tblGrid>
        <w:gridCol w:w="1820"/>
        <w:gridCol w:w="960"/>
        <w:gridCol w:w="960"/>
        <w:gridCol w:w="960"/>
        <w:gridCol w:w="1000"/>
        <w:gridCol w:w="1160"/>
        <w:gridCol w:w="1340"/>
      </w:tblGrid>
      <w:tr w:rsidR="00C95089" w:rsidTr="002D1E07">
        <w:trPr>
          <w:trHeight w:val="288"/>
        </w:trPr>
        <w:tc>
          <w:tcPr>
            <w:tcW w:w="1820" w:type="dxa"/>
            <w:tcBorders>
              <w:top w:val="single" w:sz="4" w:space="0" w:color="auto"/>
              <w:left w:val="single" w:sz="4" w:space="0" w:color="auto"/>
              <w:bottom w:val="single" w:sz="4" w:space="0" w:color="auto"/>
              <w:right w:val="single" w:sz="4" w:space="0" w:color="auto"/>
            </w:tcBorders>
            <w:shd w:val="clear" w:color="auto" w:fill="95B3D7" w:themeFill="accent1" w:themeFillTint="99"/>
            <w:noWrap/>
            <w:vAlign w:val="bottom"/>
            <w:hideMark/>
          </w:tcPr>
          <w:p w:rsidR="00C95089" w:rsidRDefault="00C95089" w:rsidP="002D1E07">
            <w:pPr>
              <w:jc w:val="center"/>
              <w:rPr>
                <w:rFonts w:ascii="Arial Narrow" w:hAnsi="Arial Narrow" w:cs="Calibri"/>
                <w:b/>
                <w:bCs/>
                <w:color w:val="000000"/>
              </w:rPr>
            </w:pPr>
            <w:r>
              <w:rPr>
                <w:rFonts w:ascii="Arial Narrow" w:hAnsi="Arial Narrow" w:cs="Calibri"/>
                <w:b/>
                <w:bCs/>
                <w:color w:val="000000"/>
                <w:sz w:val="22"/>
                <w:szCs w:val="22"/>
              </w:rPr>
              <w:t>okno</w:t>
            </w:r>
          </w:p>
        </w:tc>
        <w:tc>
          <w:tcPr>
            <w:tcW w:w="960" w:type="dxa"/>
            <w:tcBorders>
              <w:top w:val="single" w:sz="4" w:space="0" w:color="auto"/>
              <w:left w:val="nil"/>
              <w:bottom w:val="single" w:sz="4" w:space="0" w:color="auto"/>
              <w:right w:val="single" w:sz="4" w:space="0" w:color="auto"/>
            </w:tcBorders>
            <w:shd w:val="clear" w:color="auto" w:fill="95B3D7" w:themeFill="accent1" w:themeFillTint="99"/>
            <w:noWrap/>
            <w:vAlign w:val="bottom"/>
            <w:hideMark/>
          </w:tcPr>
          <w:p w:rsidR="00C95089" w:rsidRDefault="00C95089" w:rsidP="002D1E07">
            <w:pPr>
              <w:jc w:val="center"/>
              <w:rPr>
                <w:rFonts w:ascii="Arial Narrow" w:hAnsi="Arial Narrow" w:cs="Calibri"/>
                <w:b/>
                <w:bCs/>
                <w:color w:val="000000"/>
              </w:rPr>
            </w:pPr>
            <w:r>
              <w:rPr>
                <w:rFonts w:ascii="Arial Narrow" w:hAnsi="Arial Narrow" w:cs="Calibri"/>
                <w:b/>
                <w:bCs/>
                <w:color w:val="000000"/>
                <w:sz w:val="22"/>
                <w:szCs w:val="22"/>
              </w:rPr>
              <w:t>š [m]</w:t>
            </w:r>
          </w:p>
        </w:tc>
        <w:tc>
          <w:tcPr>
            <w:tcW w:w="960" w:type="dxa"/>
            <w:tcBorders>
              <w:top w:val="single" w:sz="4" w:space="0" w:color="auto"/>
              <w:left w:val="nil"/>
              <w:bottom w:val="single" w:sz="4" w:space="0" w:color="auto"/>
              <w:right w:val="single" w:sz="4" w:space="0" w:color="auto"/>
            </w:tcBorders>
            <w:shd w:val="clear" w:color="auto" w:fill="95B3D7" w:themeFill="accent1" w:themeFillTint="99"/>
            <w:noWrap/>
            <w:vAlign w:val="bottom"/>
            <w:hideMark/>
          </w:tcPr>
          <w:p w:rsidR="00C95089" w:rsidRDefault="00C95089" w:rsidP="002D1E07">
            <w:pPr>
              <w:jc w:val="center"/>
              <w:rPr>
                <w:rFonts w:ascii="Arial Narrow" w:hAnsi="Arial Narrow" w:cs="Calibri"/>
                <w:b/>
                <w:bCs/>
                <w:color w:val="000000"/>
              </w:rPr>
            </w:pPr>
            <w:r>
              <w:rPr>
                <w:rFonts w:ascii="Arial Narrow" w:hAnsi="Arial Narrow" w:cs="Calibri"/>
                <w:b/>
                <w:bCs/>
                <w:color w:val="000000"/>
                <w:sz w:val="22"/>
                <w:szCs w:val="22"/>
              </w:rPr>
              <w:t>v [m]</w:t>
            </w:r>
          </w:p>
        </w:tc>
        <w:tc>
          <w:tcPr>
            <w:tcW w:w="960" w:type="dxa"/>
            <w:tcBorders>
              <w:top w:val="single" w:sz="4" w:space="0" w:color="auto"/>
              <w:left w:val="nil"/>
              <w:bottom w:val="single" w:sz="4" w:space="0" w:color="auto"/>
              <w:right w:val="single" w:sz="4" w:space="0" w:color="auto"/>
            </w:tcBorders>
            <w:shd w:val="clear" w:color="auto" w:fill="95B3D7" w:themeFill="accent1" w:themeFillTint="99"/>
            <w:noWrap/>
            <w:vAlign w:val="bottom"/>
            <w:hideMark/>
          </w:tcPr>
          <w:p w:rsidR="00C95089" w:rsidRDefault="00C95089" w:rsidP="002D1E07">
            <w:pPr>
              <w:jc w:val="center"/>
              <w:rPr>
                <w:rFonts w:ascii="Arial Narrow" w:hAnsi="Arial Narrow" w:cs="Calibri"/>
                <w:b/>
                <w:bCs/>
                <w:color w:val="000000"/>
              </w:rPr>
            </w:pPr>
            <w:r>
              <w:rPr>
                <w:rFonts w:ascii="Arial Narrow" w:hAnsi="Arial Narrow" w:cs="Calibri"/>
                <w:b/>
                <w:bCs/>
                <w:color w:val="000000"/>
                <w:sz w:val="22"/>
                <w:szCs w:val="22"/>
              </w:rPr>
              <w:t>n [ks]</w:t>
            </w:r>
          </w:p>
        </w:tc>
        <w:tc>
          <w:tcPr>
            <w:tcW w:w="1000" w:type="dxa"/>
            <w:tcBorders>
              <w:top w:val="single" w:sz="4" w:space="0" w:color="auto"/>
              <w:left w:val="nil"/>
              <w:bottom w:val="single" w:sz="4" w:space="0" w:color="auto"/>
              <w:right w:val="single" w:sz="4" w:space="0" w:color="auto"/>
            </w:tcBorders>
            <w:shd w:val="clear" w:color="auto" w:fill="95B3D7" w:themeFill="accent1" w:themeFillTint="99"/>
            <w:noWrap/>
            <w:vAlign w:val="bottom"/>
            <w:hideMark/>
          </w:tcPr>
          <w:p w:rsidR="00C95089" w:rsidRDefault="00C95089" w:rsidP="002D1E07">
            <w:pPr>
              <w:jc w:val="center"/>
              <w:rPr>
                <w:rFonts w:ascii="Arial Narrow" w:hAnsi="Arial Narrow" w:cs="Calibri"/>
                <w:b/>
                <w:bCs/>
                <w:color w:val="000000"/>
              </w:rPr>
            </w:pPr>
            <w:r>
              <w:rPr>
                <w:rFonts w:ascii="Arial Narrow" w:hAnsi="Arial Narrow" w:cs="Calibri"/>
                <w:b/>
                <w:bCs/>
                <w:color w:val="000000"/>
                <w:sz w:val="22"/>
                <w:szCs w:val="22"/>
              </w:rPr>
              <w:t>Soi [m2]</w:t>
            </w:r>
          </w:p>
        </w:tc>
        <w:tc>
          <w:tcPr>
            <w:tcW w:w="1160" w:type="dxa"/>
            <w:tcBorders>
              <w:top w:val="single" w:sz="8" w:space="0" w:color="auto"/>
              <w:left w:val="nil"/>
              <w:bottom w:val="single" w:sz="4" w:space="0" w:color="auto"/>
              <w:right w:val="single" w:sz="4" w:space="0" w:color="auto"/>
            </w:tcBorders>
            <w:shd w:val="clear" w:color="auto" w:fill="95B3D7" w:themeFill="accent1" w:themeFillTint="99"/>
            <w:noWrap/>
            <w:vAlign w:val="bottom"/>
            <w:hideMark/>
          </w:tcPr>
          <w:p w:rsidR="00C95089" w:rsidRDefault="00C95089" w:rsidP="002D1E07">
            <w:pPr>
              <w:jc w:val="center"/>
              <w:rPr>
                <w:rFonts w:ascii="Arial Narrow" w:hAnsi="Arial Narrow" w:cs="Calibri"/>
                <w:b/>
                <w:bCs/>
                <w:color w:val="000000"/>
              </w:rPr>
            </w:pPr>
            <w:r>
              <w:rPr>
                <w:rFonts w:ascii="Arial Narrow" w:hAnsi="Arial Narrow" w:cs="Calibri"/>
                <w:b/>
                <w:bCs/>
                <w:color w:val="000000"/>
                <w:sz w:val="22"/>
                <w:szCs w:val="22"/>
              </w:rPr>
              <w:t>Soi * hoi½</w:t>
            </w:r>
          </w:p>
        </w:tc>
        <w:tc>
          <w:tcPr>
            <w:tcW w:w="1340" w:type="dxa"/>
            <w:tcBorders>
              <w:top w:val="single" w:sz="8" w:space="0" w:color="auto"/>
              <w:left w:val="nil"/>
              <w:bottom w:val="single" w:sz="4" w:space="0" w:color="auto"/>
              <w:right w:val="single" w:sz="8" w:space="0" w:color="auto"/>
            </w:tcBorders>
            <w:shd w:val="clear" w:color="auto" w:fill="95B3D7" w:themeFill="accent1" w:themeFillTint="99"/>
            <w:noWrap/>
            <w:vAlign w:val="bottom"/>
            <w:hideMark/>
          </w:tcPr>
          <w:p w:rsidR="00C95089" w:rsidRDefault="00C95089" w:rsidP="002D1E07">
            <w:pPr>
              <w:jc w:val="center"/>
              <w:rPr>
                <w:rFonts w:ascii="Arial Narrow" w:hAnsi="Arial Narrow" w:cs="Calibri"/>
                <w:b/>
                <w:bCs/>
                <w:color w:val="000000"/>
              </w:rPr>
            </w:pPr>
            <w:r>
              <w:rPr>
                <w:rFonts w:ascii="Arial Narrow" w:hAnsi="Arial Narrow" w:cs="Calibri"/>
                <w:b/>
                <w:bCs/>
                <w:color w:val="000000"/>
                <w:sz w:val="22"/>
                <w:szCs w:val="22"/>
              </w:rPr>
              <w:t xml:space="preserve">Soi * hoi </w:t>
            </w:r>
          </w:p>
        </w:tc>
      </w:tr>
      <w:tr w:rsidR="00C95089" w:rsidRPr="00530F87" w:rsidTr="002D1E07">
        <w:trPr>
          <w:trHeight w:val="288"/>
        </w:trPr>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95089" w:rsidRPr="00530F87" w:rsidRDefault="00C95089" w:rsidP="002D1E07">
            <w:pPr>
              <w:jc w:val="center"/>
              <w:rPr>
                <w:rFonts w:ascii="Arial Narrow" w:hAnsi="Arial Narrow" w:cs="Calibri"/>
                <w:bCs/>
                <w:color w:val="000000"/>
              </w:rPr>
            </w:pPr>
            <w:r w:rsidRPr="00530F87">
              <w:rPr>
                <w:rFonts w:ascii="Arial Narrow" w:hAnsi="Arial Narrow" w:cs="Calibri"/>
                <w:bCs/>
                <w:color w:val="000000"/>
                <w:sz w:val="22"/>
                <w:szCs w:val="22"/>
              </w:rPr>
              <w:t>okno 1,37 x 1,8</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95089" w:rsidRPr="00530F87" w:rsidRDefault="00C95089" w:rsidP="002D1E07">
            <w:pPr>
              <w:jc w:val="center"/>
              <w:rPr>
                <w:rFonts w:ascii="Arial Narrow" w:hAnsi="Arial Narrow" w:cs="Calibri"/>
                <w:bCs/>
                <w:color w:val="000000"/>
              </w:rPr>
            </w:pPr>
            <w:r w:rsidRPr="00530F87">
              <w:rPr>
                <w:rFonts w:ascii="Arial Narrow" w:hAnsi="Arial Narrow" w:cs="Calibri"/>
                <w:bCs/>
                <w:color w:val="000000"/>
                <w:sz w:val="22"/>
                <w:szCs w:val="22"/>
              </w:rPr>
              <w:t>1,37</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95089" w:rsidRPr="00530F87" w:rsidRDefault="00C95089" w:rsidP="002D1E07">
            <w:pPr>
              <w:jc w:val="center"/>
              <w:rPr>
                <w:rFonts w:ascii="Arial Narrow" w:hAnsi="Arial Narrow" w:cs="Calibri"/>
                <w:bCs/>
                <w:color w:val="000000"/>
              </w:rPr>
            </w:pPr>
            <w:r w:rsidRPr="00530F87">
              <w:rPr>
                <w:rFonts w:ascii="Arial Narrow" w:hAnsi="Arial Narrow" w:cs="Calibri"/>
                <w:bCs/>
                <w:color w:val="000000"/>
                <w:sz w:val="22"/>
                <w:szCs w:val="22"/>
              </w:rPr>
              <w:t>1,8</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95089" w:rsidRPr="00530F87" w:rsidRDefault="00C95089" w:rsidP="002D1E07">
            <w:pPr>
              <w:jc w:val="center"/>
              <w:rPr>
                <w:rFonts w:ascii="Arial Narrow" w:hAnsi="Arial Narrow" w:cs="Calibri"/>
                <w:bCs/>
                <w:color w:val="000000"/>
              </w:rPr>
            </w:pPr>
            <w:r>
              <w:rPr>
                <w:rFonts w:ascii="Arial Narrow" w:hAnsi="Arial Narrow" w:cs="Calibri"/>
                <w:bCs/>
                <w:color w:val="000000"/>
                <w:sz w:val="22"/>
                <w:szCs w:val="22"/>
              </w:rPr>
              <w:t>1</w:t>
            </w:r>
          </w:p>
        </w:tc>
        <w:tc>
          <w:tcPr>
            <w:tcW w:w="10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95089" w:rsidRPr="00530F87" w:rsidRDefault="00C95089" w:rsidP="002D1E07">
            <w:pPr>
              <w:jc w:val="center"/>
              <w:rPr>
                <w:rFonts w:ascii="Arial Narrow" w:hAnsi="Arial Narrow" w:cs="Calibri"/>
                <w:color w:val="000000"/>
              </w:rPr>
            </w:pPr>
            <w:r>
              <w:rPr>
                <w:rFonts w:ascii="Arial Narrow" w:hAnsi="Arial Narrow" w:cs="Calibri"/>
                <w:color w:val="000000"/>
                <w:sz w:val="22"/>
                <w:szCs w:val="22"/>
              </w:rPr>
              <w:t>2,466</w:t>
            </w:r>
          </w:p>
        </w:tc>
        <w:tc>
          <w:tcPr>
            <w:tcW w:w="1160" w:type="dxa"/>
            <w:tcBorders>
              <w:top w:val="nil"/>
              <w:left w:val="nil"/>
              <w:bottom w:val="single" w:sz="4" w:space="0" w:color="auto"/>
              <w:right w:val="single" w:sz="4" w:space="0" w:color="auto"/>
            </w:tcBorders>
            <w:shd w:val="clear" w:color="auto" w:fill="auto"/>
            <w:noWrap/>
            <w:vAlign w:val="bottom"/>
            <w:hideMark/>
          </w:tcPr>
          <w:p w:rsidR="00C95089" w:rsidRPr="00530F87" w:rsidRDefault="00C95089" w:rsidP="002D1E07">
            <w:pPr>
              <w:jc w:val="center"/>
              <w:rPr>
                <w:rFonts w:ascii="Arial Narrow" w:hAnsi="Arial Narrow" w:cs="Calibri"/>
                <w:color w:val="000000"/>
              </w:rPr>
            </w:pPr>
            <w:r>
              <w:rPr>
                <w:rFonts w:ascii="Arial Narrow" w:hAnsi="Arial Narrow" w:cs="Calibri"/>
                <w:color w:val="000000"/>
                <w:sz w:val="22"/>
                <w:szCs w:val="22"/>
              </w:rPr>
              <w:t>3,31</w:t>
            </w:r>
          </w:p>
        </w:tc>
        <w:tc>
          <w:tcPr>
            <w:tcW w:w="1340" w:type="dxa"/>
            <w:tcBorders>
              <w:top w:val="nil"/>
              <w:left w:val="nil"/>
              <w:bottom w:val="single" w:sz="4" w:space="0" w:color="auto"/>
              <w:right w:val="single" w:sz="8" w:space="0" w:color="auto"/>
            </w:tcBorders>
            <w:shd w:val="clear" w:color="auto" w:fill="auto"/>
            <w:noWrap/>
            <w:vAlign w:val="bottom"/>
            <w:hideMark/>
          </w:tcPr>
          <w:p w:rsidR="00C95089" w:rsidRPr="00530F87" w:rsidRDefault="00C95089" w:rsidP="002D1E07">
            <w:pPr>
              <w:jc w:val="center"/>
              <w:rPr>
                <w:rFonts w:ascii="Arial Narrow" w:hAnsi="Arial Narrow" w:cs="Calibri"/>
                <w:color w:val="000000"/>
              </w:rPr>
            </w:pPr>
            <w:r>
              <w:rPr>
                <w:rFonts w:ascii="Arial Narrow" w:hAnsi="Arial Narrow" w:cs="Calibri"/>
                <w:color w:val="000000"/>
                <w:sz w:val="22"/>
                <w:szCs w:val="22"/>
              </w:rPr>
              <w:t>4,44</w:t>
            </w:r>
          </w:p>
        </w:tc>
      </w:tr>
      <w:tr w:rsidR="00C95089" w:rsidRPr="00530F87" w:rsidTr="002D1E07">
        <w:trPr>
          <w:trHeight w:val="300"/>
        </w:trPr>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95089" w:rsidRPr="00530F87" w:rsidRDefault="00C95089" w:rsidP="002D1E07">
            <w:pPr>
              <w:jc w:val="center"/>
              <w:rPr>
                <w:rFonts w:ascii="Arial Narrow" w:hAnsi="Arial Narrow" w:cs="Calibri"/>
                <w:bCs/>
                <w:color w:val="000000"/>
              </w:rPr>
            </w:pPr>
            <w:r>
              <w:rPr>
                <w:rFonts w:ascii="Arial Narrow" w:hAnsi="Arial Narrow" w:cs="Calibri"/>
                <w:bCs/>
                <w:color w:val="000000"/>
                <w:sz w:val="22"/>
                <w:szCs w:val="22"/>
              </w:rPr>
              <w:t>Okno 1,09 x 1,15</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95089" w:rsidRPr="00530F87" w:rsidRDefault="00C95089" w:rsidP="002D1E07">
            <w:pPr>
              <w:jc w:val="center"/>
              <w:rPr>
                <w:rFonts w:ascii="Arial Narrow" w:hAnsi="Arial Narrow" w:cs="Calibri"/>
                <w:bCs/>
                <w:color w:val="000000"/>
              </w:rPr>
            </w:pPr>
            <w:r>
              <w:rPr>
                <w:rFonts w:ascii="Arial Narrow" w:hAnsi="Arial Narrow" w:cs="Calibri"/>
                <w:bCs/>
                <w:color w:val="000000"/>
                <w:sz w:val="22"/>
                <w:szCs w:val="22"/>
              </w:rPr>
              <w:t>1,09</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95089" w:rsidRPr="00530F87" w:rsidRDefault="00C95089" w:rsidP="002D1E07">
            <w:pPr>
              <w:jc w:val="center"/>
              <w:rPr>
                <w:rFonts w:ascii="Arial Narrow" w:hAnsi="Arial Narrow" w:cs="Calibri"/>
                <w:bCs/>
                <w:color w:val="000000"/>
              </w:rPr>
            </w:pPr>
            <w:r>
              <w:rPr>
                <w:rFonts w:ascii="Arial Narrow" w:hAnsi="Arial Narrow" w:cs="Calibri"/>
                <w:bCs/>
                <w:color w:val="000000"/>
                <w:sz w:val="22"/>
                <w:szCs w:val="22"/>
              </w:rPr>
              <w:t>1,15</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95089" w:rsidRPr="00530F87" w:rsidRDefault="00C95089" w:rsidP="002D1E07">
            <w:pPr>
              <w:jc w:val="center"/>
              <w:rPr>
                <w:rFonts w:ascii="Arial Narrow" w:hAnsi="Arial Narrow" w:cs="Calibri"/>
                <w:bCs/>
                <w:color w:val="000000"/>
              </w:rPr>
            </w:pPr>
            <w:r>
              <w:rPr>
                <w:rFonts w:ascii="Arial Narrow" w:hAnsi="Arial Narrow" w:cs="Calibri"/>
                <w:bCs/>
                <w:color w:val="000000"/>
                <w:sz w:val="22"/>
                <w:szCs w:val="22"/>
              </w:rPr>
              <w:t>2</w:t>
            </w:r>
          </w:p>
        </w:tc>
        <w:tc>
          <w:tcPr>
            <w:tcW w:w="10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95089" w:rsidRPr="00530F87" w:rsidRDefault="00C95089" w:rsidP="002D1E07">
            <w:pPr>
              <w:jc w:val="center"/>
              <w:rPr>
                <w:rFonts w:ascii="Arial Narrow" w:hAnsi="Arial Narrow" w:cs="Calibri"/>
                <w:color w:val="000000"/>
              </w:rPr>
            </w:pPr>
            <w:r>
              <w:rPr>
                <w:rFonts w:ascii="Arial Narrow" w:hAnsi="Arial Narrow" w:cs="Calibri"/>
                <w:color w:val="000000"/>
                <w:sz w:val="22"/>
                <w:szCs w:val="22"/>
              </w:rPr>
              <w:t>2,507</w:t>
            </w:r>
          </w:p>
        </w:tc>
        <w:tc>
          <w:tcPr>
            <w:tcW w:w="1160" w:type="dxa"/>
            <w:tcBorders>
              <w:top w:val="nil"/>
              <w:left w:val="nil"/>
              <w:bottom w:val="single" w:sz="4" w:space="0" w:color="auto"/>
              <w:right w:val="single" w:sz="4" w:space="0" w:color="auto"/>
            </w:tcBorders>
            <w:shd w:val="clear" w:color="auto" w:fill="auto"/>
            <w:noWrap/>
            <w:vAlign w:val="bottom"/>
            <w:hideMark/>
          </w:tcPr>
          <w:p w:rsidR="00C95089" w:rsidRPr="00530F87" w:rsidRDefault="00C95089" w:rsidP="002D1E07">
            <w:pPr>
              <w:jc w:val="center"/>
              <w:rPr>
                <w:rFonts w:ascii="Arial Narrow" w:hAnsi="Arial Narrow" w:cs="Calibri"/>
                <w:color w:val="000000"/>
              </w:rPr>
            </w:pPr>
            <w:r>
              <w:rPr>
                <w:rFonts w:ascii="Arial Narrow" w:hAnsi="Arial Narrow" w:cs="Calibri"/>
                <w:color w:val="000000"/>
                <w:sz w:val="22"/>
                <w:szCs w:val="22"/>
              </w:rPr>
              <w:t>2,69</w:t>
            </w:r>
          </w:p>
        </w:tc>
        <w:tc>
          <w:tcPr>
            <w:tcW w:w="1340" w:type="dxa"/>
            <w:tcBorders>
              <w:top w:val="nil"/>
              <w:left w:val="nil"/>
              <w:bottom w:val="single" w:sz="4" w:space="0" w:color="auto"/>
              <w:right w:val="single" w:sz="8" w:space="0" w:color="auto"/>
            </w:tcBorders>
            <w:shd w:val="clear" w:color="auto" w:fill="auto"/>
            <w:noWrap/>
            <w:vAlign w:val="bottom"/>
            <w:hideMark/>
          </w:tcPr>
          <w:p w:rsidR="00C95089" w:rsidRPr="00530F87" w:rsidRDefault="00C95089" w:rsidP="002D1E07">
            <w:pPr>
              <w:jc w:val="center"/>
              <w:rPr>
                <w:rFonts w:ascii="Arial Narrow" w:hAnsi="Arial Narrow" w:cs="Calibri"/>
                <w:color w:val="000000"/>
              </w:rPr>
            </w:pPr>
            <w:r>
              <w:rPr>
                <w:rFonts w:ascii="Arial Narrow" w:hAnsi="Arial Narrow" w:cs="Calibri"/>
                <w:color w:val="000000"/>
                <w:sz w:val="22"/>
                <w:szCs w:val="22"/>
              </w:rPr>
              <w:t>2,88</w:t>
            </w:r>
          </w:p>
        </w:tc>
      </w:tr>
      <w:tr w:rsidR="00C95089" w:rsidRPr="00530F87" w:rsidTr="002D1E07">
        <w:trPr>
          <w:trHeight w:val="300"/>
        </w:trPr>
        <w:tc>
          <w:tcPr>
            <w:tcW w:w="1820" w:type="dxa"/>
            <w:tcBorders>
              <w:top w:val="single" w:sz="4" w:space="0" w:color="auto"/>
            </w:tcBorders>
            <w:shd w:val="clear" w:color="auto" w:fill="auto"/>
            <w:noWrap/>
            <w:vAlign w:val="bottom"/>
            <w:hideMark/>
          </w:tcPr>
          <w:p w:rsidR="00C95089" w:rsidRPr="00530F87" w:rsidRDefault="00C95089" w:rsidP="002D1E07">
            <w:pPr>
              <w:jc w:val="center"/>
              <w:rPr>
                <w:rFonts w:ascii="Arial Narrow" w:hAnsi="Arial Narrow" w:cs="Calibri"/>
                <w:color w:val="000000"/>
              </w:rPr>
            </w:pPr>
          </w:p>
        </w:tc>
        <w:tc>
          <w:tcPr>
            <w:tcW w:w="960" w:type="dxa"/>
            <w:tcBorders>
              <w:top w:val="single" w:sz="4" w:space="0" w:color="auto"/>
            </w:tcBorders>
            <w:shd w:val="clear" w:color="auto" w:fill="auto"/>
            <w:noWrap/>
            <w:vAlign w:val="bottom"/>
            <w:hideMark/>
          </w:tcPr>
          <w:p w:rsidR="00C95089" w:rsidRPr="00530F87" w:rsidRDefault="00C95089" w:rsidP="002D1E07">
            <w:pPr>
              <w:jc w:val="center"/>
              <w:rPr>
                <w:rFonts w:ascii="Arial Narrow" w:hAnsi="Arial Narrow" w:cs="Calibri"/>
                <w:color w:val="000000"/>
              </w:rPr>
            </w:pPr>
          </w:p>
        </w:tc>
        <w:tc>
          <w:tcPr>
            <w:tcW w:w="960" w:type="dxa"/>
            <w:tcBorders>
              <w:top w:val="single" w:sz="4" w:space="0" w:color="auto"/>
              <w:right w:val="single" w:sz="4" w:space="0" w:color="auto"/>
            </w:tcBorders>
            <w:shd w:val="clear" w:color="auto" w:fill="auto"/>
            <w:noWrap/>
            <w:vAlign w:val="bottom"/>
            <w:hideMark/>
          </w:tcPr>
          <w:p w:rsidR="00C95089" w:rsidRPr="00530F87" w:rsidRDefault="00C95089" w:rsidP="002D1E07">
            <w:pPr>
              <w:jc w:val="center"/>
              <w:rPr>
                <w:rFonts w:ascii="Arial Narrow" w:hAnsi="Arial Narrow" w:cs="Calibri"/>
                <w:color w:val="000000"/>
              </w:rP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95089" w:rsidRPr="00530F87" w:rsidRDefault="00C95089" w:rsidP="002D1E07">
            <w:pPr>
              <w:jc w:val="right"/>
              <w:rPr>
                <w:rFonts w:ascii="Calibri" w:hAnsi="Calibri" w:cs="Calibri"/>
                <w:color w:val="000000"/>
              </w:rPr>
            </w:pPr>
            <w:r w:rsidRPr="00530F87">
              <w:rPr>
                <w:rFonts w:ascii="Calibri" w:hAnsi="Calibri" w:cs="Calibri"/>
                <w:color w:val="000000"/>
                <w:sz w:val="22"/>
                <w:szCs w:val="22"/>
              </w:rPr>
              <w:t>∑</w:t>
            </w:r>
          </w:p>
        </w:tc>
        <w:tc>
          <w:tcPr>
            <w:tcW w:w="10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95089" w:rsidRPr="00530F87" w:rsidRDefault="00C95089" w:rsidP="002D1E07">
            <w:pPr>
              <w:jc w:val="center"/>
              <w:rPr>
                <w:rFonts w:ascii="Arial Narrow" w:hAnsi="Arial Narrow" w:cs="Calibri"/>
                <w:bCs/>
                <w:i/>
                <w:iCs/>
                <w:color w:val="000000"/>
              </w:rPr>
            </w:pPr>
            <w:r>
              <w:rPr>
                <w:rFonts w:ascii="Arial Narrow" w:hAnsi="Arial Narrow" w:cs="Calibri"/>
                <w:bCs/>
                <w:i/>
                <w:iCs/>
                <w:color w:val="000000"/>
                <w:sz w:val="22"/>
                <w:szCs w:val="22"/>
              </w:rPr>
              <w:t>4,97</w:t>
            </w:r>
          </w:p>
        </w:tc>
        <w:tc>
          <w:tcPr>
            <w:tcW w:w="1160" w:type="dxa"/>
            <w:tcBorders>
              <w:top w:val="single" w:sz="8" w:space="0" w:color="auto"/>
              <w:left w:val="nil"/>
              <w:bottom w:val="single" w:sz="8" w:space="0" w:color="auto"/>
              <w:right w:val="single" w:sz="4" w:space="0" w:color="auto"/>
            </w:tcBorders>
            <w:shd w:val="clear" w:color="auto" w:fill="auto"/>
            <w:noWrap/>
            <w:vAlign w:val="bottom"/>
            <w:hideMark/>
          </w:tcPr>
          <w:p w:rsidR="00C95089" w:rsidRPr="00530F87" w:rsidRDefault="00C95089" w:rsidP="002D1E07">
            <w:pPr>
              <w:jc w:val="center"/>
              <w:rPr>
                <w:rFonts w:ascii="Arial Narrow" w:hAnsi="Arial Narrow" w:cs="Calibri"/>
                <w:bCs/>
                <w:i/>
                <w:iCs/>
                <w:color w:val="000000"/>
              </w:rPr>
            </w:pPr>
            <w:r>
              <w:rPr>
                <w:rFonts w:ascii="Arial Narrow" w:hAnsi="Arial Narrow" w:cs="Calibri"/>
                <w:bCs/>
                <w:i/>
                <w:iCs/>
                <w:color w:val="000000"/>
                <w:sz w:val="22"/>
                <w:szCs w:val="22"/>
              </w:rPr>
              <w:t>6,00</w:t>
            </w:r>
          </w:p>
        </w:tc>
        <w:tc>
          <w:tcPr>
            <w:tcW w:w="1340" w:type="dxa"/>
            <w:tcBorders>
              <w:top w:val="single" w:sz="8" w:space="0" w:color="auto"/>
              <w:left w:val="nil"/>
              <w:bottom w:val="single" w:sz="8" w:space="0" w:color="auto"/>
              <w:right w:val="single" w:sz="8" w:space="0" w:color="auto"/>
            </w:tcBorders>
            <w:shd w:val="clear" w:color="auto" w:fill="auto"/>
            <w:noWrap/>
            <w:vAlign w:val="bottom"/>
            <w:hideMark/>
          </w:tcPr>
          <w:p w:rsidR="00C95089" w:rsidRPr="00530F87" w:rsidRDefault="00C95089" w:rsidP="002D1E07">
            <w:pPr>
              <w:jc w:val="center"/>
              <w:rPr>
                <w:rFonts w:ascii="Arial Narrow" w:hAnsi="Arial Narrow" w:cs="Calibri"/>
                <w:bCs/>
                <w:i/>
                <w:iCs/>
                <w:color w:val="000000"/>
              </w:rPr>
            </w:pPr>
            <w:r>
              <w:rPr>
                <w:rFonts w:ascii="Arial Narrow" w:hAnsi="Arial Narrow" w:cs="Calibri"/>
                <w:bCs/>
                <w:i/>
                <w:iCs/>
                <w:color w:val="000000"/>
                <w:sz w:val="22"/>
                <w:szCs w:val="22"/>
              </w:rPr>
              <w:t>7,32</w:t>
            </w:r>
          </w:p>
        </w:tc>
      </w:tr>
      <w:tr w:rsidR="00C95089" w:rsidTr="002D1E07">
        <w:trPr>
          <w:trHeight w:val="288"/>
        </w:trPr>
        <w:tc>
          <w:tcPr>
            <w:tcW w:w="1820" w:type="dxa"/>
            <w:shd w:val="clear" w:color="auto" w:fill="auto"/>
            <w:noWrap/>
            <w:vAlign w:val="bottom"/>
            <w:hideMark/>
          </w:tcPr>
          <w:p w:rsidR="00C95089" w:rsidRDefault="00C95089" w:rsidP="002D1E07">
            <w:pPr>
              <w:rPr>
                <w:rFonts w:ascii="Calibri" w:hAnsi="Calibri" w:cs="Calibri"/>
                <w:color w:val="000000"/>
              </w:rPr>
            </w:pPr>
          </w:p>
        </w:tc>
        <w:tc>
          <w:tcPr>
            <w:tcW w:w="960" w:type="dxa"/>
            <w:shd w:val="clear" w:color="auto" w:fill="auto"/>
            <w:noWrap/>
            <w:vAlign w:val="bottom"/>
            <w:hideMark/>
          </w:tcPr>
          <w:p w:rsidR="00C95089" w:rsidRDefault="00C95089" w:rsidP="002D1E07">
            <w:pPr>
              <w:rPr>
                <w:rFonts w:ascii="Calibri" w:hAnsi="Calibri" w:cs="Calibri"/>
                <w:color w:val="000000"/>
              </w:rPr>
            </w:pPr>
          </w:p>
        </w:tc>
        <w:tc>
          <w:tcPr>
            <w:tcW w:w="960" w:type="dxa"/>
            <w:tcBorders>
              <w:right w:val="single" w:sz="4" w:space="0" w:color="auto"/>
            </w:tcBorders>
            <w:shd w:val="clear" w:color="auto" w:fill="auto"/>
            <w:noWrap/>
            <w:vAlign w:val="bottom"/>
            <w:hideMark/>
          </w:tcPr>
          <w:p w:rsidR="00C95089" w:rsidRDefault="00C95089" w:rsidP="002D1E07">
            <w:pPr>
              <w:rPr>
                <w:rFonts w:ascii="Calibri" w:hAnsi="Calibri" w:cs="Calibri"/>
                <w:color w:val="000000"/>
              </w:rP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95089" w:rsidRDefault="00C95089" w:rsidP="002D1E07">
            <w:pPr>
              <w:jc w:val="right"/>
              <w:rPr>
                <w:rFonts w:ascii="Arial Narrow" w:hAnsi="Arial Narrow" w:cs="Calibri"/>
                <w:color w:val="000000"/>
              </w:rPr>
            </w:pPr>
            <w:r>
              <w:rPr>
                <w:rFonts w:ascii="Arial Narrow" w:hAnsi="Arial Narrow" w:cs="Calibri"/>
                <w:color w:val="000000"/>
                <w:sz w:val="22"/>
                <w:szCs w:val="22"/>
              </w:rPr>
              <w:t>H0</w:t>
            </w:r>
          </w:p>
        </w:tc>
        <w:tc>
          <w:tcPr>
            <w:tcW w:w="10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95089" w:rsidRDefault="00C95089" w:rsidP="002D1E07">
            <w:pPr>
              <w:jc w:val="center"/>
              <w:rPr>
                <w:rFonts w:ascii="Arial Narrow" w:hAnsi="Arial Narrow" w:cs="Calibri"/>
                <w:color w:val="000000"/>
              </w:rPr>
            </w:pPr>
            <w:r>
              <w:rPr>
                <w:rFonts w:ascii="Arial Narrow" w:hAnsi="Arial Narrow" w:cs="Calibri"/>
                <w:color w:val="000000"/>
                <w:sz w:val="22"/>
                <w:szCs w:val="22"/>
              </w:rPr>
              <w:t>1,47</w:t>
            </w:r>
          </w:p>
        </w:tc>
        <w:tc>
          <w:tcPr>
            <w:tcW w:w="1160" w:type="dxa"/>
            <w:tcBorders>
              <w:top w:val="nil"/>
              <w:left w:val="nil"/>
              <w:bottom w:val="nil"/>
              <w:right w:val="nil"/>
            </w:tcBorders>
            <w:shd w:val="clear" w:color="auto" w:fill="auto"/>
            <w:noWrap/>
            <w:vAlign w:val="bottom"/>
            <w:hideMark/>
          </w:tcPr>
          <w:p w:rsidR="00C95089" w:rsidRDefault="00C95089" w:rsidP="002D1E07">
            <w:pPr>
              <w:rPr>
                <w:rFonts w:ascii="Calibri" w:hAnsi="Calibri" w:cs="Calibri"/>
                <w:color w:val="000000"/>
              </w:rPr>
            </w:pPr>
          </w:p>
        </w:tc>
        <w:tc>
          <w:tcPr>
            <w:tcW w:w="1340" w:type="dxa"/>
            <w:tcBorders>
              <w:top w:val="nil"/>
              <w:left w:val="nil"/>
              <w:bottom w:val="nil"/>
              <w:right w:val="nil"/>
            </w:tcBorders>
            <w:shd w:val="clear" w:color="auto" w:fill="auto"/>
            <w:noWrap/>
            <w:vAlign w:val="bottom"/>
            <w:hideMark/>
          </w:tcPr>
          <w:p w:rsidR="00C95089" w:rsidRDefault="00C95089" w:rsidP="002D1E07">
            <w:pPr>
              <w:rPr>
                <w:rFonts w:ascii="Calibri" w:hAnsi="Calibri" w:cs="Calibri"/>
                <w:color w:val="000000"/>
              </w:rPr>
            </w:pPr>
          </w:p>
        </w:tc>
      </w:tr>
    </w:tbl>
    <w:p w:rsidR="00837B93" w:rsidRDefault="00837B93" w:rsidP="00837B93">
      <w:pPr>
        <w:spacing w:after="120"/>
        <w:jc w:val="both"/>
        <w:rPr>
          <w:rFonts w:ascii="Arial Narrow" w:hAnsi="Arial Narrow" w:cs="Arial"/>
          <w:bCs/>
          <w:sz w:val="22"/>
          <w:szCs w:val="22"/>
        </w:rPr>
      </w:pPr>
    </w:p>
    <w:tbl>
      <w:tblPr>
        <w:tblW w:w="8640" w:type="dxa"/>
        <w:tblInd w:w="58" w:type="dxa"/>
        <w:tblCellMar>
          <w:left w:w="70" w:type="dxa"/>
          <w:right w:w="70" w:type="dxa"/>
        </w:tblCellMar>
        <w:tblLook w:val="04A0"/>
      </w:tblPr>
      <w:tblGrid>
        <w:gridCol w:w="960"/>
        <w:gridCol w:w="960"/>
        <w:gridCol w:w="960"/>
        <w:gridCol w:w="960"/>
        <w:gridCol w:w="960"/>
        <w:gridCol w:w="960"/>
        <w:gridCol w:w="960"/>
        <w:gridCol w:w="960"/>
        <w:gridCol w:w="960"/>
      </w:tblGrid>
      <w:tr w:rsidR="00C95089" w:rsidRPr="00812FF7" w:rsidTr="002D1E07">
        <w:trPr>
          <w:trHeight w:val="288"/>
        </w:trPr>
        <w:tc>
          <w:tcPr>
            <w:tcW w:w="960" w:type="dxa"/>
            <w:tcBorders>
              <w:top w:val="single" w:sz="4" w:space="0" w:color="auto"/>
              <w:left w:val="single" w:sz="4" w:space="0" w:color="auto"/>
              <w:bottom w:val="single" w:sz="4" w:space="0" w:color="auto"/>
              <w:right w:val="single" w:sz="4" w:space="0" w:color="auto"/>
            </w:tcBorders>
            <w:shd w:val="clear" w:color="auto" w:fill="B8CCE4" w:themeFill="accent1" w:themeFillTint="66"/>
            <w:noWrap/>
            <w:vAlign w:val="bottom"/>
            <w:hideMark/>
          </w:tcPr>
          <w:p w:rsidR="00C95089" w:rsidRPr="00812FF7" w:rsidRDefault="00C95089" w:rsidP="002D1E07">
            <w:pPr>
              <w:jc w:val="center"/>
              <w:rPr>
                <w:rFonts w:ascii="Arial Narrow" w:hAnsi="Arial Narrow"/>
                <w:b/>
                <w:bCs/>
                <w:color w:val="000000"/>
                <w:lang w:eastAsia="sk-SK"/>
              </w:rPr>
            </w:pPr>
            <w:r w:rsidRPr="00812FF7">
              <w:rPr>
                <w:rFonts w:ascii="Arial Narrow" w:hAnsi="Arial Narrow"/>
                <w:b/>
                <w:bCs/>
                <w:color w:val="000000"/>
                <w:sz w:val="22"/>
                <w:szCs w:val="22"/>
                <w:lang w:eastAsia="sk-SK"/>
              </w:rPr>
              <w:t>∑ So</w:t>
            </w:r>
          </w:p>
        </w:tc>
        <w:tc>
          <w:tcPr>
            <w:tcW w:w="960" w:type="dxa"/>
            <w:tcBorders>
              <w:top w:val="single" w:sz="4" w:space="0" w:color="auto"/>
              <w:left w:val="nil"/>
              <w:bottom w:val="single" w:sz="4" w:space="0" w:color="auto"/>
              <w:right w:val="single" w:sz="4" w:space="0" w:color="auto"/>
            </w:tcBorders>
            <w:shd w:val="clear" w:color="auto" w:fill="B8CCE4" w:themeFill="accent1" w:themeFillTint="66"/>
            <w:noWrap/>
            <w:vAlign w:val="bottom"/>
            <w:hideMark/>
          </w:tcPr>
          <w:p w:rsidR="00C95089" w:rsidRPr="00812FF7" w:rsidRDefault="00C95089" w:rsidP="002D1E07">
            <w:pPr>
              <w:jc w:val="center"/>
              <w:rPr>
                <w:rFonts w:ascii="Arial Narrow" w:hAnsi="Arial Narrow"/>
                <w:b/>
                <w:bCs/>
                <w:color w:val="000000"/>
                <w:lang w:eastAsia="sk-SK"/>
              </w:rPr>
            </w:pPr>
            <w:r w:rsidRPr="00812FF7">
              <w:rPr>
                <w:rFonts w:ascii="Arial Narrow" w:hAnsi="Arial Narrow"/>
                <w:b/>
                <w:bCs/>
                <w:color w:val="000000"/>
                <w:sz w:val="22"/>
                <w:szCs w:val="22"/>
                <w:lang w:eastAsia="sk-SK"/>
              </w:rPr>
              <w:t>S</w:t>
            </w:r>
          </w:p>
        </w:tc>
        <w:tc>
          <w:tcPr>
            <w:tcW w:w="960" w:type="dxa"/>
            <w:tcBorders>
              <w:top w:val="single" w:sz="4" w:space="0" w:color="auto"/>
              <w:left w:val="nil"/>
              <w:bottom w:val="single" w:sz="4" w:space="0" w:color="auto"/>
              <w:right w:val="single" w:sz="4" w:space="0" w:color="auto"/>
            </w:tcBorders>
            <w:shd w:val="clear" w:color="auto" w:fill="B8CCE4" w:themeFill="accent1" w:themeFillTint="66"/>
            <w:noWrap/>
            <w:vAlign w:val="bottom"/>
            <w:hideMark/>
          </w:tcPr>
          <w:p w:rsidR="00C95089" w:rsidRPr="00812FF7" w:rsidRDefault="00C95089" w:rsidP="002D1E07">
            <w:pPr>
              <w:jc w:val="center"/>
              <w:rPr>
                <w:rFonts w:ascii="Arial Narrow" w:hAnsi="Arial Narrow"/>
                <w:b/>
                <w:bCs/>
                <w:color w:val="000000"/>
                <w:lang w:eastAsia="sk-SK"/>
              </w:rPr>
            </w:pPr>
            <w:r w:rsidRPr="00812FF7">
              <w:rPr>
                <w:rFonts w:ascii="Arial Narrow" w:hAnsi="Arial Narrow"/>
                <w:b/>
                <w:bCs/>
                <w:color w:val="000000"/>
                <w:sz w:val="22"/>
                <w:szCs w:val="22"/>
                <w:lang w:eastAsia="sk-SK"/>
              </w:rPr>
              <w:t>H0</w:t>
            </w:r>
          </w:p>
        </w:tc>
        <w:tc>
          <w:tcPr>
            <w:tcW w:w="960" w:type="dxa"/>
            <w:tcBorders>
              <w:top w:val="single" w:sz="4" w:space="0" w:color="auto"/>
              <w:left w:val="nil"/>
              <w:bottom w:val="single" w:sz="4" w:space="0" w:color="auto"/>
              <w:right w:val="single" w:sz="4" w:space="0" w:color="auto"/>
            </w:tcBorders>
            <w:shd w:val="clear" w:color="auto" w:fill="B8CCE4" w:themeFill="accent1" w:themeFillTint="66"/>
            <w:noWrap/>
            <w:vAlign w:val="bottom"/>
            <w:hideMark/>
          </w:tcPr>
          <w:p w:rsidR="00C95089" w:rsidRPr="00812FF7" w:rsidRDefault="00C95089" w:rsidP="002D1E07">
            <w:pPr>
              <w:jc w:val="center"/>
              <w:rPr>
                <w:rFonts w:ascii="Arial Narrow" w:hAnsi="Arial Narrow"/>
                <w:b/>
                <w:bCs/>
                <w:color w:val="000000"/>
                <w:lang w:eastAsia="sk-SK"/>
              </w:rPr>
            </w:pPr>
            <w:r w:rsidRPr="00812FF7">
              <w:rPr>
                <w:rFonts w:ascii="Arial Narrow" w:hAnsi="Arial Narrow"/>
                <w:b/>
                <w:bCs/>
                <w:color w:val="000000"/>
                <w:sz w:val="22"/>
                <w:szCs w:val="22"/>
                <w:lang w:eastAsia="sk-SK"/>
              </w:rPr>
              <w:t>Hs</w:t>
            </w:r>
          </w:p>
        </w:tc>
        <w:tc>
          <w:tcPr>
            <w:tcW w:w="960" w:type="dxa"/>
            <w:tcBorders>
              <w:top w:val="single" w:sz="4" w:space="0" w:color="auto"/>
              <w:left w:val="nil"/>
              <w:bottom w:val="single" w:sz="4" w:space="0" w:color="auto"/>
              <w:right w:val="single" w:sz="4" w:space="0" w:color="auto"/>
            </w:tcBorders>
            <w:shd w:val="clear" w:color="auto" w:fill="B8CCE4" w:themeFill="accent1" w:themeFillTint="66"/>
            <w:noWrap/>
            <w:vAlign w:val="bottom"/>
            <w:hideMark/>
          </w:tcPr>
          <w:p w:rsidR="00C95089" w:rsidRPr="00812FF7" w:rsidRDefault="00C95089" w:rsidP="002D1E07">
            <w:pPr>
              <w:jc w:val="center"/>
              <w:rPr>
                <w:rFonts w:ascii="Arial Narrow" w:hAnsi="Arial Narrow"/>
                <w:b/>
                <w:bCs/>
                <w:color w:val="000000"/>
                <w:lang w:eastAsia="sk-SK"/>
              </w:rPr>
            </w:pPr>
            <w:r w:rsidRPr="00812FF7">
              <w:rPr>
                <w:rFonts w:ascii="Arial Narrow" w:hAnsi="Arial Narrow"/>
                <w:b/>
                <w:bCs/>
                <w:color w:val="000000"/>
                <w:sz w:val="22"/>
                <w:szCs w:val="22"/>
                <w:lang w:eastAsia="sk-SK"/>
              </w:rPr>
              <w:t>n</w:t>
            </w:r>
          </w:p>
        </w:tc>
        <w:tc>
          <w:tcPr>
            <w:tcW w:w="960" w:type="dxa"/>
            <w:tcBorders>
              <w:top w:val="single" w:sz="4" w:space="0" w:color="auto"/>
              <w:left w:val="nil"/>
              <w:bottom w:val="single" w:sz="4" w:space="0" w:color="auto"/>
              <w:right w:val="single" w:sz="4" w:space="0" w:color="auto"/>
            </w:tcBorders>
            <w:shd w:val="clear" w:color="auto" w:fill="B8CCE4" w:themeFill="accent1" w:themeFillTint="66"/>
          </w:tcPr>
          <w:p w:rsidR="00C95089" w:rsidRPr="00812FF7" w:rsidRDefault="00C95089" w:rsidP="002D1E07">
            <w:pPr>
              <w:jc w:val="center"/>
              <w:rPr>
                <w:rFonts w:ascii="Arial Narrow" w:hAnsi="Arial Narrow"/>
                <w:b/>
                <w:bCs/>
                <w:color w:val="000000"/>
                <w:lang w:eastAsia="sk-SK"/>
              </w:rPr>
            </w:pPr>
            <w:r w:rsidRPr="00812FF7">
              <w:rPr>
                <w:rFonts w:ascii="Arial Narrow" w:hAnsi="Arial Narrow"/>
                <w:b/>
                <w:bCs/>
                <w:color w:val="000000"/>
                <w:sz w:val="22"/>
                <w:szCs w:val="22"/>
                <w:lang w:eastAsia="sk-SK"/>
              </w:rPr>
              <w:t>k</w:t>
            </w:r>
          </w:p>
        </w:tc>
        <w:tc>
          <w:tcPr>
            <w:tcW w:w="960" w:type="dxa"/>
            <w:tcBorders>
              <w:top w:val="single" w:sz="4" w:space="0" w:color="auto"/>
              <w:left w:val="nil"/>
              <w:bottom w:val="single" w:sz="4" w:space="0" w:color="auto"/>
              <w:right w:val="single" w:sz="4" w:space="0" w:color="auto"/>
            </w:tcBorders>
            <w:shd w:val="clear" w:color="auto" w:fill="B8CCE4" w:themeFill="accent1" w:themeFillTint="66"/>
          </w:tcPr>
          <w:p w:rsidR="00C95089" w:rsidRPr="00812FF7" w:rsidRDefault="00C95089" w:rsidP="002D1E07">
            <w:pPr>
              <w:jc w:val="center"/>
              <w:rPr>
                <w:rFonts w:ascii="Arial Narrow" w:hAnsi="Arial Narrow"/>
                <w:b/>
                <w:bCs/>
                <w:color w:val="000000"/>
                <w:lang w:eastAsia="sk-SK"/>
              </w:rPr>
            </w:pPr>
            <w:r w:rsidRPr="00812FF7">
              <w:rPr>
                <w:rFonts w:ascii="Arial Narrow" w:hAnsi="Arial Narrow"/>
                <w:position w:val="-10"/>
                <w:sz w:val="22"/>
                <w:szCs w:val="22"/>
              </w:rPr>
              <w:object w:dxaOrig="260" w:dyaOrig="320">
                <v:shape id="_x0000_i1027" type="#_x0000_t75" style="width:13.2pt;height:18pt" o:ole="">
                  <v:imagedata r:id="rId9" o:title=""/>
                </v:shape>
                <o:OLEObject Type="Embed" ProgID="Equation.3" ShapeID="_x0000_i1027" DrawAspect="Content" ObjectID="_1615121305" r:id="rId13"/>
              </w:object>
            </w:r>
          </w:p>
        </w:tc>
        <w:tc>
          <w:tcPr>
            <w:tcW w:w="960" w:type="dxa"/>
            <w:tcBorders>
              <w:top w:val="single" w:sz="4" w:space="0" w:color="auto"/>
              <w:left w:val="nil"/>
              <w:bottom w:val="single" w:sz="4" w:space="0" w:color="auto"/>
              <w:right w:val="single" w:sz="4" w:space="0" w:color="auto"/>
            </w:tcBorders>
            <w:shd w:val="clear" w:color="auto" w:fill="B8CCE4" w:themeFill="accent1" w:themeFillTint="66"/>
          </w:tcPr>
          <w:p w:rsidR="00C95089" w:rsidRPr="00812FF7" w:rsidRDefault="00C95089" w:rsidP="002D1E07">
            <w:pPr>
              <w:jc w:val="center"/>
              <w:rPr>
                <w:rFonts w:ascii="Arial Narrow" w:hAnsi="Arial Narrow"/>
                <w:b/>
              </w:rPr>
            </w:pPr>
            <w:r w:rsidRPr="00812FF7">
              <w:rPr>
                <w:rFonts w:ascii="Arial Narrow" w:hAnsi="Arial Narrow"/>
                <w:b/>
                <w:sz w:val="22"/>
                <w:szCs w:val="22"/>
              </w:rPr>
              <w:t>b</w:t>
            </w:r>
          </w:p>
        </w:tc>
        <w:tc>
          <w:tcPr>
            <w:tcW w:w="960" w:type="dxa"/>
            <w:tcBorders>
              <w:top w:val="single" w:sz="4" w:space="0" w:color="auto"/>
              <w:left w:val="nil"/>
              <w:bottom w:val="single" w:sz="4" w:space="0" w:color="auto"/>
              <w:right w:val="single" w:sz="4" w:space="0" w:color="auto"/>
            </w:tcBorders>
            <w:shd w:val="clear" w:color="auto" w:fill="B8CCE4" w:themeFill="accent1" w:themeFillTint="66"/>
          </w:tcPr>
          <w:p w:rsidR="00C95089" w:rsidRPr="00812FF7" w:rsidRDefault="00C95089" w:rsidP="002D1E07">
            <w:pPr>
              <w:jc w:val="center"/>
              <w:rPr>
                <w:rFonts w:ascii="Arial Narrow" w:hAnsi="Arial Narrow"/>
                <w:b/>
              </w:rPr>
            </w:pPr>
            <w:r w:rsidRPr="00812FF7">
              <w:rPr>
                <w:rFonts w:ascii="Arial Narrow" w:hAnsi="Arial Narrow"/>
                <w:b/>
                <w:sz w:val="22"/>
                <w:szCs w:val="22"/>
              </w:rPr>
              <w:t>p</w:t>
            </w:r>
            <w:r w:rsidRPr="00812FF7">
              <w:rPr>
                <w:rFonts w:ascii="Arial Narrow" w:hAnsi="Arial Narrow"/>
                <w:b/>
                <w:sz w:val="22"/>
                <w:szCs w:val="22"/>
                <w:vertAlign w:val="subscript"/>
              </w:rPr>
              <w:t>V</w:t>
            </w:r>
          </w:p>
        </w:tc>
      </w:tr>
      <w:tr w:rsidR="00C95089" w:rsidRPr="00812FF7" w:rsidTr="002D1E07">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C95089" w:rsidRPr="00812FF7" w:rsidRDefault="00AB3734" w:rsidP="002D1E07">
            <w:pPr>
              <w:jc w:val="center"/>
              <w:rPr>
                <w:rFonts w:ascii="Arial Narrow" w:hAnsi="Arial Narrow"/>
                <w:color w:val="000000"/>
                <w:lang w:eastAsia="sk-SK"/>
              </w:rPr>
            </w:pPr>
            <w:r>
              <w:rPr>
                <w:rFonts w:ascii="Arial Narrow" w:hAnsi="Arial Narrow"/>
                <w:color w:val="000000"/>
                <w:sz w:val="22"/>
                <w:szCs w:val="22"/>
                <w:lang w:eastAsia="sk-SK"/>
              </w:rPr>
              <w:t>4,97</w:t>
            </w:r>
          </w:p>
        </w:tc>
        <w:tc>
          <w:tcPr>
            <w:tcW w:w="960" w:type="dxa"/>
            <w:tcBorders>
              <w:top w:val="nil"/>
              <w:left w:val="nil"/>
              <w:bottom w:val="single" w:sz="4" w:space="0" w:color="auto"/>
              <w:right w:val="single" w:sz="4" w:space="0" w:color="auto"/>
            </w:tcBorders>
            <w:shd w:val="clear" w:color="auto" w:fill="auto"/>
            <w:noWrap/>
            <w:vAlign w:val="bottom"/>
            <w:hideMark/>
          </w:tcPr>
          <w:p w:rsidR="00C95089" w:rsidRPr="00812FF7" w:rsidRDefault="00AB3734" w:rsidP="002D1E07">
            <w:pPr>
              <w:jc w:val="center"/>
              <w:rPr>
                <w:rFonts w:ascii="Arial Narrow" w:hAnsi="Arial Narrow"/>
                <w:color w:val="000000"/>
                <w:lang w:eastAsia="sk-SK"/>
              </w:rPr>
            </w:pPr>
            <w:r>
              <w:rPr>
                <w:rFonts w:ascii="Arial Narrow" w:hAnsi="Arial Narrow"/>
                <w:color w:val="000000"/>
                <w:sz w:val="22"/>
                <w:szCs w:val="22"/>
                <w:lang w:eastAsia="sk-SK"/>
              </w:rPr>
              <w:t>30,69</w:t>
            </w:r>
          </w:p>
        </w:tc>
        <w:tc>
          <w:tcPr>
            <w:tcW w:w="960" w:type="dxa"/>
            <w:tcBorders>
              <w:top w:val="nil"/>
              <w:left w:val="nil"/>
              <w:bottom w:val="single" w:sz="4" w:space="0" w:color="auto"/>
              <w:right w:val="single" w:sz="4" w:space="0" w:color="auto"/>
            </w:tcBorders>
            <w:shd w:val="clear" w:color="auto" w:fill="auto"/>
            <w:noWrap/>
            <w:vAlign w:val="bottom"/>
            <w:hideMark/>
          </w:tcPr>
          <w:p w:rsidR="00C95089" w:rsidRPr="00812FF7" w:rsidRDefault="00AB3734" w:rsidP="002D1E07">
            <w:pPr>
              <w:jc w:val="center"/>
              <w:rPr>
                <w:rFonts w:ascii="Arial Narrow" w:hAnsi="Arial Narrow"/>
                <w:color w:val="000000"/>
                <w:lang w:eastAsia="sk-SK"/>
              </w:rPr>
            </w:pPr>
            <w:r>
              <w:rPr>
                <w:rFonts w:ascii="Arial Narrow" w:hAnsi="Arial Narrow"/>
                <w:color w:val="000000"/>
                <w:sz w:val="22"/>
                <w:szCs w:val="22"/>
                <w:lang w:eastAsia="sk-SK"/>
              </w:rPr>
              <w:t>1,47</w:t>
            </w:r>
          </w:p>
        </w:tc>
        <w:tc>
          <w:tcPr>
            <w:tcW w:w="960" w:type="dxa"/>
            <w:tcBorders>
              <w:top w:val="nil"/>
              <w:left w:val="nil"/>
              <w:bottom w:val="single" w:sz="4" w:space="0" w:color="auto"/>
              <w:right w:val="single" w:sz="4" w:space="0" w:color="auto"/>
            </w:tcBorders>
            <w:shd w:val="clear" w:color="auto" w:fill="auto"/>
            <w:noWrap/>
            <w:vAlign w:val="bottom"/>
            <w:hideMark/>
          </w:tcPr>
          <w:p w:rsidR="00C95089" w:rsidRPr="00812FF7" w:rsidRDefault="00AB3734" w:rsidP="002D1E07">
            <w:pPr>
              <w:jc w:val="center"/>
              <w:rPr>
                <w:rFonts w:ascii="Arial Narrow" w:hAnsi="Arial Narrow"/>
                <w:color w:val="000000"/>
                <w:lang w:eastAsia="sk-SK"/>
              </w:rPr>
            </w:pPr>
            <w:r>
              <w:rPr>
                <w:rFonts w:ascii="Arial Narrow" w:hAnsi="Arial Narrow"/>
                <w:color w:val="000000"/>
                <w:sz w:val="22"/>
                <w:szCs w:val="22"/>
                <w:lang w:eastAsia="sk-SK"/>
              </w:rPr>
              <w:t>3,5</w:t>
            </w:r>
          </w:p>
        </w:tc>
        <w:tc>
          <w:tcPr>
            <w:tcW w:w="960" w:type="dxa"/>
            <w:tcBorders>
              <w:top w:val="nil"/>
              <w:left w:val="nil"/>
              <w:bottom w:val="single" w:sz="4" w:space="0" w:color="auto"/>
              <w:right w:val="single" w:sz="4" w:space="0" w:color="auto"/>
            </w:tcBorders>
            <w:shd w:val="clear" w:color="auto" w:fill="auto"/>
            <w:noWrap/>
            <w:vAlign w:val="bottom"/>
            <w:hideMark/>
          </w:tcPr>
          <w:p w:rsidR="00C95089" w:rsidRPr="00812FF7" w:rsidRDefault="00AB3734" w:rsidP="002D1E07">
            <w:pPr>
              <w:jc w:val="center"/>
              <w:rPr>
                <w:rFonts w:ascii="Arial Narrow" w:hAnsi="Arial Narrow"/>
                <w:color w:val="000000"/>
                <w:lang w:eastAsia="sk-SK"/>
              </w:rPr>
            </w:pPr>
            <w:r>
              <w:rPr>
                <w:rFonts w:ascii="Arial Narrow" w:hAnsi="Arial Narrow"/>
                <w:color w:val="000000"/>
                <w:sz w:val="22"/>
                <w:szCs w:val="22"/>
                <w:lang w:eastAsia="sk-SK"/>
              </w:rPr>
              <w:t>0,105</w:t>
            </w:r>
          </w:p>
        </w:tc>
        <w:tc>
          <w:tcPr>
            <w:tcW w:w="960" w:type="dxa"/>
            <w:tcBorders>
              <w:top w:val="nil"/>
              <w:left w:val="nil"/>
              <w:bottom w:val="single" w:sz="4" w:space="0" w:color="auto"/>
              <w:right w:val="single" w:sz="4" w:space="0" w:color="auto"/>
            </w:tcBorders>
          </w:tcPr>
          <w:p w:rsidR="00C95089" w:rsidRPr="00812FF7" w:rsidRDefault="00AB3734" w:rsidP="002D1E07">
            <w:pPr>
              <w:jc w:val="center"/>
              <w:rPr>
                <w:rFonts w:ascii="Arial Narrow" w:hAnsi="Arial Narrow"/>
                <w:color w:val="000000"/>
                <w:lang w:eastAsia="sk-SK"/>
              </w:rPr>
            </w:pPr>
            <w:r>
              <w:rPr>
                <w:rFonts w:ascii="Arial Narrow" w:hAnsi="Arial Narrow"/>
                <w:color w:val="000000"/>
                <w:sz w:val="22"/>
                <w:szCs w:val="22"/>
                <w:lang w:eastAsia="sk-SK"/>
              </w:rPr>
              <w:t>0,116</w:t>
            </w:r>
          </w:p>
        </w:tc>
        <w:tc>
          <w:tcPr>
            <w:tcW w:w="960" w:type="dxa"/>
            <w:tcBorders>
              <w:top w:val="nil"/>
              <w:left w:val="nil"/>
              <w:bottom w:val="single" w:sz="4" w:space="0" w:color="auto"/>
              <w:right w:val="single" w:sz="4" w:space="0" w:color="auto"/>
            </w:tcBorders>
          </w:tcPr>
          <w:p w:rsidR="00C95089" w:rsidRPr="00812FF7" w:rsidRDefault="00AB3734" w:rsidP="002D1E07">
            <w:pPr>
              <w:jc w:val="center"/>
              <w:rPr>
                <w:rFonts w:ascii="Arial Narrow" w:hAnsi="Arial Narrow"/>
                <w:color w:val="000000"/>
                <w:lang w:eastAsia="sk-SK"/>
              </w:rPr>
            </w:pPr>
            <w:r>
              <w:rPr>
                <w:rFonts w:ascii="Arial Narrow" w:hAnsi="Arial Narrow"/>
                <w:color w:val="000000"/>
                <w:sz w:val="22"/>
                <w:szCs w:val="22"/>
                <w:lang w:eastAsia="sk-SK"/>
              </w:rPr>
              <w:t>26,50</w:t>
            </w:r>
          </w:p>
        </w:tc>
        <w:tc>
          <w:tcPr>
            <w:tcW w:w="960" w:type="dxa"/>
            <w:tcBorders>
              <w:top w:val="nil"/>
              <w:left w:val="nil"/>
              <w:bottom w:val="single" w:sz="4" w:space="0" w:color="auto"/>
              <w:right w:val="single" w:sz="4" w:space="0" w:color="auto"/>
            </w:tcBorders>
          </w:tcPr>
          <w:p w:rsidR="00C95089" w:rsidRPr="00812FF7" w:rsidRDefault="00AB3734" w:rsidP="002D1E07">
            <w:pPr>
              <w:jc w:val="center"/>
              <w:rPr>
                <w:rFonts w:ascii="Arial Narrow" w:hAnsi="Arial Narrow"/>
                <w:color w:val="000000"/>
                <w:lang w:eastAsia="sk-SK"/>
              </w:rPr>
            </w:pPr>
            <w:r>
              <w:rPr>
                <w:rFonts w:ascii="Arial Narrow" w:hAnsi="Arial Narrow"/>
                <w:color w:val="000000"/>
                <w:sz w:val="22"/>
                <w:szCs w:val="22"/>
                <w:lang w:eastAsia="sk-SK"/>
              </w:rPr>
              <w:t>0,60</w:t>
            </w:r>
          </w:p>
        </w:tc>
        <w:tc>
          <w:tcPr>
            <w:tcW w:w="960" w:type="dxa"/>
            <w:tcBorders>
              <w:top w:val="nil"/>
              <w:left w:val="nil"/>
              <w:bottom w:val="single" w:sz="4" w:space="0" w:color="auto"/>
              <w:right w:val="single" w:sz="4" w:space="0" w:color="auto"/>
            </w:tcBorders>
          </w:tcPr>
          <w:p w:rsidR="00C95089" w:rsidRPr="00812FF7" w:rsidRDefault="00AB3734" w:rsidP="002D1E07">
            <w:pPr>
              <w:jc w:val="center"/>
              <w:rPr>
                <w:rFonts w:ascii="Arial Narrow" w:hAnsi="Arial Narrow"/>
                <w:b/>
                <w:color w:val="000000"/>
                <w:lang w:eastAsia="sk-SK"/>
              </w:rPr>
            </w:pPr>
            <w:r>
              <w:rPr>
                <w:rFonts w:ascii="Arial Narrow" w:hAnsi="Arial Narrow"/>
                <w:b/>
                <w:color w:val="000000"/>
                <w:sz w:val="22"/>
                <w:szCs w:val="22"/>
                <w:lang w:eastAsia="sk-SK"/>
              </w:rPr>
              <w:t>16,00</w:t>
            </w:r>
          </w:p>
        </w:tc>
      </w:tr>
    </w:tbl>
    <w:p w:rsidR="00AD6B63" w:rsidRDefault="00AD6B63" w:rsidP="00AD6B63">
      <w:pPr>
        <w:spacing w:after="120"/>
        <w:ind w:left="1065"/>
        <w:jc w:val="both"/>
        <w:rPr>
          <w:rFonts w:ascii="Arial Narrow" w:hAnsi="Arial Narrow" w:cs="Arial"/>
          <w:b/>
          <w:bCs/>
          <w:sz w:val="22"/>
          <w:szCs w:val="22"/>
        </w:rPr>
      </w:pPr>
    </w:p>
    <w:p w:rsidR="00BA337B" w:rsidRDefault="00BA337B" w:rsidP="00BA337B">
      <w:pPr>
        <w:numPr>
          <w:ilvl w:val="1"/>
          <w:numId w:val="1"/>
        </w:numPr>
        <w:spacing w:after="120"/>
        <w:jc w:val="both"/>
        <w:rPr>
          <w:rFonts w:ascii="Arial Narrow" w:hAnsi="Arial Narrow" w:cs="Arial"/>
          <w:b/>
          <w:bCs/>
          <w:sz w:val="22"/>
          <w:szCs w:val="22"/>
        </w:rPr>
      </w:pPr>
      <w:r>
        <w:rPr>
          <w:rFonts w:ascii="Arial Narrow" w:hAnsi="Arial Narrow" w:cs="Arial"/>
          <w:b/>
          <w:bCs/>
          <w:sz w:val="22"/>
          <w:szCs w:val="22"/>
        </w:rPr>
        <w:t>Určenie požiarneho zaťaženia - požiarny úsek N 3.04 Byt</w:t>
      </w:r>
    </w:p>
    <w:p w:rsidR="00BA337B" w:rsidRDefault="00BA337B" w:rsidP="00BA337B">
      <w:pPr>
        <w:jc w:val="both"/>
        <w:rPr>
          <w:rFonts w:ascii="Arial Narrow" w:hAnsi="Arial Narrow" w:cs="Arial"/>
          <w:bCs/>
          <w:sz w:val="22"/>
          <w:szCs w:val="22"/>
        </w:rPr>
      </w:pPr>
      <w:r>
        <w:rPr>
          <w:rFonts w:ascii="Arial Narrow" w:hAnsi="Arial Narrow" w:cs="Arial"/>
          <w:bCs/>
          <w:sz w:val="22"/>
          <w:szCs w:val="22"/>
        </w:rPr>
        <w:tab/>
        <w:t>Požiarne úseky N 3.04 Byt je tvorený bytom. Podľa STN 92 0201-1 príloha K, tabuľka K.1, položka 16 je stanovené požiarne zaťaženia nasledovne:</w:t>
      </w:r>
    </w:p>
    <w:p w:rsidR="00BA337B" w:rsidRPr="00233480" w:rsidRDefault="00BA337B" w:rsidP="00BA337B">
      <w:pPr>
        <w:pStyle w:val="Odstavecseseznamem"/>
        <w:numPr>
          <w:ilvl w:val="0"/>
          <w:numId w:val="31"/>
        </w:numPr>
        <w:spacing w:after="120"/>
        <w:jc w:val="both"/>
        <w:rPr>
          <w:rFonts w:ascii="Arial Narrow" w:hAnsi="Arial Narrow" w:cs="Arial"/>
          <w:bCs/>
          <w:sz w:val="22"/>
          <w:szCs w:val="22"/>
        </w:rPr>
      </w:pPr>
      <w:r>
        <w:rPr>
          <w:rFonts w:ascii="Arial Narrow" w:hAnsi="Arial Narrow" w:cs="Arial"/>
          <w:bCs/>
          <w:sz w:val="22"/>
          <w:szCs w:val="22"/>
        </w:rPr>
        <w:t xml:space="preserve">byty, bytové domy, rodinné domy, domovy dôchodcov, vrátane príslušenstva - </w:t>
      </w:r>
      <w:r>
        <w:rPr>
          <w:rFonts w:ascii="Arial Narrow" w:hAnsi="Arial Narrow" w:cs="Arial"/>
          <w:b/>
          <w:bCs/>
          <w:i/>
          <w:sz w:val="22"/>
          <w:szCs w:val="22"/>
        </w:rPr>
        <w:t>p</w:t>
      </w:r>
      <w:r>
        <w:rPr>
          <w:rFonts w:ascii="Arial Narrow" w:hAnsi="Arial Narrow" w:cs="Arial"/>
          <w:b/>
          <w:bCs/>
          <w:i/>
          <w:sz w:val="22"/>
          <w:szCs w:val="22"/>
          <w:vertAlign w:val="subscript"/>
        </w:rPr>
        <w:t>V</w:t>
      </w:r>
      <w:r>
        <w:rPr>
          <w:rFonts w:ascii="Arial Narrow" w:hAnsi="Arial Narrow" w:cs="Arial"/>
          <w:b/>
          <w:bCs/>
          <w:i/>
          <w:sz w:val="22"/>
          <w:szCs w:val="22"/>
        </w:rPr>
        <w:t xml:space="preserve"> = 50 kg.m</w:t>
      </w:r>
      <w:r>
        <w:rPr>
          <w:rFonts w:ascii="Arial Narrow" w:hAnsi="Arial Narrow" w:cs="Arial"/>
          <w:b/>
          <w:bCs/>
          <w:i/>
          <w:sz w:val="22"/>
          <w:szCs w:val="22"/>
          <w:vertAlign w:val="superscript"/>
        </w:rPr>
        <w:t>-2</w:t>
      </w:r>
      <w:r>
        <w:rPr>
          <w:rFonts w:ascii="Arial Narrow" w:hAnsi="Arial Narrow" w:cs="Arial"/>
          <w:b/>
          <w:bCs/>
          <w:i/>
          <w:sz w:val="22"/>
          <w:szCs w:val="22"/>
        </w:rPr>
        <w:t>, a = 1,0</w:t>
      </w:r>
    </w:p>
    <w:p w:rsidR="00E00762" w:rsidRDefault="00E00762" w:rsidP="00E00762">
      <w:pPr>
        <w:numPr>
          <w:ilvl w:val="1"/>
          <w:numId w:val="1"/>
        </w:numPr>
        <w:spacing w:after="120"/>
        <w:jc w:val="both"/>
        <w:rPr>
          <w:rFonts w:ascii="Arial Narrow" w:hAnsi="Arial Narrow" w:cs="Arial"/>
          <w:b/>
          <w:bCs/>
          <w:sz w:val="22"/>
          <w:szCs w:val="22"/>
        </w:rPr>
      </w:pPr>
      <w:r>
        <w:rPr>
          <w:rFonts w:ascii="Arial Narrow" w:hAnsi="Arial Narrow" w:cs="Arial"/>
          <w:b/>
          <w:bCs/>
          <w:sz w:val="22"/>
          <w:szCs w:val="22"/>
        </w:rPr>
        <w:t xml:space="preserve">Určenie požiarneho zaťaženia susedného požiarneho úseku </w:t>
      </w:r>
      <w:r w:rsidR="005E0C27">
        <w:rPr>
          <w:rFonts w:ascii="Arial Narrow" w:hAnsi="Arial Narrow" w:cs="Arial"/>
          <w:b/>
          <w:bCs/>
          <w:sz w:val="22"/>
          <w:szCs w:val="22"/>
        </w:rPr>
        <w:t>- označenie ,,úsek A"</w:t>
      </w:r>
    </w:p>
    <w:p w:rsidR="00E00762" w:rsidRDefault="00E00762" w:rsidP="00E00762">
      <w:pPr>
        <w:jc w:val="both"/>
        <w:rPr>
          <w:rFonts w:ascii="Arial Narrow" w:hAnsi="Arial Narrow" w:cs="Arial"/>
          <w:bCs/>
          <w:sz w:val="22"/>
          <w:szCs w:val="22"/>
        </w:rPr>
      </w:pPr>
      <w:r>
        <w:rPr>
          <w:rFonts w:ascii="Arial Narrow" w:hAnsi="Arial Narrow" w:cs="Arial"/>
          <w:bCs/>
          <w:sz w:val="22"/>
          <w:szCs w:val="22"/>
        </w:rPr>
        <w:tab/>
        <w:t xml:space="preserve">Susedný požiarny úsek je tvorený priestorom kostola. Podľa STN 92 0201-1 príloha A, tabuľka A.1, položka 3.17: </w:t>
      </w:r>
      <w:r>
        <w:rPr>
          <w:rFonts w:ascii="Arial Narrow" w:hAnsi="Arial Narrow" w:cs="Arial"/>
          <w:b/>
          <w:bCs/>
          <w:i/>
          <w:sz w:val="22"/>
          <w:szCs w:val="22"/>
        </w:rPr>
        <w:t>p</w:t>
      </w:r>
      <w:r>
        <w:rPr>
          <w:rFonts w:ascii="Arial Narrow" w:hAnsi="Arial Narrow" w:cs="Arial"/>
          <w:b/>
          <w:bCs/>
          <w:i/>
          <w:sz w:val="22"/>
          <w:szCs w:val="22"/>
          <w:vertAlign w:val="subscript"/>
        </w:rPr>
        <w:t>n</w:t>
      </w:r>
      <w:r>
        <w:rPr>
          <w:rFonts w:ascii="Arial Narrow" w:hAnsi="Arial Narrow" w:cs="Arial"/>
          <w:b/>
          <w:bCs/>
          <w:i/>
          <w:sz w:val="22"/>
          <w:szCs w:val="22"/>
        </w:rPr>
        <w:t xml:space="preserve"> = 15 kg.m</w:t>
      </w:r>
      <w:r>
        <w:rPr>
          <w:rFonts w:ascii="Arial Narrow" w:hAnsi="Arial Narrow" w:cs="Arial"/>
          <w:b/>
          <w:bCs/>
          <w:i/>
          <w:sz w:val="22"/>
          <w:szCs w:val="22"/>
          <w:vertAlign w:val="superscript"/>
        </w:rPr>
        <w:t>-2</w:t>
      </w:r>
      <w:r>
        <w:rPr>
          <w:rFonts w:ascii="Arial Narrow" w:hAnsi="Arial Narrow" w:cs="Arial"/>
          <w:b/>
          <w:bCs/>
          <w:i/>
          <w:sz w:val="22"/>
          <w:szCs w:val="22"/>
        </w:rPr>
        <w:t>, a</w:t>
      </w:r>
      <w:r>
        <w:rPr>
          <w:rFonts w:ascii="Arial Narrow" w:hAnsi="Arial Narrow" w:cs="Arial"/>
          <w:b/>
          <w:bCs/>
          <w:i/>
          <w:sz w:val="22"/>
          <w:szCs w:val="22"/>
          <w:vertAlign w:val="subscript"/>
        </w:rPr>
        <w:t>n</w:t>
      </w:r>
      <w:r>
        <w:rPr>
          <w:rFonts w:ascii="Arial Narrow" w:hAnsi="Arial Narrow" w:cs="Arial"/>
          <w:b/>
          <w:bCs/>
          <w:i/>
          <w:sz w:val="22"/>
          <w:szCs w:val="22"/>
        </w:rPr>
        <w:t xml:space="preserve"> = 0,7. </w:t>
      </w:r>
      <w:r w:rsidR="00B72F07">
        <w:rPr>
          <w:rFonts w:ascii="Arial Narrow" w:hAnsi="Arial Narrow" w:cs="Arial"/>
          <w:bCs/>
          <w:sz w:val="22"/>
          <w:szCs w:val="22"/>
        </w:rPr>
        <w:t xml:space="preserve">Podľa STN 920201-1 ods. 2.1.1 požiarne zaťaženie tvorí náhodné </w:t>
      </w:r>
      <w:r w:rsidR="00B72F07">
        <w:rPr>
          <w:rFonts w:ascii="Arial Narrow" w:hAnsi="Arial Narrow" w:cs="Arial"/>
          <w:bCs/>
          <w:sz w:val="22"/>
          <w:szCs w:val="22"/>
        </w:rPr>
        <w:lastRenderedPageBreak/>
        <w:t xml:space="preserve">požiarne zaťaženie a stále požiarne zaťaženie. </w:t>
      </w:r>
      <w:r>
        <w:rPr>
          <w:rFonts w:ascii="Arial Narrow" w:hAnsi="Arial Narrow" w:cs="Arial"/>
          <w:bCs/>
          <w:sz w:val="22"/>
          <w:szCs w:val="22"/>
        </w:rPr>
        <w:t xml:space="preserve">Nakoľko nie je daný priestor kostola zameraný, na určenie stupňa protipožiarnej bezpečnosti </w:t>
      </w:r>
      <w:r w:rsidR="005E0C27">
        <w:rPr>
          <w:rFonts w:ascii="Arial Narrow" w:hAnsi="Arial Narrow" w:cs="Arial"/>
          <w:bCs/>
          <w:sz w:val="22"/>
          <w:szCs w:val="22"/>
        </w:rPr>
        <w:t>možno výpočtové požiarne zaťaženia stanoviť podľa vzorca:</w:t>
      </w:r>
    </w:p>
    <w:p w:rsidR="005E0C27" w:rsidRDefault="005E0C27" w:rsidP="00E00762">
      <w:pPr>
        <w:spacing w:after="120"/>
        <w:jc w:val="both"/>
        <w:rPr>
          <w:rFonts w:ascii="Arial Narrow" w:hAnsi="Arial Narrow" w:cs="Arial"/>
          <w:bCs/>
          <w:sz w:val="22"/>
          <w:szCs w:val="22"/>
        </w:rPr>
      </w:pPr>
      <w:r>
        <w:rPr>
          <w:rFonts w:ascii="Arial Narrow" w:hAnsi="Arial Narrow" w:cs="Arial"/>
          <w:bCs/>
          <w:sz w:val="22"/>
          <w:szCs w:val="22"/>
        </w:rPr>
        <w:t>p</w:t>
      </w:r>
      <w:r>
        <w:rPr>
          <w:rFonts w:ascii="Arial Narrow" w:hAnsi="Arial Narrow" w:cs="Arial"/>
          <w:bCs/>
          <w:sz w:val="22"/>
          <w:szCs w:val="22"/>
          <w:vertAlign w:val="subscript"/>
        </w:rPr>
        <w:t xml:space="preserve">V </w:t>
      </w:r>
      <w:r>
        <w:rPr>
          <w:rFonts w:ascii="Arial Narrow" w:hAnsi="Arial Narrow" w:cs="Arial"/>
          <w:bCs/>
          <w:sz w:val="22"/>
          <w:szCs w:val="22"/>
        </w:rPr>
        <w:t>= p</w:t>
      </w:r>
      <w:r>
        <w:rPr>
          <w:rFonts w:ascii="Arial Narrow" w:hAnsi="Arial Narrow" w:cs="Arial"/>
          <w:bCs/>
          <w:sz w:val="22"/>
          <w:szCs w:val="22"/>
          <w:vertAlign w:val="subscript"/>
        </w:rPr>
        <w:t>n</w:t>
      </w:r>
      <w:r>
        <w:rPr>
          <w:rFonts w:ascii="Arial Narrow" w:hAnsi="Arial Narrow" w:cs="Arial"/>
          <w:bCs/>
          <w:sz w:val="22"/>
          <w:szCs w:val="22"/>
        </w:rPr>
        <w:t xml:space="preserve"> + p</w:t>
      </w:r>
      <w:r>
        <w:rPr>
          <w:rFonts w:ascii="Arial Narrow" w:hAnsi="Arial Narrow" w:cs="Arial"/>
          <w:bCs/>
          <w:sz w:val="22"/>
          <w:szCs w:val="22"/>
          <w:vertAlign w:val="subscript"/>
        </w:rPr>
        <w:t>S</w:t>
      </w:r>
      <w:r>
        <w:rPr>
          <w:rFonts w:ascii="Arial Narrow" w:hAnsi="Arial Narrow" w:cs="Arial"/>
          <w:bCs/>
          <w:sz w:val="22"/>
          <w:szCs w:val="22"/>
        </w:rPr>
        <w:t xml:space="preserve"> = 15 + 10 = 25 kg.m</w:t>
      </w:r>
      <w:r>
        <w:rPr>
          <w:rFonts w:ascii="Arial Narrow" w:hAnsi="Arial Narrow" w:cs="Arial"/>
          <w:bCs/>
          <w:sz w:val="22"/>
          <w:szCs w:val="22"/>
          <w:vertAlign w:val="superscript"/>
        </w:rPr>
        <w:t>-2</w:t>
      </w:r>
      <w:r>
        <w:rPr>
          <w:rFonts w:ascii="Arial Narrow" w:hAnsi="Arial Narrow" w:cs="Arial"/>
          <w:bCs/>
          <w:sz w:val="22"/>
          <w:szCs w:val="22"/>
        </w:rPr>
        <w:t xml:space="preserve"> (uvažujem najnepriaznivejšie stále požiarne zaťaženie, t.j. 10 kg.m</w:t>
      </w:r>
      <w:r>
        <w:rPr>
          <w:rFonts w:ascii="Arial Narrow" w:hAnsi="Arial Narrow" w:cs="Arial"/>
          <w:bCs/>
          <w:sz w:val="22"/>
          <w:szCs w:val="22"/>
          <w:vertAlign w:val="superscript"/>
        </w:rPr>
        <w:t>-2</w:t>
      </w:r>
      <w:r>
        <w:rPr>
          <w:rFonts w:ascii="Arial Narrow" w:hAnsi="Arial Narrow" w:cs="Arial"/>
          <w:bCs/>
          <w:sz w:val="22"/>
          <w:szCs w:val="22"/>
        </w:rPr>
        <w:t>).</w:t>
      </w:r>
    </w:p>
    <w:p w:rsidR="00B12ACB" w:rsidRDefault="00B12ACB" w:rsidP="00BA337B">
      <w:pPr>
        <w:numPr>
          <w:ilvl w:val="1"/>
          <w:numId w:val="1"/>
        </w:numPr>
        <w:spacing w:after="120"/>
        <w:jc w:val="both"/>
        <w:rPr>
          <w:rFonts w:ascii="Arial Narrow" w:hAnsi="Arial Narrow" w:cs="Arial"/>
          <w:b/>
          <w:bCs/>
          <w:sz w:val="22"/>
          <w:szCs w:val="22"/>
        </w:rPr>
      </w:pPr>
      <w:r>
        <w:rPr>
          <w:rFonts w:ascii="Arial Narrow" w:hAnsi="Arial Narrow" w:cs="Arial"/>
          <w:b/>
          <w:bCs/>
          <w:sz w:val="22"/>
          <w:szCs w:val="22"/>
        </w:rPr>
        <w:t>Určenie stupňa protipožiarnej bezpečnosti stavby</w:t>
      </w:r>
    </w:p>
    <w:p w:rsidR="00B12ACB" w:rsidRPr="00947863" w:rsidRDefault="00B12ACB" w:rsidP="00B12ACB">
      <w:pPr>
        <w:ind w:firstLine="360"/>
        <w:jc w:val="both"/>
        <w:rPr>
          <w:rFonts w:ascii="Arial Narrow" w:eastAsia="Arial Unicode MS" w:hAnsi="Arial Narrow"/>
          <w:sz w:val="22"/>
          <w:szCs w:val="22"/>
          <w:lang w:eastAsia="sk-SK"/>
        </w:rPr>
      </w:pPr>
      <w:r w:rsidRPr="00947863">
        <w:rPr>
          <w:rFonts w:ascii="Arial Narrow" w:eastAsia="Arial Unicode MS" w:hAnsi="Arial Narrow"/>
          <w:sz w:val="22"/>
          <w:szCs w:val="22"/>
          <w:lang w:eastAsia="sk-SK"/>
        </w:rPr>
        <w:t>Stupeň protipožiarnej bezpečnosti nevýrobných stavieb sa podľa STN 92 0201-2 čl. 3.3 určuje v závislosti od výpočtového požiarneho zaťaženia, horľavosti konštrukčného celku a od požiarnej výšky.</w:t>
      </w:r>
    </w:p>
    <w:p w:rsidR="00B12ACB" w:rsidRDefault="00B12ACB" w:rsidP="00B12ACB">
      <w:pPr>
        <w:ind w:firstLine="360"/>
        <w:jc w:val="both"/>
        <w:rPr>
          <w:rFonts w:ascii="Arial Narrow" w:eastAsia="Arial Unicode MS" w:hAnsi="Arial Narrow"/>
          <w:sz w:val="22"/>
          <w:szCs w:val="22"/>
          <w:lang w:eastAsia="sk-SK"/>
        </w:rPr>
      </w:pPr>
      <w:r w:rsidRPr="00947863">
        <w:rPr>
          <w:rFonts w:ascii="Arial Narrow" w:eastAsia="Arial Unicode MS" w:hAnsi="Arial Narrow"/>
          <w:sz w:val="22"/>
          <w:szCs w:val="22"/>
          <w:lang w:eastAsia="sk-SK"/>
        </w:rPr>
        <w:t>Stupeň protipožiarnej bezpečnosti požiarneho úseku obytných buniek alebo domového vybavenia v stavbách urče</w:t>
      </w:r>
      <w:r>
        <w:rPr>
          <w:rFonts w:ascii="Arial Narrow" w:eastAsia="Arial Unicode MS" w:hAnsi="Arial Narrow"/>
          <w:sz w:val="22"/>
          <w:szCs w:val="22"/>
          <w:lang w:eastAsia="sk-SK"/>
        </w:rPr>
        <w:t>ných na ubyto</w:t>
      </w:r>
      <w:r w:rsidRPr="00947863">
        <w:rPr>
          <w:rFonts w:ascii="Arial Narrow" w:eastAsia="Arial Unicode MS" w:hAnsi="Arial Narrow"/>
          <w:sz w:val="22"/>
          <w:szCs w:val="22"/>
          <w:lang w:eastAsia="sk-SK"/>
        </w:rPr>
        <w:t>vanie skupiny B sa určuje v závislosti od horľavosti konštrukčného celk</w:t>
      </w:r>
      <w:r>
        <w:rPr>
          <w:rFonts w:ascii="Arial Narrow" w:eastAsia="Arial Unicode MS" w:hAnsi="Arial Narrow"/>
          <w:sz w:val="22"/>
          <w:szCs w:val="22"/>
          <w:lang w:eastAsia="sk-SK"/>
        </w:rPr>
        <w:t>u a od počtu nadzemných podlaží - STN 92 0201-2 čl. 3.4 a tabuľka 3.</w:t>
      </w:r>
    </w:p>
    <w:p w:rsidR="00B12ACB" w:rsidRDefault="00B12ACB" w:rsidP="00B12ACB">
      <w:pPr>
        <w:ind w:firstLine="360"/>
        <w:jc w:val="both"/>
        <w:rPr>
          <w:rFonts w:ascii="Arial Narrow" w:eastAsia="Arial Unicode MS" w:hAnsi="Arial Narrow"/>
          <w:sz w:val="22"/>
          <w:szCs w:val="22"/>
          <w:lang w:eastAsia="sk-SK"/>
        </w:rPr>
      </w:pPr>
    </w:p>
    <w:tbl>
      <w:tblPr>
        <w:tblStyle w:val="Mkatabulky"/>
        <w:tblW w:w="0" w:type="auto"/>
        <w:jc w:val="center"/>
        <w:tblLook w:val="04A0"/>
      </w:tblPr>
      <w:tblGrid>
        <w:gridCol w:w="1502"/>
        <w:gridCol w:w="2692"/>
        <w:gridCol w:w="1843"/>
        <w:gridCol w:w="3200"/>
      </w:tblGrid>
      <w:tr w:rsidR="00B12ACB" w:rsidRPr="00947863" w:rsidTr="004644A2">
        <w:trPr>
          <w:jc w:val="center"/>
        </w:trPr>
        <w:tc>
          <w:tcPr>
            <w:tcW w:w="1502" w:type="dxa"/>
            <w:shd w:val="clear" w:color="auto" w:fill="B8CCE4" w:themeFill="accent1" w:themeFillTint="66"/>
          </w:tcPr>
          <w:p w:rsidR="00B12ACB" w:rsidRPr="00947863" w:rsidRDefault="00B12ACB" w:rsidP="004644A2">
            <w:pPr>
              <w:jc w:val="center"/>
              <w:rPr>
                <w:rFonts w:ascii="Arial Narrow" w:hAnsi="Arial Narrow"/>
                <w:b/>
                <w:i/>
                <w:color w:val="000000"/>
              </w:rPr>
            </w:pPr>
            <w:r w:rsidRPr="00947863">
              <w:rPr>
                <w:rFonts w:ascii="Arial Narrow" w:hAnsi="Arial Narrow"/>
                <w:b/>
                <w:i/>
                <w:color w:val="000000"/>
              </w:rPr>
              <w:t>Označenie PÚ</w:t>
            </w:r>
          </w:p>
        </w:tc>
        <w:tc>
          <w:tcPr>
            <w:tcW w:w="2692" w:type="dxa"/>
            <w:shd w:val="clear" w:color="auto" w:fill="B8CCE4" w:themeFill="accent1" w:themeFillTint="66"/>
          </w:tcPr>
          <w:p w:rsidR="00B12ACB" w:rsidRPr="00947863" w:rsidRDefault="00B12ACB" w:rsidP="004644A2">
            <w:pPr>
              <w:jc w:val="center"/>
              <w:rPr>
                <w:rFonts w:ascii="Arial Narrow" w:hAnsi="Arial Narrow"/>
                <w:b/>
                <w:i/>
                <w:color w:val="000000"/>
              </w:rPr>
            </w:pPr>
            <w:r w:rsidRPr="00947863">
              <w:rPr>
                <w:rFonts w:ascii="Arial Narrow" w:hAnsi="Arial Narrow"/>
                <w:b/>
                <w:i/>
                <w:color w:val="000000"/>
              </w:rPr>
              <w:t>Názov PÚ (súvisiace priestory)</w:t>
            </w:r>
          </w:p>
        </w:tc>
        <w:tc>
          <w:tcPr>
            <w:tcW w:w="1843" w:type="dxa"/>
            <w:shd w:val="clear" w:color="auto" w:fill="B8CCE4" w:themeFill="accent1" w:themeFillTint="66"/>
          </w:tcPr>
          <w:p w:rsidR="00B12ACB" w:rsidRPr="00947863" w:rsidRDefault="00B12ACB" w:rsidP="004644A2">
            <w:pPr>
              <w:jc w:val="center"/>
              <w:rPr>
                <w:rFonts w:ascii="Arial Narrow" w:hAnsi="Arial Narrow"/>
                <w:b/>
                <w:i/>
                <w:color w:val="000000"/>
              </w:rPr>
            </w:pPr>
            <w:r w:rsidRPr="00947863">
              <w:rPr>
                <w:rFonts w:ascii="Arial Narrow" w:hAnsi="Arial Narrow"/>
                <w:b/>
                <w:i/>
                <w:color w:val="000000"/>
              </w:rPr>
              <w:t>Výpočtové požiarne zaťaženie p</w:t>
            </w:r>
            <w:r w:rsidRPr="00947863">
              <w:rPr>
                <w:rFonts w:ascii="Arial Narrow" w:hAnsi="Arial Narrow"/>
                <w:b/>
                <w:i/>
                <w:color w:val="000000"/>
                <w:vertAlign w:val="subscript"/>
              </w:rPr>
              <w:t>V</w:t>
            </w:r>
            <w:r w:rsidRPr="00947863">
              <w:rPr>
                <w:rFonts w:ascii="Arial Narrow" w:hAnsi="Arial Narrow"/>
                <w:b/>
                <w:i/>
                <w:color w:val="000000"/>
              </w:rPr>
              <w:t xml:space="preserve"> [kg.m</w:t>
            </w:r>
            <w:r w:rsidRPr="00947863">
              <w:rPr>
                <w:rFonts w:ascii="Arial Narrow" w:hAnsi="Arial Narrow"/>
                <w:b/>
                <w:i/>
                <w:color w:val="000000"/>
                <w:vertAlign w:val="superscript"/>
              </w:rPr>
              <w:t>-2</w:t>
            </w:r>
            <w:r w:rsidRPr="00947863">
              <w:rPr>
                <w:rFonts w:ascii="Arial Narrow" w:hAnsi="Arial Narrow"/>
                <w:b/>
                <w:i/>
                <w:color w:val="000000"/>
              </w:rPr>
              <w:t>]</w:t>
            </w:r>
          </w:p>
        </w:tc>
        <w:tc>
          <w:tcPr>
            <w:tcW w:w="3200" w:type="dxa"/>
            <w:shd w:val="clear" w:color="auto" w:fill="B8CCE4" w:themeFill="accent1" w:themeFillTint="66"/>
          </w:tcPr>
          <w:p w:rsidR="00B12ACB" w:rsidRPr="00947863" w:rsidRDefault="00B12ACB" w:rsidP="004644A2">
            <w:pPr>
              <w:jc w:val="center"/>
              <w:rPr>
                <w:rFonts w:ascii="Arial Narrow" w:hAnsi="Arial Narrow"/>
                <w:b/>
                <w:i/>
                <w:color w:val="000000"/>
              </w:rPr>
            </w:pPr>
            <w:r w:rsidRPr="00947863">
              <w:rPr>
                <w:rFonts w:ascii="Arial Narrow" w:hAnsi="Arial Narrow"/>
                <w:b/>
                <w:i/>
                <w:color w:val="000000"/>
              </w:rPr>
              <w:t>Stupeň protipožiarnej bezpečnosti</w:t>
            </w:r>
          </w:p>
        </w:tc>
      </w:tr>
      <w:tr w:rsidR="00C01AE4" w:rsidRPr="00947863" w:rsidTr="004644A2">
        <w:trPr>
          <w:jc w:val="center"/>
        </w:trPr>
        <w:tc>
          <w:tcPr>
            <w:tcW w:w="1502" w:type="dxa"/>
            <w:vAlign w:val="center"/>
          </w:tcPr>
          <w:p w:rsidR="00C01AE4" w:rsidRPr="00027946" w:rsidRDefault="00C01AE4" w:rsidP="00C01AE4">
            <w:pPr>
              <w:ind w:firstLine="0"/>
              <w:jc w:val="center"/>
              <w:rPr>
                <w:rFonts w:ascii="Arial Narrow" w:hAnsi="Arial Narrow"/>
                <w:b/>
                <w:color w:val="000000"/>
                <w:lang w:eastAsia="sk-SK"/>
              </w:rPr>
            </w:pPr>
            <w:r>
              <w:rPr>
                <w:rFonts w:ascii="Arial Narrow" w:hAnsi="Arial Narrow"/>
                <w:b/>
                <w:color w:val="000000"/>
                <w:lang w:eastAsia="sk-SK"/>
              </w:rPr>
              <w:t>Úsek A</w:t>
            </w:r>
          </w:p>
        </w:tc>
        <w:tc>
          <w:tcPr>
            <w:tcW w:w="2692" w:type="dxa"/>
            <w:vAlign w:val="center"/>
          </w:tcPr>
          <w:p w:rsidR="00C01AE4" w:rsidRDefault="00C01AE4" w:rsidP="00B12ACB">
            <w:pPr>
              <w:ind w:firstLine="33"/>
              <w:jc w:val="center"/>
              <w:rPr>
                <w:rFonts w:ascii="Arial Narrow" w:hAnsi="Arial Narrow"/>
                <w:color w:val="000000"/>
                <w:lang w:eastAsia="sk-SK"/>
              </w:rPr>
            </w:pPr>
            <w:r>
              <w:rPr>
                <w:rFonts w:ascii="Arial Narrow" w:hAnsi="Arial Narrow"/>
                <w:color w:val="000000"/>
                <w:lang w:eastAsia="sk-SK"/>
              </w:rPr>
              <w:t>Kostol</w:t>
            </w:r>
          </w:p>
        </w:tc>
        <w:tc>
          <w:tcPr>
            <w:tcW w:w="1843" w:type="dxa"/>
          </w:tcPr>
          <w:p w:rsidR="00C01AE4" w:rsidRDefault="00C01AE4" w:rsidP="00C01AE4">
            <w:pPr>
              <w:ind w:firstLine="0"/>
              <w:jc w:val="center"/>
              <w:rPr>
                <w:rFonts w:ascii="Arial Narrow" w:hAnsi="Arial Narrow"/>
                <w:lang w:eastAsia="sk-SK"/>
              </w:rPr>
            </w:pPr>
            <w:r>
              <w:rPr>
                <w:rFonts w:ascii="Arial Narrow" w:hAnsi="Arial Narrow"/>
                <w:lang w:eastAsia="sk-SK"/>
              </w:rPr>
              <w:t>25</w:t>
            </w:r>
          </w:p>
        </w:tc>
        <w:tc>
          <w:tcPr>
            <w:tcW w:w="3200" w:type="dxa"/>
          </w:tcPr>
          <w:p w:rsidR="00C01AE4" w:rsidRPr="0073207C" w:rsidRDefault="00C01AE4" w:rsidP="00C01AE4">
            <w:pPr>
              <w:ind w:firstLine="0"/>
              <w:jc w:val="center"/>
              <w:rPr>
                <w:rFonts w:ascii="Arial Narrow" w:hAnsi="Arial Narrow"/>
                <w:lang w:eastAsia="sk-SK"/>
              </w:rPr>
            </w:pPr>
            <w:r>
              <w:rPr>
                <w:rFonts w:ascii="Arial Narrow" w:hAnsi="Arial Narrow"/>
                <w:lang w:eastAsia="sk-SK"/>
              </w:rPr>
              <w:t>I.</w:t>
            </w:r>
          </w:p>
        </w:tc>
      </w:tr>
      <w:tr w:rsidR="00B12ACB" w:rsidRPr="00947863" w:rsidTr="004644A2">
        <w:trPr>
          <w:jc w:val="center"/>
        </w:trPr>
        <w:tc>
          <w:tcPr>
            <w:tcW w:w="1502" w:type="dxa"/>
            <w:vAlign w:val="center"/>
          </w:tcPr>
          <w:p w:rsidR="00B12ACB" w:rsidRPr="00027946" w:rsidRDefault="00B12ACB" w:rsidP="00AD6B63">
            <w:pPr>
              <w:ind w:firstLine="0"/>
              <w:jc w:val="center"/>
              <w:rPr>
                <w:rFonts w:ascii="Arial Narrow" w:hAnsi="Arial Narrow"/>
                <w:b/>
                <w:color w:val="000000"/>
                <w:lang w:eastAsia="sk-SK"/>
              </w:rPr>
            </w:pPr>
            <w:r w:rsidRPr="00027946">
              <w:rPr>
                <w:rFonts w:ascii="Arial Narrow" w:hAnsi="Arial Narrow"/>
                <w:b/>
                <w:color w:val="000000"/>
                <w:lang w:eastAsia="sk-SK"/>
              </w:rPr>
              <w:t>N 1.0</w:t>
            </w:r>
            <w:r>
              <w:rPr>
                <w:rFonts w:ascii="Arial Narrow" w:hAnsi="Arial Narrow"/>
                <w:b/>
                <w:color w:val="000000"/>
                <w:lang w:eastAsia="sk-SK"/>
              </w:rPr>
              <w:t>1</w:t>
            </w:r>
          </w:p>
        </w:tc>
        <w:tc>
          <w:tcPr>
            <w:tcW w:w="2692" w:type="dxa"/>
            <w:vAlign w:val="center"/>
          </w:tcPr>
          <w:p w:rsidR="00B12ACB" w:rsidRPr="00027946" w:rsidRDefault="00B12ACB" w:rsidP="00B12ACB">
            <w:pPr>
              <w:ind w:firstLine="33"/>
              <w:jc w:val="center"/>
              <w:rPr>
                <w:rFonts w:ascii="Arial Narrow" w:hAnsi="Arial Narrow"/>
                <w:color w:val="000000"/>
                <w:lang w:eastAsia="sk-SK"/>
              </w:rPr>
            </w:pPr>
            <w:r>
              <w:rPr>
                <w:rFonts w:ascii="Arial Narrow" w:hAnsi="Arial Narrow"/>
                <w:color w:val="000000"/>
                <w:lang w:eastAsia="sk-SK"/>
              </w:rPr>
              <w:t xml:space="preserve">Zázemie </w:t>
            </w:r>
          </w:p>
        </w:tc>
        <w:tc>
          <w:tcPr>
            <w:tcW w:w="1843" w:type="dxa"/>
          </w:tcPr>
          <w:p w:rsidR="00B12ACB" w:rsidRPr="00947863" w:rsidRDefault="00E71F49" w:rsidP="00C01AE4">
            <w:pPr>
              <w:ind w:firstLine="0"/>
              <w:jc w:val="center"/>
              <w:rPr>
                <w:rFonts w:ascii="Arial Narrow" w:hAnsi="Arial Narrow"/>
                <w:lang w:eastAsia="sk-SK"/>
              </w:rPr>
            </w:pPr>
            <w:r>
              <w:rPr>
                <w:rFonts w:ascii="Arial Narrow" w:hAnsi="Arial Narrow"/>
                <w:lang w:eastAsia="sk-SK"/>
              </w:rPr>
              <w:t>64</w:t>
            </w:r>
          </w:p>
        </w:tc>
        <w:tc>
          <w:tcPr>
            <w:tcW w:w="3200" w:type="dxa"/>
          </w:tcPr>
          <w:p w:rsidR="00B12ACB" w:rsidRPr="0073207C" w:rsidRDefault="00E71F49" w:rsidP="00C01AE4">
            <w:pPr>
              <w:ind w:firstLine="0"/>
              <w:jc w:val="center"/>
              <w:rPr>
                <w:rFonts w:ascii="Arial Narrow" w:hAnsi="Arial Narrow"/>
                <w:lang w:eastAsia="sk-SK"/>
              </w:rPr>
            </w:pPr>
            <w:r w:rsidRPr="0073207C">
              <w:rPr>
                <w:rFonts w:ascii="Arial Narrow" w:hAnsi="Arial Narrow"/>
                <w:lang w:eastAsia="sk-SK"/>
              </w:rPr>
              <w:t>I</w:t>
            </w:r>
            <w:r w:rsidR="00B12ACB" w:rsidRPr="0073207C">
              <w:rPr>
                <w:rFonts w:ascii="Arial Narrow" w:hAnsi="Arial Narrow"/>
                <w:lang w:eastAsia="sk-SK"/>
              </w:rPr>
              <w:t>II.</w:t>
            </w:r>
          </w:p>
        </w:tc>
      </w:tr>
      <w:tr w:rsidR="00B12ACB" w:rsidRPr="00947863" w:rsidTr="004644A2">
        <w:trPr>
          <w:jc w:val="center"/>
        </w:trPr>
        <w:tc>
          <w:tcPr>
            <w:tcW w:w="1502" w:type="dxa"/>
            <w:vAlign w:val="center"/>
          </w:tcPr>
          <w:p w:rsidR="00B12ACB" w:rsidRPr="00027946" w:rsidRDefault="00B12ACB" w:rsidP="00AD6B63">
            <w:pPr>
              <w:ind w:firstLine="0"/>
              <w:jc w:val="center"/>
              <w:rPr>
                <w:rFonts w:ascii="Arial Narrow" w:hAnsi="Arial Narrow"/>
                <w:b/>
                <w:color w:val="000000"/>
                <w:lang w:eastAsia="sk-SK"/>
              </w:rPr>
            </w:pPr>
            <w:r>
              <w:rPr>
                <w:rFonts w:ascii="Arial Narrow" w:hAnsi="Arial Narrow"/>
                <w:b/>
                <w:color w:val="000000"/>
                <w:lang w:eastAsia="sk-SK"/>
              </w:rPr>
              <w:t>N 2.01</w:t>
            </w:r>
          </w:p>
        </w:tc>
        <w:tc>
          <w:tcPr>
            <w:tcW w:w="2692" w:type="dxa"/>
            <w:vAlign w:val="center"/>
          </w:tcPr>
          <w:p w:rsidR="00B12ACB" w:rsidRPr="00027946" w:rsidRDefault="00B12ACB" w:rsidP="00B12ACB">
            <w:pPr>
              <w:ind w:firstLine="33"/>
              <w:jc w:val="center"/>
              <w:rPr>
                <w:rFonts w:ascii="Arial Narrow" w:hAnsi="Arial Narrow"/>
                <w:color w:val="000000"/>
                <w:lang w:eastAsia="sk-SK"/>
              </w:rPr>
            </w:pPr>
            <w:r>
              <w:rPr>
                <w:rFonts w:ascii="Arial Narrow" w:hAnsi="Arial Narrow"/>
                <w:color w:val="000000"/>
                <w:lang w:eastAsia="sk-SK"/>
              </w:rPr>
              <w:t>Hygiena + TM</w:t>
            </w:r>
          </w:p>
        </w:tc>
        <w:tc>
          <w:tcPr>
            <w:tcW w:w="1843" w:type="dxa"/>
          </w:tcPr>
          <w:p w:rsidR="00B12ACB" w:rsidRPr="00947863" w:rsidRDefault="00B12ACB" w:rsidP="00C01AE4">
            <w:pPr>
              <w:ind w:firstLine="0"/>
              <w:jc w:val="center"/>
              <w:rPr>
                <w:rFonts w:ascii="Arial Narrow" w:hAnsi="Arial Narrow"/>
                <w:lang w:eastAsia="sk-SK"/>
              </w:rPr>
            </w:pPr>
            <w:r>
              <w:rPr>
                <w:rFonts w:ascii="Arial Narrow" w:hAnsi="Arial Narrow"/>
                <w:lang w:eastAsia="sk-SK"/>
              </w:rPr>
              <w:t>20</w:t>
            </w:r>
          </w:p>
        </w:tc>
        <w:tc>
          <w:tcPr>
            <w:tcW w:w="3200" w:type="dxa"/>
          </w:tcPr>
          <w:p w:rsidR="00B12ACB" w:rsidRPr="0073207C" w:rsidRDefault="00B12ACB" w:rsidP="00C01AE4">
            <w:pPr>
              <w:ind w:firstLine="0"/>
              <w:jc w:val="center"/>
              <w:rPr>
                <w:rFonts w:ascii="Arial Narrow" w:hAnsi="Arial Narrow"/>
                <w:lang w:eastAsia="sk-SK"/>
              </w:rPr>
            </w:pPr>
            <w:r w:rsidRPr="0073207C">
              <w:rPr>
                <w:rFonts w:ascii="Arial Narrow" w:hAnsi="Arial Narrow"/>
                <w:lang w:eastAsia="sk-SK"/>
              </w:rPr>
              <w:t>I.</w:t>
            </w:r>
          </w:p>
        </w:tc>
      </w:tr>
      <w:tr w:rsidR="00B12ACB" w:rsidRPr="00947863" w:rsidTr="004644A2">
        <w:trPr>
          <w:jc w:val="center"/>
        </w:trPr>
        <w:tc>
          <w:tcPr>
            <w:tcW w:w="1502" w:type="dxa"/>
            <w:vAlign w:val="center"/>
          </w:tcPr>
          <w:p w:rsidR="00B12ACB" w:rsidRPr="00027946" w:rsidRDefault="00B12ACB" w:rsidP="00AD6B63">
            <w:pPr>
              <w:ind w:firstLine="0"/>
              <w:jc w:val="center"/>
              <w:rPr>
                <w:rFonts w:ascii="Arial Narrow" w:hAnsi="Arial Narrow"/>
                <w:b/>
                <w:color w:val="000000"/>
                <w:lang w:eastAsia="sk-SK"/>
              </w:rPr>
            </w:pPr>
            <w:r>
              <w:rPr>
                <w:rFonts w:ascii="Arial Narrow" w:hAnsi="Arial Narrow"/>
                <w:b/>
                <w:color w:val="000000"/>
                <w:lang w:eastAsia="sk-SK"/>
              </w:rPr>
              <w:t>N 2.02</w:t>
            </w:r>
          </w:p>
        </w:tc>
        <w:tc>
          <w:tcPr>
            <w:tcW w:w="2692" w:type="dxa"/>
            <w:vAlign w:val="center"/>
          </w:tcPr>
          <w:p w:rsidR="00B12ACB" w:rsidRPr="00027946" w:rsidRDefault="00B12ACB" w:rsidP="00B12ACB">
            <w:pPr>
              <w:ind w:firstLine="33"/>
              <w:jc w:val="center"/>
              <w:rPr>
                <w:rFonts w:ascii="Arial Narrow" w:hAnsi="Arial Narrow"/>
                <w:color w:val="000000"/>
                <w:lang w:eastAsia="sk-SK"/>
              </w:rPr>
            </w:pPr>
            <w:r>
              <w:rPr>
                <w:rFonts w:ascii="Arial Narrow" w:hAnsi="Arial Narrow"/>
                <w:color w:val="000000"/>
                <w:lang w:eastAsia="sk-SK"/>
              </w:rPr>
              <w:t>Zázemie zamestnancov</w:t>
            </w:r>
          </w:p>
        </w:tc>
        <w:tc>
          <w:tcPr>
            <w:tcW w:w="1843" w:type="dxa"/>
          </w:tcPr>
          <w:p w:rsidR="00B12ACB" w:rsidRPr="00947863" w:rsidRDefault="00B12ACB" w:rsidP="00C01AE4">
            <w:pPr>
              <w:ind w:firstLine="0"/>
              <w:jc w:val="center"/>
              <w:rPr>
                <w:rFonts w:ascii="Arial Narrow" w:hAnsi="Arial Narrow"/>
                <w:lang w:eastAsia="sk-SK"/>
              </w:rPr>
            </w:pPr>
            <w:r>
              <w:rPr>
                <w:rFonts w:ascii="Arial Narrow" w:hAnsi="Arial Narrow"/>
                <w:lang w:eastAsia="sk-SK"/>
              </w:rPr>
              <w:t>8,50</w:t>
            </w:r>
          </w:p>
        </w:tc>
        <w:tc>
          <w:tcPr>
            <w:tcW w:w="3200" w:type="dxa"/>
          </w:tcPr>
          <w:p w:rsidR="00B12ACB" w:rsidRPr="0073207C" w:rsidRDefault="00B12ACB" w:rsidP="00C01AE4">
            <w:pPr>
              <w:ind w:firstLine="0"/>
              <w:jc w:val="center"/>
              <w:rPr>
                <w:rFonts w:ascii="Arial Narrow" w:hAnsi="Arial Narrow"/>
                <w:lang w:eastAsia="sk-SK"/>
              </w:rPr>
            </w:pPr>
            <w:r w:rsidRPr="0073207C">
              <w:rPr>
                <w:rFonts w:ascii="Arial Narrow" w:hAnsi="Arial Narrow"/>
                <w:lang w:eastAsia="sk-SK"/>
              </w:rPr>
              <w:t>I.</w:t>
            </w:r>
          </w:p>
        </w:tc>
      </w:tr>
      <w:tr w:rsidR="00B12ACB" w:rsidRPr="00947863" w:rsidTr="004644A2">
        <w:trPr>
          <w:jc w:val="center"/>
        </w:trPr>
        <w:tc>
          <w:tcPr>
            <w:tcW w:w="1502" w:type="dxa"/>
            <w:vAlign w:val="center"/>
          </w:tcPr>
          <w:p w:rsidR="00B12ACB" w:rsidRPr="00027946" w:rsidRDefault="00B12ACB" w:rsidP="00AD6B63">
            <w:pPr>
              <w:ind w:firstLine="0"/>
              <w:jc w:val="center"/>
              <w:rPr>
                <w:rFonts w:ascii="Arial Narrow" w:hAnsi="Arial Narrow"/>
                <w:b/>
                <w:color w:val="000000"/>
                <w:lang w:eastAsia="sk-SK"/>
              </w:rPr>
            </w:pPr>
            <w:r>
              <w:rPr>
                <w:rFonts w:ascii="Arial Narrow" w:hAnsi="Arial Narrow"/>
                <w:b/>
                <w:color w:val="000000"/>
                <w:lang w:eastAsia="sk-SK"/>
              </w:rPr>
              <w:t>N 2.03</w:t>
            </w:r>
          </w:p>
        </w:tc>
        <w:tc>
          <w:tcPr>
            <w:tcW w:w="2692" w:type="dxa"/>
            <w:vAlign w:val="center"/>
          </w:tcPr>
          <w:p w:rsidR="00B12ACB" w:rsidRPr="00027946" w:rsidRDefault="00B12ACB" w:rsidP="00B12ACB">
            <w:pPr>
              <w:ind w:firstLine="33"/>
              <w:jc w:val="center"/>
              <w:rPr>
                <w:rFonts w:ascii="Arial Narrow" w:hAnsi="Arial Narrow"/>
                <w:color w:val="000000"/>
                <w:lang w:eastAsia="sk-SK"/>
              </w:rPr>
            </w:pPr>
            <w:r>
              <w:rPr>
                <w:rFonts w:ascii="Arial Narrow" w:hAnsi="Arial Narrow"/>
                <w:color w:val="000000"/>
                <w:lang w:eastAsia="sk-SK"/>
              </w:rPr>
              <w:t>Izolačná miestnosť</w:t>
            </w:r>
          </w:p>
        </w:tc>
        <w:tc>
          <w:tcPr>
            <w:tcW w:w="1843" w:type="dxa"/>
          </w:tcPr>
          <w:p w:rsidR="00B12ACB" w:rsidRPr="00947863" w:rsidRDefault="00EE443A" w:rsidP="00C01AE4">
            <w:pPr>
              <w:ind w:firstLine="0"/>
              <w:jc w:val="center"/>
              <w:rPr>
                <w:rFonts w:ascii="Arial Narrow" w:hAnsi="Arial Narrow"/>
                <w:lang w:eastAsia="sk-SK"/>
              </w:rPr>
            </w:pPr>
            <w:r>
              <w:rPr>
                <w:rFonts w:ascii="Arial Narrow" w:hAnsi="Arial Narrow"/>
                <w:lang w:eastAsia="sk-SK"/>
              </w:rPr>
              <w:t>50</w:t>
            </w:r>
          </w:p>
        </w:tc>
        <w:tc>
          <w:tcPr>
            <w:tcW w:w="3200" w:type="dxa"/>
          </w:tcPr>
          <w:p w:rsidR="00B12ACB" w:rsidRPr="0073207C" w:rsidRDefault="00B12ACB" w:rsidP="00C01AE4">
            <w:pPr>
              <w:ind w:firstLine="0"/>
              <w:jc w:val="center"/>
              <w:rPr>
                <w:rFonts w:ascii="Arial Narrow" w:hAnsi="Arial Narrow"/>
                <w:lang w:eastAsia="sk-SK"/>
              </w:rPr>
            </w:pPr>
            <w:r w:rsidRPr="0073207C">
              <w:rPr>
                <w:rFonts w:ascii="Arial Narrow" w:hAnsi="Arial Narrow"/>
                <w:lang w:eastAsia="sk-SK"/>
              </w:rPr>
              <w:t>I.</w:t>
            </w:r>
          </w:p>
        </w:tc>
      </w:tr>
      <w:tr w:rsidR="00B12ACB" w:rsidRPr="00947863" w:rsidTr="004644A2">
        <w:trPr>
          <w:jc w:val="center"/>
        </w:trPr>
        <w:tc>
          <w:tcPr>
            <w:tcW w:w="1502" w:type="dxa"/>
            <w:vAlign w:val="center"/>
          </w:tcPr>
          <w:p w:rsidR="00B12ACB" w:rsidRPr="00027946" w:rsidRDefault="00B12ACB" w:rsidP="00AD6B63">
            <w:pPr>
              <w:ind w:firstLine="0"/>
              <w:jc w:val="center"/>
              <w:rPr>
                <w:rFonts w:ascii="Arial Narrow" w:hAnsi="Arial Narrow"/>
                <w:b/>
                <w:color w:val="000000"/>
                <w:lang w:eastAsia="sk-SK"/>
              </w:rPr>
            </w:pPr>
            <w:r>
              <w:rPr>
                <w:rFonts w:ascii="Arial Narrow" w:hAnsi="Arial Narrow"/>
                <w:b/>
                <w:color w:val="000000"/>
                <w:lang w:eastAsia="sk-SK"/>
              </w:rPr>
              <w:t>N 2.04</w:t>
            </w:r>
          </w:p>
        </w:tc>
        <w:tc>
          <w:tcPr>
            <w:tcW w:w="2692" w:type="dxa"/>
            <w:vAlign w:val="center"/>
          </w:tcPr>
          <w:p w:rsidR="00B12ACB" w:rsidRDefault="00B12ACB" w:rsidP="00B12ACB">
            <w:pPr>
              <w:ind w:firstLine="33"/>
              <w:jc w:val="center"/>
              <w:rPr>
                <w:rFonts w:ascii="Arial Narrow" w:hAnsi="Arial Narrow"/>
                <w:color w:val="000000"/>
                <w:lang w:eastAsia="sk-SK"/>
              </w:rPr>
            </w:pPr>
            <w:r>
              <w:rPr>
                <w:rFonts w:ascii="Arial Narrow" w:hAnsi="Arial Narrow"/>
                <w:color w:val="000000"/>
                <w:lang w:eastAsia="sk-SK"/>
              </w:rPr>
              <w:t>Byt č. 1</w:t>
            </w:r>
          </w:p>
        </w:tc>
        <w:tc>
          <w:tcPr>
            <w:tcW w:w="1843" w:type="dxa"/>
          </w:tcPr>
          <w:p w:rsidR="00B12ACB" w:rsidRDefault="00B12ACB" w:rsidP="00C01AE4">
            <w:pPr>
              <w:ind w:firstLine="0"/>
              <w:jc w:val="center"/>
              <w:rPr>
                <w:rFonts w:ascii="Arial Narrow" w:hAnsi="Arial Narrow"/>
                <w:lang w:eastAsia="sk-SK"/>
              </w:rPr>
            </w:pPr>
            <w:r>
              <w:rPr>
                <w:rFonts w:ascii="Arial Narrow" w:hAnsi="Arial Narrow"/>
                <w:lang w:eastAsia="sk-SK"/>
              </w:rPr>
              <w:t>50</w:t>
            </w:r>
          </w:p>
        </w:tc>
        <w:tc>
          <w:tcPr>
            <w:tcW w:w="3200" w:type="dxa"/>
          </w:tcPr>
          <w:p w:rsidR="00B12ACB" w:rsidRPr="0073207C" w:rsidRDefault="00B12ACB" w:rsidP="00C01AE4">
            <w:pPr>
              <w:ind w:firstLine="0"/>
              <w:jc w:val="center"/>
              <w:rPr>
                <w:rFonts w:ascii="Arial Narrow" w:hAnsi="Arial Narrow"/>
                <w:lang w:eastAsia="sk-SK"/>
              </w:rPr>
            </w:pPr>
            <w:r w:rsidRPr="0073207C">
              <w:rPr>
                <w:rFonts w:ascii="Arial Narrow" w:hAnsi="Arial Narrow"/>
                <w:lang w:eastAsia="sk-SK"/>
              </w:rPr>
              <w:t>I.</w:t>
            </w:r>
          </w:p>
        </w:tc>
      </w:tr>
      <w:tr w:rsidR="00B12ACB" w:rsidRPr="00947863" w:rsidTr="004644A2">
        <w:trPr>
          <w:jc w:val="center"/>
        </w:trPr>
        <w:tc>
          <w:tcPr>
            <w:tcW w:w="1502" w:type="dxa"/>
            <w:vAlign w:val="center"/>
          </w:tcPr>
          <w:p w:rsidR="00B12ACB" w:rsidRPr="00027946" w:rsidRDefault="00B12ACB" w:rsidP="00AD6B63">
            <w:pPr>
              <w:ind w:firstLine="0"/>
              <w:jc w:val="center"/>
              <w:rPr>
                <w:rFonts w:ascii="Arial Narrow" w:hAnsi="Arial Narrow"/>
                <w:b/>
                <w:color w:val="000000"/>
                <w:lang w:eastAsia="sk-SK"/>
              </w:rPr>
            </w:pPr>
            <w:r>
              <w:rPr>
                <w:rFonts w:ascii="Arial Narrow" w:hAnsi="Arial Narrow"/>
                <w:b/>
                <w:color w:val="000000"/>
                <w:lang w:eastAsia="sk-SK"/>
              </w:rPr>
              <w:t>N 2.05</w:t>
            </w:r>
          </w:p>
        </w:tc>
        <w:tc>
          <w:tcPr>
            <w:tcW w:w="2692" w:type="dxa"/>
            <w:vAlign w:val="center"/>
          </w:tcPr>
          <w:p w:rsidR="00B12ACB" w:rsidRDefault="00B12ACB" w:rsidP="00B12ACB">
            <w:pPr>
              <w:ind w:firstLine="33"/>
              <w:jc w:val="center"/>
              <w:rPr>
                <w:rFonts w:ascii="Arial Narrow" w:hAnsi="Arial Narrow"/>
                <w:color w:val="000000"/>
                <w:lang w:eastAsia="sk-SK"/>
              </w:rPr>
            </w:pPr>
            <w:r>
              <w:rPr>
                <w:rFonts w:ascii="Arial Narrow" w:hAnsi="Arial Narrow"/>
                <w:color w:val="000000"/>
                <w:lang w:eastAsia="sk-SK"/>
              </w:rPr>
              <w:t>Byt č. 2</w:t>
            </w:r>
          </w:p>
        </w:tc>
        <w:tc>
          <w:tcPr>
            <w:tcW w:w="1843" w:type="dxa"/>
          </w:tcPr>
          <w:p w:rsidR="00B12ACB" w:rsidRDefault="00B12ACB" w:rsidP="00C01AE4">
            <w:pPr>
              <w:ind w:firstLine="0"/>
              <w:jc w:val="center"/>
              <w:rPr>
                <w:rFonts w:ascii="Arial Narrow" w:hAnsi="Arial Narrow"/>
                <w:lang w:eastAsia="sk-SK"/>
              </w:rPr>
            </w:pPr>
            <w:r>
              <w:rPr>
                <w:rFonts w:ascii="Arial Narrow" w:hAnsi="Arial Narrow"/>
                <w:lang w:eastAsia="sk-SK"/>
              </w:rPr>
              <w:t>50</w:t>
            </w:r>
          </w:p>
        </w:tc>
        <w:tc>
          <w:tcPr>
            <w:tcW w:w="3200" w:type="dxa"/>
          </w:tcPr>
          <w:p w:rsidR="00B12ACB" w:rsidRPr="0073207C" w:rsidRDefault="00B12ACB" w:rsidP="00C01AE4">
            <w:pPr>
              <w:ind w:firstLine="0"/>
              <w:jc w:val="center"/>
              <w:rPr>
                <w:rFonts w:ascii="Arial Narrow" w:hAnsi="Arial Narrow"/>
                <w:lang w:eastAsia="sk-SK"/>
              </w:rPr>
            </w:pPr>
            <w:r w:rsidRPr="0073207C">
              <w:rPr>
                <w:rFonts w:ascii="Arial Narrow" w:hAnsi="Arial Narrow"/>
                <w:lang w:eastAsia="sk-SK"/>
              </w:rPr>
              <w:t>I.</w:t>
            </w:r>
          </w:p>
        </w:tc>
      </w:tr>
      <w:tr w:rsidR="0073207C" w:rsidRPr="00947863" w:rsidTr="00023763">
        <w:trPr>
          <w:jc w:val="center"/>
        </w:trPr>
        <w:tc>
          <w:tcPr>
            <w:tcW w:w="1502" w:type="dxa"/>
            <w:vAlign w:val="center"/>
          </w:tcPr>
          <w:p w:rsidR="0073207C" w:rsidRPr="00027946" w:rsidRDefault="0073207C" w:rsidP="00AD6B63">
            <w:pPr>
              <w:ind w:firstLine="0"/>
              <w:jc w:val="center"/>
              <w:rPr>
                <w:rFonts w:ascii="Arial Narrow" w:hAnsi="Arial Narrow"/>
                <w:b/>
                <w:color w:val="000000"/>
                <w:lang w:eastAsia="sk-SK"/>
              </w:rPr>
            </w:pPr>
            <w:r>
              <w:rPr>
                <w:rFonts w:ascii="Arial Narrow" w:hAnsi="Arial Narrow"/>
                <w:b/>
                <w:color w:val="000000"/>
                <w:lang w:eastAsia="sk-SK"/>
              </w:rPr>
              <w:t>N 2.06/N2-N3</w:t>
            </w:r>
          </w:p>
        </w:tc>
        <w:tc>
          <w:tcPr>
            <w:tcW w:w="2692" w:type="dxa"/>
            <w:vAlign w:val="center"/>
          </w:tcPr>
          <w:p w:rsidR="0073207C" w:rsidRDefault="0073207C" w:rsidP="00023763">
            <w:pPr>
              <w:jc w:val="center"/>
              <w:rPr>
                <w:rFonts w:ascii="Arial Narrow" w:hAnsi="Arial Narrow"/>
                <w:color w:val="000000"/>
                <w:lang w:eastAsia="sk-SK"/>
              </w:rPr>
            </w:pPr>
            <w:r>
              <w:rPr>
                <w:rFonts w:ascii="Arial Narrow" w:hAnsi="Arial Narrow"/>
                <w:color w:val="000000"/>
                <w:lang w:eastAsia="sk-SK"/>
              </w:rPr>
              <w:t>CHÚC "A"</w:t>
            </w:r>
          </w:p>
        </w:tc>
        <w:tc>
          <w:tcPr>
            <w:tcW w:w="1843" w:type="dxa"/>
            <w:vAlign w:val="center"/>
          </w:tcPr>
          <w:p w:rsidR="0073207C" w:rsidRPr="00494F9F" w:rsidRDefault="0073207C" w:rsidP="00C01AE4">
            <w:pPr>
              <w:ind w:firstLine="0"/>
              <w:jc w:val="center"/>
              <w:rPr>
                <w:rFonts w:ascii="Arial Narrow" w:hAnsi="Arial Narrow"/>
                <w:color w:val="000000"/>
                <w:lang w:eastAsia="sk-SK"/>
              </w:rPr>
            </w:pPr>
            <w:r>
              <w:rPr>
                <w:rFonts w:ascii="Arial Narrow" w:hAnsi="Arial Narrow"/>
                <w:color w:val="000000"/>
                <w:lang w:eastAsia="sk-SK"/>
              </w:rPr>
              <w:t>-</w:t>
            </w:r>
          </w:p>
        </w:tc>
        <w:tc>
          <w:tcPr>
            <w:tcW w:w="3200" w:type="dxa"/>
            <w:vAlign w:val="center"/>
          </w:tcPr>
          <w:p w:rsidR="0073207C" w:rsidRPr="0073207C" w:rsidRDefault="0073207C" w:rsidP="00C01AE4">
            <w:pPr>
              <w:ind w:firstLine="0"/>
              <w:jc w:val="center"/>
              <w:rPr>
                <w:rFonts w:ascii="Arial Narrow" w:hAnsi="Arial Narrow"/>
                <w:color w:val="000000"/>
                <w:lang w:eastAsia="sk-SK"/>
              </w:rPr>
            </w:pPr>
            <w:r w:rsidRPr="0073207C">
              <w:rPr>
                <w:rFonts w:ascii="Arial Narrow" w:hAnsi="Arial Narrow"/>
                <w:color w:val="000000"/>
                <w:lang w:eastAsia="sk-SK"/>
              </w:rPr>
              <w:t>I.</w:t>
            </w:r>
          </w:p>
        </w:tc>
      </w:tr>
      <w:tr w:rsidR="0073207C" w:rsidRPr="00947863" w:rsidTr="00023763">
        <w:trPr>
          <w:jc w:val="center"/>
        </w:trPr>
        <w:tc>
          <w:tcPr>
            <w:tcW w:w="1502" w:type="dxa"/>
            <w:vAlign w:val="center"/>
          </w:tcPr>
          <w:p w:rsidR="0073207C" w:rsidRPr="00027946" w:rsidRDefault="0073207C" w:rsidP="00AD6B63">
            <w:pPr>
              <w:ind w:firstLine="0"/>
              <w:jc w:val="center"/>
              <w:rPr>
                <w:rFonts w:ascii="Arial Narrow" w:hAnsi="Arial Narrow"/>
                <w:b/>
                <w:color w:val="000000"/>
                <w:lang w:eastAsia="sk-SK"/>
              </w:rPr>
            </w:pPr>
            <w:r w:rsidRPr="00027946">
              <w:rPr>
                <w:rFonts w:ascii="Arial Narrow" w:hAnsi="Arial Narrow"/>
                <w:b/>
                <w:color w:val="000000"/>
                <w:lang w:eastAsia="sk-SK"/>
              </w:rPr>
              <w:t>N</w:t>
            </w:r>
            <w:r>
              <w:rPr>
                <w:rFonts w:ascii="Arial Narrow" w:hAnsi="Arial Narrow"/>
                <w:b/>
                <w:color w:val="000000"/>
                <w:lang w:eastAsia="sk-SK"/>
              </w:rPr>
              <w:t xml:space="preserve"> 2</w:t>
            </w:r>
            <w:r w:rsidRPr="00027946">
              <w:rPr>
                <w:rFonts w:ascii="Arial Narrow" w:hAnsi="Arial Narrow"/>
                <w:b/>
                <w:color w:val="000000"/>
                <w:lang w:eastAsia="sk-SK"/>
              </w:rPr>
              <w:t>.0</w:t>
            </w:r>
            <w:r>
              <w:rPr>
                <w:rFonts w:ascii="Arial Narrow" w:hAnsi="Arial Narrow"/>
                <w:b/>
                <w:color w:val="000000"/>
                <w:lang w:eastAsia="sk-SK"/>
              </w:rPr>
              <w:t>7/N2-N3</w:t>
            </w:r>
          </w:p>
        </w:tc>
        <w:tc>
          <w:tcPr>
            <w:tcW w:w="2692" w:type="dxa"/>
            <w:vAlign w:val="center"/>
          </w:tcPr>
          <w:p w:rsidR="0073207C" w:rsidRPr="00027946" w:rsidRDefault="0073207C" w:rsidP="00023763">
            <w:pPr>
              <w:jc w:val="center"/>
              <w:rPr>
                <w:rFonts w:ascii="Arial Narrow" w:hAnsi="Arial Narrow"/>
                <w:color w:val="000000"/>
                <w:lang w:eastAsia="sk-SK"/>
              </w:rPr>
            </w:pPr>
            <w:r>
              <w:rPr>
                <w:rFonts w:ascii="Arial Narrow" w:hAnsi="Arial Narrow"/>
                <w:color w:val="000000"/>
                <w:lang w:eastAsia="sk-SK"/>
              </w:rPr>
              <w:t>ČCHÚC</w:t>
            </w:r>
          </w:p>
        </w:tc>
        <w:tc>
          <w:tcPr>
            <w:tcW w:w="1843" w:type="dxa"/>
            <w:vAlign w:val="center"/>
          </w:tcPr>
          <w:p w:rsidR="0073207C" w:rsidRPr="00027946" w:rsidRDefault="0073207C" w:rsidP="00C01AE4">
            <w:pPr>
              <w:ind w:firstLine="0"/>
              <w:jc w:val="center"/>
              <w:rPr>
                <w:rFonts w:ascii="Arial Narrow" w:hAnsi="Arial Narrow"/>
                <w:color w:val="000000"/>
                <w:lang w:eastAsia="sk-SK"/>
              </w:rPr>
            </w:pPr>
            <w:r>
              <w:rPr>
                <w:rFonts w:ascii="Arial Narrow" w:hAnsi="Arial Narrow"/>
                <w:color w:val="000000"/>
                <w:lang w:eastAsia="sk-SK"/>
              </w:rPr>
              <w:t>-</w:t>
            </w:r>
          </w:p>
        </w:tc>
        <w:tc>
          <w:tcPr>
            <w:tcW w:w="3200" w:type="dxa"/>
            <w:vAlign w:val="center"/>
          </w:tcPr>
          <w:p w:rsidR="0073207C" w:rsidRPr="0073207C" w:rsidRDefault="0073207C" w:rsidP="00C01AE4">
            <w:pPr>
              <w:ind w:firstLine="0"/>
              <w:jc w:val="center"/>
              <w:rPr>
                <w:rFonts w:ascii="Arial Narrow" w:hAnsi="Arial Narrow"/>
                <w:color w:val="000000"/>
                <w:lang w:eastAsia="sk-SK"/>
              </w:rPr>
            </w:pPr>
            <w:r w:rsidRPr="0073207C">
              <w:rPr>
                <w:rFonts w:ascii="Arial Narrow" w:hAnsi="Arial Narrow"/>
                <w:color w:val="000000"/>
                <w:lang w:eastAsia="sk-SK"/>
              </w:rPr>
              <w:t>I.</w:t>
            </w:r>
          </w:p>
        </w:tc>
      </w:tr>
      <w:tr w:rsidR="00445CAB" w:rsidRPr="00947863" w:rsidTr="00023763">
        <w:trPr>
          <w:jc w:val="center"/>
        </w:trPr>
        <w:tc>
          <w:tcPr>
            <w:tcW w:w="1502" w:type="dxa"/>
            <w:vAlign w:val="center"/>
          </w:tcPr>
          <w:p w:rsidR="00445CAB" w:rsidRPr="00027946" w:rsidRDefault="00445CAB" w:rsidP="00AD6B63">
            <w:pPr>
              <w:ind w:firstLine="0"/>
              <w:jc w:val="center"/>
              <w:rPr>
                <w:rFonts w:ascii="Arial Narrow" w:hAnsi="Arial Narrow"/>
                <w:b/>
                <w:color w:val="000000"/>
                <w:lang w:eastAsia="sk-SK"/>
              </w:rPr>
            </w:pPr>
            <w:r>
              <w:rPr>
                <w:rFonts w:ascii="Arial Narrow" w:hAnsi="Arial Narrow"/>
                <w:b/>
                <w:color w:val="000000"/>
                <w:lang w:eastAsia="sk-SK"/>
              </w:rPr>
              <w:t>N 2.08</w:t>
            </w:r>
          </w:p>
        </w:tc>
        <w:tc>
          <w:tcPr>
            <w:tcW w:w="2692" w:type="dxa"/>
            <w:vAlign w:val="center"/>
          </w:tcPr>
          <w:p w:rsidR="00445CAB" w:rsidRDefault="00445CAB" w:rsidP="00023763">
            <w:pPr>
              <w:jc w:val="center"/>
              <w:rPr>
                <w:rFonts w:ascii="Arial Narrow" w:hAnsi="Arial Narrow"/>
                <w:color w:val="000000"/>
                <w:lang w:eastAsia="sk-SK"/>
              </w:rPr>
            </w:pPr>
            <w:r>
              <w:rPr>
                <w:rFonts w:ascii="Arial Narrow" w:hAnsi="Arial Narrow"/>
                <w:color w:val="000000"/>
                <w:lang w:eastAsia="sk-SK"/>
              </w:rPr>
              <w:t>Výlevka</w:t>
            </w:r>
          </w:p>
        </w:tc>
        <w:tc>
          <w:tcPr>
            <w:tcW w:w="1843" w:type="dxa"/>
            <w:vAlign w:val="center"/>
          </w:tcPr>
          <w:p w:rsidR="00445CAB" w:rsidRDefault="00445CAB" w:rsidP="00C01AE4">
            <w:pPr>
              <w:ind w:firstLine="0"/>
              <w:jc w:val="center"/>
              <w:rPr>
                <w:rFonts w:ascii="Arial Narrow" w:hAnsi="Arial Narrow"/>
                <w:color w:val="000000"/>
                <w:lang w:eastAsia="sk-SK"/>
              </w:rPr>
            </w:pPr>
            <w:r>
              <w:rPr>
                <w:rFonts w:ascii="Arial Narrow" w:hAnsi="Arial Narrow"/>
                <w:color w:val="000000"/>
                <w:lang w:eastAsia="sk-SK"/>
              </w:rPr>
              <w:t>7,5</w:t>
            </w:r>
          </w:p>
        </w:tc>
        <w:tc>
          <w:tcPr>
            <w:tcW w:w="3200" w:type="dxa"/>
            <w:vAlign w:val="center"/>
          </w:tcPr>
          <w:p w:rsidR="00445CAB" w:rsidRPr="0073207C" w:rsidRDefault="00445CAB" w:rsidP="00C01AE4">
            <w:pPr>
              <w:ind w:firstLine="0"/>
              <w:jc w:val="center"/>
              <w:rPr>
                <w:rFonts w:ascii="Arial Narrow" w:hAnsi="Arial Narrow"/>
                <w:color w:val="000000"/>
                <w:lang w:eastAsia="sk-SK"/>
              </w:rPr>
            </w:pPr>
            <w:r>
              <w:rPr>
                <w:rFonts w:ascii="Arial Narrow" w:hAnsi="Arial Narrow"/>
                <w:color w:val="000000"/>
                <w:lang w:eastAsia="sk-SK"/>
              </w:rPr>
              <w:t>I.</w:t>
            </w:r>
          </w:p>
        </w:tc>
      </w:tr>
      <w:tr w:rsidR="00C64483" w:rsidRPr="00947863" w:rsidTr="00C64483">
        <w:trPr>
          <w:jc w:val="center"/>
        </w:trPr>
        <w:tc>
          <w:tcPr>
            <w:tcW w:w="1502" w:type="dxa"/>
            <w:vAlign w:val="center"/>
          </w:tcPr>
          <w:p w:rsidR="00C64483" w:rsidRPr="00027946" w:rsidRDefault="00C64483" w:rsidP="00AD6B63">
            <w:pPr>
              <w:ind w:firstLine="0"/>
              <w:jc w:val="center"/>
              <w:rPr>
                <w:rFonts w:ascii="Arial Narrow" w:hAnsi="Arial Narrow"/>
                <w:b/>
                <w:color w:val="000000"/>
                <w:lang w:eastAsia="sk-SK"/>
              </w:rPr>
            </w:pPr>
            <w:r>
              <w:rPr>
                <w:rFonts w:ascii="Arial Narrow" w:hAnsi="Arial Narrow"/>
                <w:b/>
                <w:color w:val="000000"/>
                <w:lang w:eastAsia="sk-SK"/>
              </w:rPr>
              <w:t>N 2.09/N2-N3</w:t>
            </w:r>
          </w:p>
        </w:tc>
        <w:tc>
          <w:tcPr>
            <w:tcW w:w="2692" w:type="dxa"/>
            <w:vAlign w:val="center"/>
          </w:tcPr>
          <w:p w:rsidR="00C64483" w:rsidRPr="00027946" w:rsidRDefault="00C64483" w:rsidP="00C64483">
            <w:pPr>
              <w:ind w:firstLine="33"/>
              <w:jc w:val="center"/>
              <w:rPr>
                <w:rFonts w:ascii="Arial Narrow" w:hAnsi="Arial Narrow"/>
                <w:color w:val="000000"/>
                <w:lang w:eastAsia="sk-SK"/>
              </w:rPr>
            </w:pPr>
            <w:r>
              <w:rPr>
                <w:rFonts w:ascii="Arial Narrow" w:hAnsi="Arial Narrow"/>
                <w:color w:val="000000"/>
                <w:lang w:eastAsia="sk-SK"/>
              </w:rPr>
              <w:t>Výťahová šachta</w:t>
            </w:r>
          </w:p>
        </w:tc>
        <w:tc>
          <w:tcPr>
            <w:tcW w:w="1843" w:type="dxa"/>
          </w:tcPr>
          <w:p w:rsidR="00C64483" w:rsidRPr="00947863" w:rsidRDefault="00C64483" w:rsidP="00C01AE4">
            <w:pPr>
              <w:ind w:firstLine="0"/>
              <w:jc w:val="center"/>
              <w:rPr>
                <w:rFonts w:ascii="Arial Narrow" w:hAnsi="Arial Narrow"/>
                <w:lang w:eastAsia="sk-SK"/>
              </w:rPr>
            </w:pPr>
            <w:r>
              <w:rPr>
                <w:rFonts w:ascii="Arial Narrow" w:hAnsi="Arial Narrow"/>
                <w:lang w:eastAsia="sk-SK"/>
              </w:rPr>
              <w:t>30</w:t>
            </w:r>
          </w:p>
        </w:tc>
        <w:tc>
          <w:tcPr>
            <w:tcW w:w="3200" w:type="dxa"/>
          </w:tcPr>
          <w:p w:rsidR="00C64483" w:rsidRPr="0073207C" w:rsidRDefault="00C64483" w:rsidP="00C01AE4">
            <w:pPr>
              <w:ind w:firstLine="0"/>
              <w:jc w:val="center"/>
              <w:rPr>
                <w:rFonts w:ascii="Arial Narrow" w:hAnsi="Arial Narrow"/>
                <w:lang w:eastAsia="sk-SK"/>
              </w:rPr>
            </w:pPr>
            <w:r>
              <w:rPr>
                <w:rFonts w:ascii="Arial Narrow" w:hAnsi="Arial Narrow"/>
                <w:lang w:eastAsia="sk-SK"/>
              </w:rPr>
              <w:t>I</w:t>
            </w:r>
            <w:r w:rsidRPr="0073207C">
              <w:rPr>
                <w:rFonts w:ascii="Arial Narrow" w:hAnsi="Arial Narrow"/>
                <w:lang w:eastAsia="sk-SK"/>
              </w:rPr>
              <w:t>I.</w:t>
            </w:r>
          </w:p>
        </w:tc>
      </w:tr>
      <w:tr w:rsidR="00C64483" w:rsidRPr="00947863" w:rsidTr="004644A2">
        <w:trPr>
          <w:jc w:val="center"/>
        </w:trPr>
        <w:tc>
          <w:tcPr>
            <w:tcW w:w="1502" w:type="dxa"/>
            <w:vAlign w:val="center"/>
          </w:tcPr>
          <w:p w:rsidR="00C64483" w:rsidRDefault="00C64483" w:rsidP="00AD6B63">
            <w:pPr>
              <w:ind w:firstLine="0"/>
              <w:jc w:val="center"/>
              <w:rPr>
                <w:rFonts w:ascii="Arial Narrow" w:hAnsi="Arial Narrow"/>
                <w:b/>
                <w:color w:val="000000"/>
                <w:lang w:eastAsia="sk-SK"/>
              </w:rPr>
            </w:pPr>
            <w:r>
              <w:rPr>
                <w:rFonts w:ascii="Arial Narrow" w:hAnsi="Arial Narrow"/>
                <w:b/>
                <w:color w:val="000000"/>
                <w:lang w:eastAsia="sk-SK"/>
              </w:rPr>
              <w:t>N 3.01</w:t>
            </w:r>
          </w:p>
        </w:tc>
        <w:tc>
          <w:tcPr>
            <w:tcW w:w="2692" w:type="dxa"/>
            <w:vAlign w:val="center"/>
          </w:tcPr>
          <w:p w:rsidR="00C64483" w:rsidRDefault="00C64483" w:rsidP="00B12ACB">
            <w:pPr>
              <w:ind w:firstLine="33"/>
              <w:jc w:val="center"/>
              <w:rPr>
                <w:rFonts w:ascii="Arial Narrow" w:hAnsi="Arial Narrow"/>
                <w:color w:val="000000"/>
                <w:lang w:eastAsia="sk-SK"/>
              </w:rPr>
            </w:pPr>
            <w:r>
              <w:rPr>
                <w:rFonts w:ascii="Arial Narrow" w:hAnsi="Arial Narrow"/>
                <w:color w:val="000000"/>
                <w:lang w:eastAsia="sk-SK"/>
              </w:rPr>
              <w:t>Hygiena</w:t>
            </w:r>
          </w:p>
        </w:tc>
        <w:tc>
          <w:tcPr>
            <w:tcW w:w="1843" w:type="dxa"/>
          </w:tcPr>
          <w:p w:rsidR="00C64483" w:rsidRDefault="00C64483" w:rsidP="00C01AE4">
            <w:pPr>
              <w:ind w:firstLine="0"/>
              <w:jc w:val="center"/>
              <w:rPr>
                <w:rFonts w:ascii="Arial Narrow" w:hAnsi="Arial Narrow"/>
                <w:lang w:eastAsia="sk-SK"/>
              </w:rPr>
            </w:pPr>
            <w:r>
              <w:rPr>
                <w:rFonts w:ascii="Arial Narrow" w:hAnsi="Arial Narrow"/>
                <w:lang w:eastAsia="sk-SK"/>
              </w:rPr>
              <w:t>7,5</w:t>
            </w:r>
          </w:p>
        </w:tc>
        <w:tc>
          <w:tcPr>
            <w:tcW w:w="3200" w:type="dxa"/>
          </w:tcPr>
          <w:p w:rsidR="00C64483" w:rsidRPr="0073207C" w:rsidRDefault="00C64483" w:rsidP="00C01AE4">
            <w:pPr>
              <w:ind w:firstLine="0"/>
              <w:jc w:val="center"/>
              <w:rPr>
                <w:rFonts w:ascii="Arial Narrow" w:hAnsi="Arial Narrow"/>
                <w:lang w:eastAsia="sk-SK"/>
              </w:rPr>
            </w:pPr>
            <w:r w:rsidRPr="0073207C">
              <w:rPr>
                <w:rFonts w:ascii="Arial Narrow" w:hAnsi="Arial Narrow"/>
                <w:lang w:eastAsia="sk-SK"/>
              </w:rPr>
              <w:t>I.</w:t>
            </w:r>
          </w:p>
        </w:tc>
      </w:tr>
      <w:tr w:rsidR="00C64483" w:rsidRPr="00947863" w:rsidTr="004644A2">
        <w:trPr>
          <w:jc w:val="center"/>
        </w:trPr>
        <w:tc>
          <w:tcPr>
            <w:tcW w:w="1502" w:type="dxa"/>
            <w:vAlign w:val="center"/>
          </w:tcPr>
          <w:p w:rsidR="00C64483" w:rsidRPr="00027946" w:rsidRDefault="00C64483" w:rsidP="00AD6B63">
            <w:pPr>
              <w:ind w:firstLine="0"/>
              <w:jc w:val="center"/>
              <w:rPr>
                <w:rFonts w:ascii="Arial Narrow" w:hAnsi="Arial Narrow"/>
                <w:b/>
                <w:color w:val="000000"/>
                <w:lang w:eastAsia="sk-SK"/>
              </w:rPr>
            </w:pPr>
            <w:r>
              <w:rPr>
                <w:rFonts w:ascii="Arial Narrow" w:hAnsi="Arial Narrow"/>
                <w:b/>
                <w:color w:val="000000"/>
                <w:lang w:eastAsia="sk-SK"/>
              </w:rPr>
              <w:t>N 3.02</w:t>
            </w:r>
          </w:p>
        </w:tc>
        <w:tc>
          <w:tcPr>
            <w:tcW w:w="2692" w:type="dxa"/>
            <w:vAlign w:val="center"/>
          </w:tcPr>
          <w:p w:rsidR="00C64483" w:rsidRDefault="00C64483" w:rsidP="00B12ACB">
            <w:pPr>
              <w:ind w:firstLine="33"/>
              <w:jc w:val="center"/>
              <w:rPr>
                <w:rFonts w:ascii="Arial Narrow" w:hAnsi="Arial Narrow"/>
                <w:color w:val="000000"/>
                <w:lang w:eastAsia="sk-SK"/>
              </w:rPr>
            </w:pPr>
            <w:r>
              <w:rPr>
                <w:rFonts w:ascii="Arial Narrow" w:hAnsi="Arial Narrow"/>
                <w:color w:val="000000"/>
                <w:lang w:eastAsia="sk-SK"/>
              </w:rPr>
              <w:t>Denný stacionár</w:t>
            </w:r>
          </w:p>
        </w:tc>
        <w:tc>
          <w:tcPr>
            <w:tcW w:w="1843" w:type="dxa"/>
          </w:tcPr>
          <w:p w:rsidR="00C64483" w:rsidRDefault="00C64483" w:rsidP="00C01AE4">
            <w:pPr>
              <w:ind w:firstLine="0"/>
              <w:jc w:val="center"/>
              <w:rPr>
                <w:rFonts w:ascii="Arial Narrow" w:hAnsi="Arial Narrow"/>
                <w:lang w:eastAsia="sk-SK"/>
              </w:rPr>
            </w:pPr>
            <w:r>
              <w:rPr>
                <w:rFonts w:ascii="Arial Narrow" w:hAnsi="Arial Narrow"/>
                <w:lang w:eastAsia="sk-SK"/>
              </w:rPr>
              <w:t>28</w:t>
            </w:r>
          </w:p>
        </w:tc>
        <w:tc>
          <w:tcPr>
            <w:tcW w:w="3200" w:type="dxa"/>
          </w:tcPr>
          <w:p w:rsidR="00C64483" w:rsidRPr="0073207C" w:rsidRDefault="00C64483" w:rsidP="00C01AE4">
            <w:pPr>
              <w:ind w:firstLine="0"/>
              <w:jc w:val="center"/>
              <w:rPr>
                <w:rFonts w:ascii="Arial Narrow" w:hAnsi="Arial Narrow"/>
                <w:lang w:eastAsia="sk-SK"/>
              </w:rPr>
            </w:pPr>
            <w:r w:rsidRPr="0073207C">
              <w:rPr>
                <w:rFonts w:ascii="Arial Narrow" w:hAnsi="Arial Narrow"/>
                <w:lang w:eastAsia="sk-SK"/>
              </w:rPr>
              <w:t>I.</w:t>
            </w:r>
          </w:p>
        </w:tc>
      </w:tr>
      <w:tr w:rsidR="00C64483" w:rsidRPr="00947863" w:rsidTr="004644A2">
        <w:trPr>
          <w:jc w:val="center"/>
        </w:trPr>
        <w:tc>
          <w:tcPr>
            <w:tcW w:w="1502" w:type="dxa"/>
            <w:vAlign w:val="center"/>
          </w:tcPr>
          <w:p w:rsidR="00C64483" w:rsidRPr="00027946" w:rsidRDefault="00C64483" w:rsidP="00AD6B63">
            <w:pPr>
              <w:ind w:firstLine="0"/>
              <w:jc w:val="center"/>
              <w:rPr>
                <w:rFonts w:ascii="Arial Narrow" w:hAnsi="Arial Narrow"/>
                <w:b/>
                <w:color w:val="000000"/>
                <w:lang w:eastAsia="sk-SK"/>
              </w:rPr>
            </w:pPr>
            <w:r>
              <w:rPr>
                <w:rFonts w:ascii="Arial Narrow" w:hAnsi="Arial Narrow"/>
                <w:b/>
                <w:color w:val="000000"/>
                <w:lang w:eastAsia="sk-SK"/>
              </w:rPr>
              <w:t>N 3.03</w:t>
            </w:r>
          </w:p>
        </w:tc>
        <w:tc>
          <w:tcPr>
            <w:tcW w:w="2692" w:type="dxa"/>
            <w:vAlign w:val="center"/>
          </w:tcPr>
          <w:p w:rsidR="00C64483" w:rsidRDefault="00C64483" w:rsidP="00B12ACB">
            <w:pPr>
              <w:ind w:firstLine="33"/>
              <w:jc w:val="center"/>
              <w:rPr>
                <w:rFonts w:ascii="Arial Narrow" w:hAnsi="Arial Narrow"/>
                <w:color w:val="000000"/>
                <w:lang w:eastAsia="sk-SK"/>
              </w:rPr>
            </w:pPr>
            <w:r>
              <w:rPr>
                <w:rFonts w:ascii="Arial Narrow" w:hAnsi="Arial Narrow"/>
                <w:color w:val="000000"/>
                <w:lang w:eastAsia="sk-SK"/>
              </w:rPr>
              <w:t>Zázemie zamestnancov</w:t>
            </w:r>
          </w:p>
        </w:tc>
        <w:tc>
          <w:tcPr>
            <w:tcW w:w="1843" w:type="dxa"/>
          </w:tcPr>
          <w:p w:rsidR="00C64483" w:rsidRDefault="00C64483" w:rsidP="00C01AE4">
            <w:pPr>
              <w:ind w:firstLine="0"/>
              <w:jc w:val="center"/>
              <w:rPr>
                <w:rFonts w:ascii="Arial Narrow" w:hAnsi="Arial Narrow"/>
                <w:lang w:eastAsia="sk-SK"/>
              </w:rPr>
            </w:pPr>
            <w:r>
              <w:rPr>
                <w:rFonts w:ascii="Arial Narrow" w:hAnsi="Arial Narrow"/>
                <w:lang w:eastAsia="sk-SK"/>
              </w:rPr>
              <w:t>16</w:t>
            </w:r>
          </w:p>
        </w:tc>
        <w:tc>
          <w:tcPr>
            <w:tcW w:w="3200" w:type="dxa"/>
          </w:tcPr>
          <w:p w:rsidR="00C64483" w:rsidRPr="0073207C" w:rsidRDefault="00C64483" w:rsidP="00C01AE4">
            <w:pPr>
              <w:ind w:firstLine="0"/>
              <w:jc w:val="center"/>
              <w:rPr>
                <w:rFonts w:ascii="Arial Narrow" w:hAnsi="Arial Narrow"/>
                <w:lang w:eastAsia="sk-SK"/>
              </w:rPr>
            </w:pPr>
            <w:r w:rsidRPr="0073207C">
              <w:rPr>
                <w:rFonts w:ascii="Arial Narrow" w:hAnsi="Arial Narrow"/>
                <w:lang w:eastAsia="sk-SK"/>
              </w:rPr>
              <w:t>I.</w:t>
            </w:r>
          </w:p>
        </w:tc>
      </w:tr>
      <w:tr w:rsidR="00C64483" w:rsidRPr="00947863" w:rsidTr="004644A2">
        <w:trPr>
          <w:jc w:val="center"/>
        </w:trPr>
        <w:tc>
          <w:tcPr>
            <w:tcW w:w="1502" w:type="dxa"/>
            <w:vAlign w:val="center"/>
          </w:tcPr>
          <w:p w:rsidR="00C64483" w:rsidRPr="00027946" w:rsidRDefault="00C64483" w:rsidP="00AD6B63">
            <w:pPr>
              <w:ind w:firstLine="0"/>
              <w:jc w:val="center"/>
              <w:rPr>
                <w:rFonts w:ascii="Arial Narrow" w:hAnsi="Arial Narrow"/>
                <w:b/>
                <w:color w:val="000000"/>
                <w:lang w:eastAsia="sk-SK"/>
              </w:rPr>
            </w:pPr>
            <w:r>
              <w:rPr>
                <w:rFonts w:ascii="Arial Narrow" w:hAnsi="Arial Narrow"/>
                <w:b/>
                <w:color w:val="000000"/>
                <w:lang w:eastAsia="sk-SK"/>
              </w:rPr>
              <w:t>N 3.04</w:t>
            </w:r>
          </w:p>
        </w:tc>
        <w:tc>
          <w:tcPr>
            <w:tcW w:w="2692" w:type="dxa"/>
            <w:vAlign w:val="center"/>
          </w:tcPr>
          <w:p w:rsidR="00C64483" w:rsidRDefault="00C64483" w:rsidP="00B12ACB">
            <w:pPr>
              <w:ind w:firstLine="33"/>
              <w:jc w:val="center"/>
              <w:rPr>
                <w:rFonts w:ascii="Arial Narrow" w:hAnsi="Arial Narrow"/>
                <w:color w:val="000000"/>
                <w:lang w:eastAsia="sk-SK"/>
              </w:rPr>
            </w:pPr>
            <w:r>
              <w:rPr>
                <w:rFonts w:ascii="Arial Narrow" w:hAnsi="Arial Narrow"/>
                <w:color w:val="000000"/>
                <w:lang w:eastAsia="sk-SK"/>
              </w:rPr>
              <w:t xml:space="preserve">Byt </w:t>
            </w:r>
          </w:p>
        </w:tc>
        <w:tc>
          <w:tcPr>
            <w:tcW w:w="1843" w:type="dxa"/>
          </w:tcPr>
          <w:p w:rsidR="00C64483" w:rsidRDefault="00C64483" w:rsidP="00C01AE4">
            <w:pPr>
              <w:ind w:firstLine="0"/>
              <w:jc w:val="center"/>
              <w:rPr>
                <w:rFonts w:ascii="Arial Narrow" w:hAnsi="Arial Narrow"/>
                <w:lang w:eastAsia="sk-SK"/>
              </w:rPr>
            </w:pPr>
            <w:r>
              <w:rPr>
                <w:rFonts w:ascii="Arial Narrow" w:hAnsi="Arial Narrow"/>
                <w:lang w:eastAsia="sk-SK"/>
              </w:rPr>
              <w:t>50</w:t>
            </w:r>
          </w:p>
        </w:tc>
        <w:tc>
          <w:tcPr>
            <w:tcW w:w="3200" w:type="dxa"/>
          </w:tcPr>
          <w:p w:rsidR="00C64483" w:rsidRPr="0073207C" w:rsidRDefault="00C64483" w:rsidP="00C01AE4">
            <w:pPr>
              <w:ind w:firstLine="0"/>
              <w:jc w:val="center"/>
              <w:rPr>
                <w:rFonts w:ascii="Arial Narrow" w:hAnsi="Arial Narrow"/>
                <w:lang w:eastAsia="sk-SK"/>
              </w:rPr>
            </w:pPr>
            <w:r w:rsidRPr="0073207C">
              <w:rPr>
                <w:rFonts w:ascii="Arial Narrow" w:hAnsi="Arial Narrow"/>
                <w:lang w:eastAsia="sk-SK"/>
              </w:rPr>
              <w:t>I.</w:t>
            </w:r>
          </w:p>
        </w:tc>
      </w:tr>
    </w:tbl>
    <w:p w:rsidR="00A61633" w:rsidRDefault="00A61633" w:rsidP="00A61633">
      <w:pPr>
        <w:spacing w:after="120"/>
        <w:jc w:val="both"/>
        <w:rPr>
          <w:rFonts w:ascii="Arial Narrow" w:hAnsi="Arial Narrow" w:cs="Arial"/>
          <w:bCs/>
          <w:sz w:val="22"/>
          <w:szCs w:val="22"/>
        </w:rPr>
      </w:pPr>
    </w:p>
    <w:p w:rsidR="00870888" w:rsidRDefault="00870888" w:rsidP="00BA337B">
      <w:pPr>
        <w:numPr>
          <w:ilvl w:val="1"/>
          <w:numId w:val="1"/>
        </w:numPr>
        <w:spacing w:after="120"/>
        <w:jc w:val="both"/>
        <w:rPr>
          <w:rFonts w:ascii="Arial Narrow" w:hAnsi="Arial Narrow" w:cs="Arial"/>
          <w:b/>
          <w:bCs/>
          <w:sz w:val="22"/>
          <w:szCs w:val="22"/>
        </w:rPr>
      </w:pPr>
      <w:r>
        <w:rPr>
          <w:rFonts w:ascii="Arial Narrow" w:hAnsi="Arial Narrow" w:cs="Arial"/>
          <w:b/>
          <w:bCs/>
          <w:sz w:val="22"/>
          <w:szCs w:val="22"/>
        </w:rPr>
        <w:t>Dovolená plocha požiarneho úseku</w:t>
      </w:r>
    </w:p>
    <w:p w:rsidR="00870888" w:rsidRPr="00947863" w:rsidRDefault="00870888" w:rsidP="00870888">
      <w:pPr>
        <w:spacing w:after="120"/>
        <w:ind w:firstLine="360"/>
        <w:jc w:val="both"/>
        <w:rPr>
          <w:rFonts w:ascii="Arial Narrow" w:eastAsia="Arial Unicode MS" w:hAnsi="Arial Narrow"/>
          <w:szCs w:val="20"/>
          <w:lang w:eastAsia="sk-SK"/>
        </w:rPr>
      </w:pPr>
      <w:r w:rsidRPr="00947863">
        <w:rPr>
          <w:rFonts w:ascii="Arial Narrow" w:eastAsia="Arial Unicode MS" w:hAnsi="Arial Narrow"/>
          <w:szCs w:val="20"/>
          <w:lang w:eastAsia="sk-SK"/>
        </w:rPr>
        <w:t>V zmysle Vyhlášky 94/2004 Z.z. § 4 ods. 2 sa najväčšia dovolená plocha Smax pre požiarne úseky s plochou menšou ako 300 m</w:t>
      </w:r>
      <w:r w:rsidRPr="00947863">
        <w:rPr>
          <w:rFonts w:ascii="Arial Narrow" w:eastAsia="Arial Unicode MS" w:hAnsi="Arial Narrow"/>
          <w:szCs w:val="20"/>
          <w:vertAlign w:val="superscript"/>
          <w:lang w:eastAsia="sk-SK"/>
        </w:rPr>
        <w:t>2</w:t>
      </w:r>
      <w:r w:rsidRPr="00947863">
        <w:rPr>
          <w:rFonts w:ascii="Arial Narrow" w:eastAsia="Arial Unicode MS" w:hAnsi="Arial Narrow"/>
          <w:szCs w:val="20"/>
          <w:lang w:eastAsia="sk-SK"/>
        </w:rPr>
        <w:t xml:space="preserve"> neurčuje.</w:t>
      </w:r>
    </w:p>
    <w:p w:rsidR="004B7A87" w:rsidRDefault="004B7A87" w:rsidP="00E11164">
      <w:pPr>
        <w:jc w:val="both"/>
        <w:rPr>
          <w:rFonts w:ascii="Arial Narrow" w:hAnsi="Arial Narrow"/>
          <w:b/>
          <w:i/>
          <w:color w:val="000000"/>
          <w:sz w:val="22"/>
          <w:szCs w:val="22"/>
        </w:rPr>
      </w:pPr>
    </w:p>
    <w:p w:rsidR="00E71D53" w:rsidRDefault="00E71D53" w:rsidP="00BA337B">
      <w:pPr>
        <w:numPr>
          <w:ilvl w:val="0"/>
          <w:numId w:val="1"/>
        </w:numPr>
        <w:ind w:left="142" w:hanging="142"/>
        <w:jc w:val="both"/>
        <w:rPr>
          <w:rFonts w:ascii="Arial Narrow" w:hAnsi="Arial Narrow"/>
          <w:b/>
          <w:color w:val="000000"/>
          <w:sz w:val="22"/>
          <w:szCs w:val="22"/>
        </w:rPr>
      </w:pPr>
      <w:r>
        <w:rPr>
          <w:rFonts w:ascii="Arial Narrow" w:hAnsi="Arial Narrow"/>
          <w:b/>
          <w:color w:val="000000"/>
          <w:sz w:val="22"/>
          <w:szCs w:val="22"/>
        </w:rPr>
        <w:t>POŽIARNA ODOLNOSŤ KONŠTRUKCIÍ A POŽIARNE DELIACICH KONŠTRUKCIÍ</w:t>
      </w:r>
    </w:p>
    <w:p w:rsidR="00E71D53" w:rsidRDefault="00E71D53" w:rsidP="00E71D53">
      <w:pPr>
        <w:ind w:firstLine="142"/>
        <w:jc w:val="both"/>
        <w:rPr>
          <w:rFonts w:ascii="Arial Narrow" w:hAnsi="Arial Narrow"/>
          <w:color w:val="000000"/>
          <w:sz w:val="22"/>
          <w:szCs w:val="22"/>
        </w:rPr>
      </w:pPr>
      <w:r>
        <w:rPr>
          <w:rFonts w:ascii="Arial Narrow" w:hAnsi="Arial Narrow"/>
          <w:b/>
          <w:color w:val="000000"/>
          <w:sz w:val="22"/>
          <w:szCs w:val="22"/>
        </w:rPr>
        <w:tab/>
      </w:r>
      <w:r>
        <w:rPr>
          <w:rFonts w:ascii="Arial Narrow" w:hAnsi="Arial Narrow"/>
          <w:color w:val="000000"/>
          <w:sz w:val="22"/>
          <w:szCs w:val="22"/>
        </w:rPr>
        <w:t>Požiadavky pre stavebné konštrukcie a druh konštrukčného prvku sa určuje podľa STN 92 0201-2 tabuľka 5 položky 1 – 11 (pre viacpodlažné stavby).</w:t>
      </w:r>
    </w:p>
    <w:p w:rsidR="00E71D53" w:rsidRDefault="00E71D53" w:rsidP="00E71D53">
      <w:pPr>
        <w:ind w:firstLine="142"/>
        <w:jc w:val="both"/>
        <w:rPr>
          <w:rFonts w:ascii="Arial Narrow" w:hAnsi="Arial Narrow"/>
          <w:color w:val="000000"/>
          <w:sz w:val="22"/>
          <w:szCs w:val="22"/>
        </w:rPr>
      </w:pPr>
    </w:p>
    <w:tbl>
      <w:tblPr>
        <w:tblStyle w:val="Mkatabulky"/>
        <w:tblW w:w="0" w:type="auto"/>
        <w:tblLook w:val="04A0"/>
      </w:tblPr>
      <w:tblGrid>
        <w:gridCol w:w="3652"/>
        <w:gridCol w:w="2410"/>
        <w:gridCol w:w="2835"/>
      </w:tblGrid>
      <w:tr w:rsidR="00E71D53" w:rsidTr="00E71D53">
        <w:tc>
          <w:tcPr>
            <w:tcW w:w="3652" w:type="dxa"/>
            <w:shd w:val="clear" w:color="auto" w:fill="8DB3E2" w:themeFill="text2" w:themeFillTint="66"/>
          </w:tcPr>
          <w:p w:rsidR="00E71D53" w:rsidRDefault="00E71D53" w:rsidP="00023763">
            <w:pPr>
              <w:ind w:firstLine="0"/>
              <w:jc w:val="center"/>
              <w:rPr>
                <w:rFonts w:ascii="Arial Narrow" w:hAnsi="Arial Narrow"/>
                <w:b/>
                <w:color w:val="000000"/>
              </w:rPr>
            </w:pPr>
            <w:r>
              <w:rPr>
                <w:rFonts w:ascii="Arial Narrow" w:hAnsi="Arial Narrow"/>
                <w:b/>
                <w:color w:val="000000"/>
              </w:rPr>
              <w:t>Konštrukčný prvok</w:t>
            </w:r>
          </w:p>
        </w:tc>
        <w:tc>
          <w:tcPr>
            <w:tcW w:w="2410" w:type="dxa"/>
            <w:shd w:val="clear" w:color="auto" w:fill="8DB3E2" w:themeFill="text2" w:themeFillTint="66"/>
          </w:tcPr>
          <w:p w:rsidR="00E71D53" w:rsidRDefault="00E71D53" w:rsidP="00023763">
            <w:pPr>
              <w:ind w:firstLine="0"/>
              <w:jc w:val="center"/>
              <w:rPr>
                <w:rFonts w:ascii="Arial Narrow" w:hAnsi="Arial Narrow"/>
                <w:b/>
                <w:color w:val="000000"/>
              </w:rPr>
            </w:pPr>
            <w:r>
              <w:rPr>
                <w:rFonts w:ascii="Arial Narrow" w:hAnsi="Arial Narrow"/>
                <w:b/>
                <w:color w:val="000000"/>
              </w:rPr>
              <w:t>Požadovaná požiarna odolnosť v minútach/ druh konštrukcie – I.PBS</w:t>
            </w:r>
          </w:p>
        </w:tc>
        <w:tc>
          <w:tcPr>
            <w:tcW w:w="2835" w:type="dxa"/>
            <w:shd w:val="clear" w:color="auto" w:fill="8DB3E2" w:themeFill="text2" w:themeFillTint="66"/>
          </w:tcPr>
          <w:p w:rsidR="00E71D53" w:rsidRDefault="00E71D53" w:rsidP="00023763">
            <w:pPr>
              <w:jc w:val="center"/>
              <w:rPr>
                <w:rFonts w:ascii="Arial Narrow" w:hAnsi="Arial Narrow"/>
                <w:b/>
                <w:color w:val="000000"/>
              </w:rPr>
            </w:pPr>
            <w:r>
              <w:rPr>
                <w:rFonts w:ascii="Arial Narrow" w:hAnsi="Arial Narrow"/>
                <w:b/>
                <w:color w:val="000000"/>
              </w:rPr>
              <w:t>Požadovaná požiarna odolnosť v minútach/ druh konštrukcie – II</w:t>
            </w:r>
            <w:r w:rsidR="002564FD">
              <w:rPr>
                <w:rFonts w:ascii="Arial Narrow" w:hAnsi="Arial Narrow"/>
                <w:b/>
                <w:color w:val="000000"/>
              </w:rPr>
              <w:t>I</w:t>
            </w:r>
            <w:r>
              <w:rPr>
                <w:rFonts w:ascii="Arial Narrow" w:hAnsi="Arial Narrow"/>
                <w:b/>
                <w:color w:val="000000"/>
              </w:rPr>
              <w:t>.PBS</w:t>
            </w:r>
          </w:p>
        </w:tc>
      </w:tr>
      <w:tr w:rsidR="00E71D53" w:rsidRPr="00470076" w:rsidTr="00E71D53">
        <w:tc>
          <w:tcPr>
            <w:tcW w:w="3652" w:type="dxa"/>
          </w:tcPr>
          <w:p w:rsidR="00E71D53" w:rsidRPr="00F72FBB" w:rsidRDefault="00E71D53" w:rsidP="00023763">
            <w:pPr>
              <w:ind w:firstLine="0"/>
              <w:jc w:val="center"/>
              <w:rPr>
                <w:rFonts w:ascii="Arial Narrow" w:hAnsi="Arial Narrow"/>
                <w:b/>
                <w:i/>
                <w:color w:val="000000"/>
              </w:rPr>
            </w:pPr>
            <w:r w:rsidRPr="00F72FBB">
              <w:rPr>
                <w:rFonts w:ascii="Arial Narrow" w:hAnsi="Arial Narrow"/>
                <w:b/>
                <w:i/>
                <w:color w:val="000000"/>
              </w:rPr>
              <w:t>Požiarne steny a požiarne stropy:</w:t>
            </w:r>
          </w:p>
        </w:tc>
        <w:tc>
          <w:tcPr>
            <w:tcW w:w="2410" w:type="dxa"/>
          </w:tcPr>
          <w:p w:rsidR="00E71D53" w:rsidRPr="00470076" w:rsidRDefault="00E71D53" w:rsidP="0087334C">
            <w:pPr>
              <w:ind w:firstLine="0"/>
              <w:jc w:val="center"/>
              <w:rPr>
                <w:rFonts w:ascii="Arial Narrow" w:hAnsi="Arial Narrow"/>
                <w:color w:val="000000"/>
              </w:rPr>
            </w:pPr>
          </w:p>
        </w:tc>
        <w:tc>
          <w:tcPr>
            <w:tcW w:w="2835" w:type="dxa"/>
          </w:tcPr>
          <w:p w:rsidR="00E71D53" w:rsidRPr="00470076" w:rsidRDefault="00E71D53" w:rsidP="0087334C">
            <w:pPr>
              <w:ind w:firstLine="34"/>
              <w:jc w:val="center"/>
              <w:rPr>
                <w:rFonts w:ascii="Arial Narrow" w:hAnsi="Arial Narrow"/>
                <w:color w:val="000000"/>
              </w:rPr>
            </w:pPr>
          </w:p>
        </w:tc>
      </w:tr>
      <w:tr w:rsidR="00E71D53" w:rsidRPr="00470076" w:rsidTr="00E71D53">
        <w:tc>
          <w:tcPr>
            <w:tcW w:w="3652" w:type="dxa"/>
          </w:tcPr>
          <w:p w:rsidR="00E71D53" w:rsidRPr="00470076" w:rsidRDefault="00E71D53" w:rsidP="00023763">
            <w:pPr>
              <w:ind w:firstLine="0"/>
              <w:jc w:val="center"/>
              <w:rPr>
                <w:rFonts w:ascii="Arial Narrow" w:hAnsi="Arial Narrow"/>
                <w:color w:val="000000"/>
              </w:rPr>
            </w:pPr>
            <w:r>
              <w:rPr>
                <w:rFonts w:ascii="Arial Narrow" w:hAnsi="Arial Narrow"/>
                <w:color w:val="000000"/>
              </w:rPr>
              <w:t>- v nadzemných podlažiach</w:t>
            </w:r>
          </w:p>
        </w:tc>
        <w:tc>
          <w:tcPr>
            <w:tcW w:w="2410" w:type="dxa"/>
          </w:tcPr>
          <w:p w:rsidR="00E71D53" w:rsidRPr="00470076" w:rsidRDefault="00E71D53" w:rsidP="0087334C">
            <w:pPr>
              <w:ind w:firstLine="0"/>
              <w:jc w:val="center"/>
              <w:rPr>
                <w:rFonts w:ascii="Arial Narrow" w:hAnsi="Arial Narrow"/>
                <w:color w:val="000000"/>
              </w:rPr>
            </w:pPr>
            <w:r>
              <w:rPr>
                <w:rFonts w:ascii="Arial Narrow" w:hAnsi="Arial Narrow"/>
                <w:color w:val="000000"/>
              </w:rPr>
              <w:t>30</w:t>
            </w:r>
          </w:p>
        </w:tc>
        <w:tc>
          <w:tcPr>
            <w:tcW w:w="2835" w:type="dxa"/>
          </w:tcPr>
          <w:p w:rsidR="00E71D53" w:rsidRDefault="002564FD" w:rsidP="0087334C">
            <w:pPr>
              <w:ind w:firstLine="34"/>
              <w:jc w:val="center"/>
              <w:rPr>
                <w:rFonts w:ascii="Arial Narrow" w:hAnsi="Arial Narrow"/>
                <w:color w:val="000000"/>
              </w:rPr>
            </w:pPr>
            <w:r>
              <w:rPr>
                <w:rFonts w:ascii="Arial Narrow" w:hAnsi="Arial Narrow"/>
                <w:color w:val="000000"/>
              </w:rPr>
              <w:t>60</w:t>
            </w:r>
          </w:p>
        </w:tc>
      </w:tr>
      <w:tr w:rsidR="00E71D53" w:rsidRPr="00470076" w:rsidTr="00E71D53">
        <w:tc>
          <w:tcPr>
            <w:tcW w:w="3652" w:type="dxa"/>
          </w:tcPr>
          <w:p w:rsidR="00E71D53" w:rsidRPr="00470076" w:rsidRDefault="00E71D53" w:rsidP="00023763">
            <w:pPr>
              <w:ind w:firstLine="0"/>
              <w:jc w:val="center"/>
              <w:rPr>
                <w:rFonts w:ascii="Arial Narrow" w:hAnsi="Arial Narrow"/>
                <w:color w:val="000000"/>
              </w:rPr>
            </w:pPr>
            <w:r>
              <w:rPr>
                <w:rFonts w:ascii="Arial Narrow" w:hAnsi="Arial Narrow"/>
                <w:color w:val="000000"/>
              </w:rPr>
              <w:t>- v poslednom nadzemnom podlaží</w:t>
            </w:r>
          </w:p>
        </w:tc>
        <w:tc>
          <w:tcPr>
            <w:tcW w:w="2410" w:type="dxa"/>
          </w:tcPr>
          <w:p w:rsidR="00E71D53" w:rsidRPr="00470076" w:rsidRDefault="00E71D53" w:rsidP="0087334C">
            <w:pPr>
              <w:ind w:firstLine="0"/>
              <w:jc w:val="center"/>
              <w:rPr>
                <w:rFonts w:ascii="Arial Narrow" w:hAnsi="Arial Narrow"/>
                <w:color w:val="000000"/>
              </w:rPr>
            </w:pPr>
            <w:r>
              <w:rPr>
                <w:rFonts w:ascii="Arial Narrow" w:hAnsi="Arial Narrow"/>
                <w:color w:val="000000"/>
              </w:rPr>
              <w:t>15</w:t>
            </w:r>
          </w:p>
        </w:tc>
        <w:tc>
          <w:tcPr>
            <w:tcW w:w="2835" w:type="dxa"/>
          </w:tcPr>
          <w:p w:rsidR="00E71D53" w:rsidRDefault="002564FD" w:rsidP="0087334C">
            <w:pPr>
              <w:ind w:firstLine="34"/>
              <w:jc w:val="center"/>
              <w:rPr>
                <w:rFonts w:ascii="Arial Narrow" w:hAnsi="Arial Narrow"/>
                <w:color w:val="000000"/>
              </w:rPr>
            </w:pPr>
            <w:r>
              <w:rPr>
                <w:rFonts w:ascii="Arial Narrow" w:hAnsi="Arial Narrow"/>
                <w:color w:val="000000"/>
              </w:rPr>
              <w:t>45</w:t>
            </w:r>
          </w:p>
        </w:tc>
      </w:tr>
      <w:tr w:rsidR="00E71D53" w:rsidRPr="00470076" w:rsidTr="00E71D53">
        <w:tc>
          <w:tcPr>
            <w:tcW w:w="3652" w:type="dxa"/>
          </w:tcPr>
          <w:p w:rsidR="00E71D53" w:rsidRPr="00470076" w:rsidRDefault="002564FD" w:rsidP="00023763">
            <w:pPr>
              <w:jc w:val="center"/>
              <w:rPr>
                <w:rFonts w:ascii="Arial Narrow" w:hAnsi="Arial Narrow"/>
                <w:color w:val="000000"/>
              </w:rPr>
            </w:pPr>
            <w:r>
              <w:rPr>
                <w:rFonts w:ascii="Arial Narrow" w:hAnsi="Arial Narrow"/>
                <w:b/>
                <w:i/>
                <w:color w:val="000000"/>
              </w:rPr>
              <w:t xml:space="preserve">Obvodové steny – </w:t>
            </w:r>
            <w:r w:rsidR="00E71D53">
              <w:rPr>
                <w:rFonts w:ascii="Arial Narrow" w:hAnsi="Arial Narrow"/>
                <w:b/>
                <w:i/>
                <w:color w:val="000000"/>
              </w:rPr>
              <w:t>zabezpečujúce stabilitu stavby alebo jej časti</w:t>
            </w:r>
            <w:r w:rsidR="00E71D53" w:rsidRPr="00F72FBB">
              <w:rPr>
                <w:rFonts w:ascii="Arial Narrow" w:hAnsi="Arial Narrow"/>
                <w:b/>
                <w:i/>
                <w:color w:val="000000"/>
              </w:rPr>
              <w:t>:</w:t>
            </w:r>
          </w:p>
        </w:tc>
        <w:tc>
          <w:tcPr>
            <w:tcW w:w="2410" w:type="dxa"/>
          </w:tcPr>
          <w:p w:rsidR="00E71D53" w:rsidRDefault="00E71D53" w:rsidP="0087334C">
            <w:pPr>
              <w:ind w:firstLine="0"/>
              <w:jc w:val="center"/>
              <w:rPr>
                <w:rFonts w:ascii="Arial Narrow" w:hAnsi="Arial Narrow"/>
                <w:color w:val="000000"/>
              </w:rPr>
            </w:pPr>
            <w:r>
              <w:rPr>
                <w:rFonts w:ascii="Arial Narrow" w:hAnsi="Arial Narrow"/>
                <w:color w:val="000000"/>
              </w:rPr>
              <w:t>15</w:t>
            </w:r>
          </w:p>
        </w:tc>
        <w:tc>
          <w:tcPr>
            <w:tcW w:w="2835" w:type="dxa"/>
          </w:tcPr>
          <w:p w:rsidR="00E71D53" w:rsidRDefault="00E71D53" w:rsidP="0087334C">
            <w:pPr>
              <w:ind w:firstLine="34"/>
              <w:jc w:val="center"/>
              <w:rPr>
                <w:rFonts w:ascii="Arial Narrow" w:hAnsi="Arial Narrow"/>
                <w:color w:val="000000"/>
              </w:rPr>
            </w:pPr>
            <w:r>
              <w:rPr>
                <w:rFonts w:ascii="Arial Narrow" w:hAnsi="Arial Narrow"/>
                <w:color w:val="000000"/>
              </w:rPr>
              <w:t>30</w:t>
            </w:r>
          </w:p>
        </w:tc>
      </w:tr>
      <w:tr w:rsidR="002564FD" w:rsidRPr="00470076" w:rsidTr="00E71D53">
        <w:tc>
          <w:tcPr>
            <w:tcW w:w="3652" w:type="dxa"/>
          </w:tcPr>
          <w:p w:rsidR="002564FD" w:rsidRPr="002564FD" w:rsidRDefault="002564FD" w:rsidP="00023763">
            <w:pPr>
              <w:jc w:val="center"/>
              <w:rPr>
                <w:rFonts w:ascii="Arial Narrow" w:hAnsi="Arial Narrow"/>
                <w:color w:val="000000"/>
              </w:rPr>
            </w:pPr>
            <w:r>
              <w:rPr>
                <w:rFonts w:ascii="Arial Narrow" w:hAnsi="Arial Narrow"/>
                <w:color w:val="000000"/>
              </w:rPr>
              <w:t>- v nadzemných podlažiach</w:t>
            </w:r>
          </w:p>
        </w:tc>
        <w:tc>
          <w:tcPr>
            <w:tcW w:w="2410" w:type="dxa"/>
          </w:tcPr>
          <w:p w:rsidR="002564FD" w:rsidRDefault="002564FD" w:rsidP="0087334C">
            <w:pPr>
              <w:ind w:firstLine="0"/>
              <w:jc w:val="center"/>
              <w:rPr>
                <w:rFonts w:ascii="Arial Narrow" w:hAnsi="Arial Narrow"/>
                <w:color w:val="000000"/>
              </w:rPr>
            </w:pPr>
            <w:r>
              <w:rPr>
                <w:rFonts w:ascii="Arial Narrow" w:hAnsi="Arial Narrow"/>
                <w:color w:val="000000"/>
              </w:rPr>
              <w:t>30</w:t>
            </w:r>
          </w:p>
        </w:tc>
        <w:tc>
          <w:tcPr>
            <w:tcW w:w="2835" w:type="dxa"/>
          </w:tcPr>
          <w:p w:rsidR="002564FD" w:rsidRDefault="002564FD" w:rsidP="0087334C">
            <w:pPr>
              <w:ind w:firstLine="34"/>
              <w:jc w:val="center"/>
              <w:rPr>
                <w:rFonts w:ascii="Arial Narrow" w:hAnsi="Arial Narrow"/>
                <w:color w:val="000000"/>
              </w:rPr>
            </w:pPr>
            <w:r>
              <w:rPr>
                <w:rFonts w:ascii="Arial Narrow" w:hAnsi="Arial Narrow"/>
                <w:color w:val="000000"/>
              </w:rPr>
              <w:t>60</w:t>
            </w:r>
          </w:p>
        </w:tc>
      </w:tr>
      <w:tr w:rsidR="002564FD" w:rsidRPr="00470076" w:rsidTr="00E71D53">
        <w:tc>
          <w:tcPr>
            <w:tcW w:w="3652" w:type="dxa"/>
          </w:tcPr>
          <w:p w:rsidR="002564FD" w:rsidRPr="002564FD" w:rsidRDefault="002564FD" w:rsidP="00023763">
            <w:pPr>
              <w:jc w:val="center"/>
              <w:rPr>
                <w:rFonts w:ascii="Arial Narrow" w:hAnsi="Arial Narrow"/>
                <w:color w:val="000000"/>
              </w:rPr>
            </w:pPr>
            <w:r>
              <w:rPr>
                <w:rFonts w:ascii="Arial Narrow" w:hAnsi="Arial Narrow"/>
                <w:color w:val="000000"/>
              </w:rPr>
              <w:t>- v poslednom nadzemnom podlaží</w:t>
            </w:r>
          </w:p>
        </w:tc>
        <w:tc>
          <w:tcPr>
            <w:tcW w:w="2410" w:type="dxa"/>
          </w:tcPr>
          <w:p w:rsidR="002564FD" w:rsidRDefault="002564FD" w:rsidP="0087334C">
            <w:pPr>
              <w:ind w:firstLine="0"/>
              <w:jc w:val="center"/>
              <w:rPr>
                <w:rFonts w:ascii="Arial Narrow" w:hAnsi="Arial Narrow"/>
                <w:color w:val="000000"/>
              </w:rPr>
            </w:pPr>
            <w:r>
              <w:rPr>
                <w:rFonts w:ascii="Arial Narrow" w:hAnsi="Arial Narrow"/>
                <w:color w:val="000000"/>
              </w:rPr>
              <w:t>15</w:t>
            </w:r>
          </w:p>
        </w:tc>
        <w:tc>
          <w:tcPr>
            <w:tcW w:w="2835" w:type="dxa"/>
          </w:tcPr>
          <w:p w:rsidR="002564FD" w:rsidRDefault="002564FD" w:rsidP="0087334C">
            <w:pPr>
              <w:ind w:firstLine="34"/>
              <w:jc w:val="center"/>
              <w:rPr>
                <w:rFonts w:ascii="Arial Narrow" w:hAnsi="Arial Narrow"/>
                <w:color w:val="000000"/>
              </w:rPr>
            </w:pPr>
            <w:r>
              <w:rPr>
                <w:rFonts w:ascii="Arial Narrow" w:hAnsi="Arial Narrow"/>
                <w:color w:val="000000"/>
              </w:rPr>
              <w:t>45</w:t>
            </w:r>
          </w:p>
        </w:tc>
      </w:tr>
      <w:tr w:rsidR="00E71D53" w:rsidRPr="00470076" w:rsidTr="00E71D53">
        <w:tc>
          <w:tcPr>
            <w:tcW w:w="3652" w:type="dxa"/>
          </w:tcPr>
          <w:p w:rsidR="00E71D53" w:rsidRPr="00F72FBB" w:rsidRDefault="00E71D53" w:rsidP="00023763">
            <w:pPr>
              <w:jc w:val="center"/>
              <w:rPr>
                <w:rFonts w:ascii="Arial Narrow" w:hAnsi="Arial Narrow"/>
                <w:b/>
                <w:i/>
                <w:color w:val="000000"/>
              </w:rPr>
            </w:pPr>
            <w:r>
              <w:rPr>
                <w:rFonts w:ascii="Arial Narrow" w:hAnsi="Arial Narrow"/>
                <w:b/>
                <w:i/>
                <w:color w:val="000000"/>
              </w:rPr>
              <w:t>Strešný plášť:</w:t>
            </w:r>
          </w:p>
        </w:tc>
        <w:tc>
          <w:tcPr>
            <w:tcW w:w="2410" w:type="dxa"/>
          </w:tcPr>
          <w:p w:rsidR="00E71D53" w:rsidRDefault="00E71D53" w:rsidP="0087334C">
            <w:pPr>
              <w:ind w:firstLine="0"/>
              <w:jc w:val="center"/>
              <w:rPr>
                <w:rFonts w:ascii="Arial Narrow" w:hAnsi="Arial Narrow"/>
                <w:color w:val="000000"/>
              </w:rPr>
            </w:pPr>
            <w:r>
              <w:rPr>
                <w:rFonts w:ascii="Arial Narrow" w:hAnsi="Arial Narrow"/>
                <w:color w:val="000000"/>
              </w:rPr>
              <w:t>15</w:t>
            </w:r>
          </w:p>
        </w:tc>
        <w:tc>
          <w:tcPr>
            <w:tcW w:w="2835" w:type="dxa"/>
          </w:tcPr>
          <w:p w:rsidR="00E71D53" w:rsidRDefault="002564FD" w:rsidP="0087334C">
            <w:pPr>
              <w:ind w:firstLine="34"/>
              <w:jc w:val="center"/>
              <w:rPr>
                <w:rFonts w:ascii="Arial Narrow" w:hAnsi="Arial Narrow"/>
                <w:color w:val="000000"/>
              </w:rPr>
            </w:pPr>
            <w:r>
              <w:rPr>
                <w:rFonts w:ascii="Arial Narrow" w:hAnsi="Arial Narrow"/>
                <w:color w:val="000000"/>
              </w:rPr>
              <w:t>45</w:t>
            </w:r>
          </w:p>
        </w:tc>
      </w:tr>
      <w:tr w:rsidR="00E71D53" w:rsidRPr="00470076" w:rsidTr="00E71D53">
        <w:tc>
          <w:tcPr>
            <w:tcW w:w="3652" w:type="dxa"/>
          </w:tcPr>
          <w:p w:rsidR="00E71D53" w:rsidRPr="00F72FBB" w:rsidRDefault="00E71D53" w:rsidP="00023763">
            <w:pPr>
              <w:jc w:val="center"/>
              <w:rPr>
                <w:rFonts w:ascii="Arial Narrow" w:hAnsi="Arial Narrow"/>
                <w:b/>
                <w:i/>
                <w:color w:val="000000"/>
              </w:rPr>
            </w:pPr>
            <w:r>
              <w:rPr>
                <w:rFonts w:ascii="Arial Narrow" w:hAnsi="Arial Narrow"/>
                <w:b/>
                <w:i/>
                <w:color w:val="000000"/>
              </w:rPr>
              <w:t>Požiarne uzávery otvorov:</w:t>
            </w:r>
          </w:p>
        </w:tc>
        <w:tc>
          <w:tcPr>
            <w:tcW w:w="2410" w:type="dxa"/>
          </w:tcPr>
          <w:p w:rsidR="00E71D53" w:rsidRDefault="00E71D53" w:rsidP="0087334C">
            <w:pPr>
              <w:ind w:firstLine="0"/>
              <w:jc w:val="center"/>
              <w:rPr>
                <w:rFonts w:ascii="Arial Narrow" w:hAnsi="Arial Narrow"/>
                <w:color w:val="000000"/>
              </w:rPr>
            </w:pPr>
          </w:p>
        </w:tc>
        <w:tc>
          <w:tcPr>
            <w:tcW w:w="2835" w:type="dxa"/>
          </w:tcPr>
          <w:p w:rsidR="00E71D53" w:rsidRDefault="00E71D53" w:rsidP="0087334C">
            <w:pPr>
              <w:ind w:firstLine="34"/>
              <w:jc w:val="center"/>
              <w:rPr>
                <w:rFonts w:ascii="Arial Narrow" w:hAnsi="Arial Narrow"/>
                <w:color w:val="000000"/>
              </w:rPr>
            </w:pPr>
          </w:p>
        </w:tc>
      </w:tr>
      <w:tr w:rsidR="00E71D53" w:rsidRPr="00470076" w:rsidTr="00E71D53">
        <w:tc>
          <w:tcPr>
            <w:tcW w:w="3652" w:type="dxa"/>
          </w:tcPr>
          <w:p w:rsidR="00E71D53" w:rsidRPr="00470076" w:rsidRDefault="00E71D53" w:rsidP="00023763">
            <w:pPr>
              <w:jc w:val="center"/>
              <w:rPr>
                <w:rFonts w:ascii="Arial Narrow" w:hAnsi="Arial Narrow"/>
                <w:color w:val="000000"/>
              </w:rPr>
            </w:pPr>
            <w:r>
              <w:rPr>
                <w:rFonts w:ascii="Arial Narrow" w:hAnsi="Arial Narrow"/>
                <w:color w:val="000000"/>
              </w:rPr>
              <w:t>- v nadzemných podlažiach</w:t>
            </w:r>
          </w:p>
        </w:tc>
        <w:tc>
          <w:tcPr>
            <w:tcW w:w="2410" w:type="dxa"/>
          </w:tcPr>
          <w:p w:rsidR="00E71D53" w:rsidRDefault="00E71D53" w:rsidP="0087334C">
            <w:pPr>
              <w:ind w:firstLine="0"/>
              <w:jc w:val="center"/>
              <w:rPr>
                <w:rFonts w:ascii="Arial Narrow" w:hAnsi="Arial Narrow"/>
                <w:color w:val="000000"/>
              </w:rPr>
            </w:pPr>
            <w:r>
              <w:rPr>
                <w:rFonts w:ascii="Arial Narrow" w:hAnsi="Arial Narrow"/>
                <w:color w:val="000000"/>
              </w:rPr>
              <w:t>30</w:t>
            </w:r>
          </w:p>
        </w:tc>
        <w:tc>
          <w:tcPr>
            <w:tcW w:w="2835" w:type="dxa"/>
          </w:tcPr>
          <w:p w:rsidR="00E71D53" w:rsidRDefault="002564FD" w:rsidP="0087334C">
            <w:pPr>
              <w:ind w:firstLine="34"/>
              <w:jc w:val="center"/>
              <w:rPr>
                <w:rFonts w:ascii="Arial Narrow" w:hAnsi="Arial Narrow"/>
                <w:color w:val="000000"/>
              </w:rPr>
            </w:pPr>
            <w:r>
              <w:rPr>
                <w:rFonts w:ascii="Arial Narrow" w:hAnsi="Arial Narrow"/>
                <w:color w:val="000000"/>
              </w:rPr>
              <w:t>45</w:t>
            </w:r>
          </w:p>
        </w:tc>
      </w:tr>
      <w:tr w:rsidR="00E71D53" w:rsidRPr="00470076" w:rsidTr="00E71D53">
        <w:tc>
          <w:tcPr>
            <w:tcW w:w="3652" w:type="dxa"/>
          </w:tcPr>
          <w:p w:rsidR="00E71D53" w:rsidRPr="00470076" w:rsidRDefault="00E71D53" w:rsidP="00023763">
            <w:pPr>
              <w:jc w:val="center"/>
              <w:rPr>
                <w:rFonts w:ascii="Arial Narrow" w:hAnsi="Arial Narrow"/>
                <w:color w:val="000000"/>
              </w:rPr>
            </w:pPr>
            <w:r>
              <w:rPr>
                <w:rFonts w:ascii="Arial Narrow" w:hAnsi="Arial Narrow"/>
                <w:color w:val="000000"/>
              </w:rPr>
              <w:t>- v poslednom nadzemnom podlaží</w:t>
            </w:r>
          </w:p>
        </w:tc>
        <w:tc>
          <w:tcPr>
            <w:tcW w:w="2410" w:type="dxa"/>
          </w:tcPr>
          <w:p w:rsidR="00E71D53" w:rsidRDefault="00E71D53" w:rsidP="0087334C">
            <w:pPr>
              <w:ind w:firstLine="0"/>
              <w:jc w:val="center"/>
              <w:rPr>
                <w:rFonts w:ascii="Arial Narrow" w:hAnsi="Arial Narrow"/>
                <w:color w:val="000000"/>
              </w:rPr>
            </w:pPr>
            <w:r>
              <w:rPr>
                <w:rFonts w:ascii="Arial Narrow" w:hAnsi="Arial Narrow"/>
                <w:color w:val="000000"/>
              </w:rPr>
              <w:t>15</w:t>
            </w:r>
          </w:p>
        </w:tc>
        <w:tc>
          <w:tcPr>
            <w:tcW w:w="2835" w:type="dxa"/>
          </w:tcPr>
          <w:p w:rsidR="00E71D53" w:rsidRDefault="00E71D53" w:rsidP="0087334C">
            <w:pPr>
              <w:ind w:firstLine="34"/>
              <w:jc w:val="center"/>
              <w:rPr>
                <w:rFonts w:ascii="Arial Narrow" w:hAnsi="Arial Narrow"/>
                <w:color w:val="000000"/>
              </w:rPr>
            </w:pPr>
            <w:r>
              <w:rPr>
                <w:rFonts w:ascii="Arial Narrow" w:hAnsi="Arial Narrow"/>
                <w:color w:val="000000"/>
              </w:rPr>
              <w:t>30</w:t>
            </w:r>
          </w:p>
        </w:tc>
      </w:tr>
      <w:tr w:rsidR="009B5AC3" w:rsidRPr="00470076" w:rsidTr="00E71D53">
        <w:tc>
          <w:tcPr>
            <w:tcW w:w="3652" w:type="dxa"/>
          </w:tcPr>
          <w:p w:rsidR="009B5AC3" w:rsidRPr="009B5AC3" w:rsidRDefault="009B5AC3" w:rsidP="00023763">
            <w:pPr>
              <w:jc w:val="center"/>
              <w:rPr>
                <w:rFonts w:ascii="Arial Narrow" w:hAnsi="Arial Narrow"/>
                <w:b/>
                <w:i/>
                <w:color w:val="000000"/>
              </w:rPr>
            </w:pPr>
            <w:r>
              <w:rPr>
                <w:rFonts w:ascii="Arial Narrow" w:hAnsi="Arial Narrow"/>
                <w:b/>
                <w:i/>
                <w:color w:val="000000"/>
              </w:rPr>
              <w:lastRenderedPageBreak/>
              <w:t>Šachty a kanály - požiarne deliace konštrukcie:</w:t>
            </w:r>
          </w:p>
        </w:tc>
        <w:tc>
          <w:tcPr>
            <w:tcW w:w="2410" w:type="dxa"/>
          </w:tcPr>
          <w:p w:rsidR="009B5AC3" w:rsidRDefault="009B5AC3" w:rsidP="0087334C">
            <w:pPr>
              <w:ind w:firstLine="0"/>
              <w:jc w:val="center"/>
              <w:rPr>
                <w:rFonts w:ascii="Arial Narrow" w:hAnsi="Arial Narrow"/>
                <w:color w:val="000000"/>
              </w:rPr>
            </w:pPr>
          </w:p>
        </w:tc>
        <w:tc>
          <w:tcPr>
            <w:tcW w:w="2835" w:type="dxa"/>
          </w:tcPr>
          <w:p w:rsidR="009B5AC3" w:rsidRDefault="009B5AC3" w:rsidP="0087334C">
            <w:pPr>
              <w:ind w:firstLine="34"/>
              <w:jc w:val="center"/>
              <w:rPr>
                <w:rFonts w:ascii="Arial Narrow" w:hAnsi="Arial Narrow"/>
                <w:color w:val="000000"/>
              </w:rPr>
            </w:pPr>
          </w:p>
        </w:tc>
      </w:tr>
      <w:tr w:rsidR="009B5AC3" w:rsidRPr="00470076" w:rsidTr="00E71D53">
        <w:tc>
          <w:tcPr>
            <w:tcW w:w="3652" w:type="dxa"/>
          </w:tcPr>
          <w:p w:rsidR="009B5AC3" w:rsidRDefault="009B5AC3" w:rsidP="009B5AC3">
            <w:pPr>
              <w:jc w:val="center"/>
              <w:rPr>
                <w:rFonts w:ascii="Arial Narrow" w:hAnsi="Arial Narrow"/>
                <w:color w:val="000000"/>
              </w:rPr>
            </w:pPr>
            <w:r>
              <w:rPr>
                <w:rFonts w:ascii="Arial Narrow" w:hAnsi="Arial Narrow"/>
                <w:color w:val="000000"/>
              </w:rPr>
              <w:t>-šachty ostatných výťahov</w:t>
            </w:r>
          </w:p>
        </w:tc>
        <w:tc>
          <w:tcPr>
            <w:tcW w:w="2410" w:type="dxa"/>
          </w:tcPr>
          <w:p w:rsidR="009B5AC3" w:rsidRDefault="009B5AC3" w:rsidP="0087334C">
            <w:pPr>
              <w:ind w:firstLine="0"/>
              <w:jc w:val="center"/>
              <w:rPr>
                <w:rFonts w:ascii="Arial Narrow" w:hAnsi="Arial Narrow"/>
                <w:color w:val="000000"/>
              </w:rPr>
            </w:pPr>
            <w:r>
              <w:rPr>
                <w:rFonts w:ascii="Arial Narrow" w:hAnsi="Arial Narrow"/>
                <w:color w:val="000000"/>
              </w:rPr>
              <w:t>30/D1</w:t>
            </w:r>
          </w:p>
        </w:tc>
        <w:tc>
          <w:tcPr>
            <w:tcW w:w="2835" w:type="dxa"/>
          </w:tcPr>
          <w:p w:rsidR="009B5AC3" w:rsidRDefault="009B5AC3" w:rsidP="0087334C">
            <w:pPr>
              <w:ind w:firstLine="34"/>
              <w:jc w:val="center"/>
              <w:rPr>
                <w:rFonts w:ascii="Arial Narrow" w:hAnsi="Arial Narrow"/>
                <w:color w:val="000000"/>
              </w:rPr>
            </w:pPr>
            <w:r>
              <w:rPr>
                <w:rFonts w:ascii="Arial Narrow" w:hAnsi="Arial Narrow"/>
                <w:color w:val="000000"/>
              </w:rPr>
              <w:t>30/D1</w:t>
            </w:r>
          </w:p>
        </w:tc>
      </w:tr>
      <w:tr w:rsidR="009B5AC3" w:rsidRPr="00470076" w:rsidTr="00E71D53">
        <w:tc>
          <w:tcPr>
            <w:tcW w:w="3652" w:type="dxa"/>
          </w:tcPr>
          <w:p w:rsidR="009B5AC3" w:rsidRPr="009B5AC3" w:rsidRDefault="009B5AC3" w:rsidP="00023763">
            <w:pPr>
              <w:jc w:val="center"/>
              <w:rPr>
                <w:rFonts w:ascii="Arial Narrow" w:hAnsi="Arial Narrow"/>
                <w:b/>
                <w:i/>
                <w:color w:val="000000"/>
              </w:rPr>
            </w:pPr>
            <w:r>
              <w:rPr>
                <w:rFonts w:ascii="Arial Narrow" w:hAnsi="Arial Narrow"/>
                <w:b/>
                <w:i/>
                <w:color w:val="000000"/>
              </w:rPr>
              <w:t>Šachty a kanály - požiarne uzávery otvorov v požiarnych deliacich konštrukciách:</w:t>
            </w:r>
          </w:p>
        </w:tc>
        <w:tc>
          <w:tcPr>
            <w:tcW w:w="2410" w:type="dxa"/>
          </w:tcPr>
          <w:p w:rsidR="009B5AC3" w:rsidRDefault="009B5AC3" w:rsidP="0087334C">
            <w:pPr>
              <w:ind w:firstLine="0"/>
              <w:jc w:val="center"/>
              <w:rPr>
                <w:rFonts w:ascii="Arial Narrow" w:hAnsi="Arial Narrow"/>
                <w:color w:val="000000"/>
              </w:rPr>
            </w:pPr>
          </w:p>
        </w:tc>
        <w:tc>
          <w:tcPr>
            <w:tcW w:w="2835" w:type="dxa"/>
          </w:tcPr>
          <w:p w:rsidR="009B5AC3" w:rsidRDefault="009B5AC3" w:rsidP="0087334C">
            <w:pPr>
              <w:ind w:firstLine="34"/>
              <w:jc w:val="center"/>
              <w:rPr>
                <w:rFonts w:ascii="Arial Narrow" w:hAnsi="Arial Narrow"/>
                <w:color w:val="000000"/>
              </w:rPr>
            </w:pPr>
          </w:p>
        </w:tc>
      </w:tr>
      <w:tr w:rsidR="009B5AC3" w:rsidRPr="00470076" w:rsidTr="00E71D53">
        <w:tc>
          <w:tcPr>
            <w:tcW w:w="3652" w:type="dxa"/>
          </w:tcPr>
          <w:p w:rsidR="009B5AC3" w:rsidRDefault="009B5AC3" w:rsidP="00023763">
            <w:pPr>
              <w:jc w:val="center"/>
              <w:rPr>
                <w:rFonts w:ascii="Arial Narrow" w:hAnsi="Arial Narrow"/>
                <w:color w:val="000000"/>
              </w:rPr>
            </w:pPr>
            <w:r>
              <w:rPr>
                <w:rFonts w:ascii="Arial Narrow" w:hAnsi="Arial Narrow"/>
                <w:color w:val="000000"/>
              </w:rPr>
              <w:t>- šachty ostatných výťahov</w:t>
            </w:r>
          </w:p>
        </w:tc>
        <w:tc>
          <w:tcPr>
            <w:tcW w:w="2410" w:type="dxa"/>
          </w:tcPr>
          <w:p w:rsidR="009B5AC3" w:rsidRDefault="009B5AC3" w:rsidP="00023763">
            <w:pPr>
              <w:jc w:val="center"/>
              <w:rPr>
                <w:rFonts w:ascii="Arial Narrow" w:hAnsi="Arial Narrow"/>
                <w:color w:val="000000"/>
              </w:rPr>
            </w:pPr>
            <w:r>
              <w:rPr>
                <w:rFonts w:ascii="Arial Narrow" w:hAnsi="Arial Narrow"/>
                <w:color w:val="000000"/>
              </w:rPr>
              <w:t>30/D1</w:t>
            </w:r>
          </w:p>
        </w:tc>
        <w:tc>
          <w:tcPr>
            <w:tcW w:w="2835" w:type="dxa"/>
          </w:tcPr>
          <w:p w:rsidR="009B5AC3" w:rsidRDefault="009B5AC3" w:rsidP="00023763">
            <w:pPr>
              <w:jc w:val="center"/>
              <w:rPr>
                <w:rFonts w:ascii="Arial Narrow" w:hAnsi="Arial Narrow"/>
                <w:color w:val="000000"/>
              </w:rPr>
            </w:pPr>
            <w:r>
              <w:rPr>
                <w:rFonts w:ascii="Arial Narrow" w:hAnsi="Arial Narrow"/>
                <w:color w:val="000000"/>
              </w:rPr>
              <w:t>30/D1</w:t>
            </w:r>
          </w:p>
        </w:tc>
      </w:tr>
      <w:tr w:rsidR="00E71D53" w:rsidRPr="00470076" w:rsidTr="00E71D53">
        <w:tc>
          <w:tcPr>
            <w:tcW w:w="3652" w:type="dxa"/>
          </w:tcPr>
          <w:p w:rsidR="00E71D53" w:rsidRPr="00B67781" w:rsidRDefault="00E71D53" w:rsidP="00023763">
            <w:pPr>
              <w:jc w:val="center"/>
              <w:rPr>
                <w:rFonts w:ascii="Arial Narrow" w:hAnsi="Arial Narrow"/>
                <w:b/>
                <w:i/>
                <w:color w:val="000000"/>
              </w:rPr>
            </w:pPr>
            <w:r>
              <w:rPr>
                <w:rFonts w:ascii="Arial Narrow" w:hAnsi="Arial Narrow"/>
                <w:b/>
                <w:i/>
                <w:color w:val="000000"/>
              </w:rPr>
              <w:t>Nosné konštrukcie striech bez požiarnej deliacej konštrukcie:</w:t>
            </w:r>
          </w:p>
        </w:tc>
        <w:tc>
          <w:tcPr>
            <w:tcW w:w="2410" w:type="dxa"/>
          </w:tcPr>
          <w:p w:rsidR="00E71D53" w:rsidRDefault="00E71D53" w:rsidP="00023763">
            <w:pPr>
              <w:ind w:firstLine="0"/>
              <w:jc w:val="center"/>
              <w:rPr>
                <w:rFonts w:ascii="Arial Narrow" w:hAnsi="Arial Narrow"/>
                <w:color w:val="000000"/>
              </w:rPr>
            </w:pPr>
            <w:r>
              <w:rPr>
                <w:rFonts w:ascii="Arial Narrow" w:hAnsi="Arial Narrow"/>
                <w:color w:val="000000"/>
              </w:rPr>
              <w:t>15</w:t>
            </w:r>
          </w:p>
        </w:tc>
        <w:tc>
          <w:tcPr>
            <w:tcW w:w="2835" w:type="dxa"/>
          </w:tcPr>
          <w:p w:rsidR="00E71D53" w:rsidRDefault="002564FD" w:rsidP="00023763">
            <w:pPr>
              <w:jc w:val="center"/>
              <w:rPr>
                <w:rFonts w:ascii="Arial Narrow" w:hAnsi="Arial Narrow"/>
                <w:color w:val="000000"/>
              </w:rPr>
            </w:pPr>
            <w:r>
              <w:rPr>
                <w:rFonts w:ascii="Arial Narrow" w:hAnsi="Arial Narrow"/>
                <w:color w:val="000000"/>
              </w:rPr>
              <w:t>45</w:t>
            </w:r>
          </w:p>
        </w:tc>
      </w:tr>
      <w:tr w:rsidR="00E71D53" w:rsidRPr="00470076" w:rsidTr="00E71D53">
        <w:tc>
          <w:tcPr>
            <w:tcW w:w="3652" w:type="dxa"/>
          </w:tcPr>
          <w:p w:rsidR="00E71D53" w:rsidRPr="00B67781" w:rsidRDefault="00E71D53" w:rsidP="00023763">
            <w:pPr>
              <w:jc w:val="center"/>
              <w:rPr>
                <w:rFonts w:ascii="Arial Narrow" w:hAnsi="Arial Narrow"/>
                <w:b/>
                <w:i/>
                <w:color w:val="000000"/>
              </w:rPr>
            </w:pPr>
            <w:r>
              <w:rPr>
                <w:rFonts w:ascii="Arial Narrow" w:hAnsi="Arial Narrow"/>
                <w:b/>
                <w:i/>
                <w:color w:val="000000"/>
              </w:rPr>
              <w:t>Nosné konštrukcie vnútri stavby, ktoré zabezpečujú stabilitu stavby:</w:t>
            </w:r>
          </w:p>
        </w:tc>
        <w:tc>
          <w:tcPr>
            <w:tcW w:w="2410" w:type="dxa"/>
          </w:tcPr>
          <w:p w:rsidR="00E71D53" w:rsidRDefault="00E71D53" w:rsidP="00023763">
            <w:pPr>
              <w:ind w:firstLine="0"/>
              <w:jc w:val="center"/>
              <w:rPr>
                <w:rFonts w:ascii="Arial Narrow" w:hAnsi="Arial Narrow"/>
                <w:color w:val="000000"/>
              </w:rPr>
            </w:pPr>
          </w:p>
        </w:tc>
        <w:tc>
          <w:tcPr>
            <w:tcW w:w="2835" w:type="dxa"/>
          </w:tcPr>
          <w:p w:rsidR="00E71D53" w:rsidRDefault="00E71D53" w:rsidP="00023763">
            <w:pPr>
              <w:jc w:val="center"/>
              <w:rPr>
                <w:rFonts w:ascii="Arial Narrow" w:hAnsi="Arial Narrow"/>
                <w:color w:val="000000"/>
              </w:rPr>
            </w:pPr>
          </w:p>
        </w:tc>
      </w:tr>
      <w:tr w:rsidR="00E71D53" w:rsidRPr="00470076" w:rsidTr="00E71D53">
        <w:tc>
          <w:tcPr>
            <w:tcW w:w="3652" w:type="dxa"/>
          </w:tcPr>
          <w:p w:rsidR="00E71D53" w:rsidRPr="00470076" w:rsidRDefault="00E71D53" w:rsidP="00023763">
            <w:pPr>
              <w:jc w:val="center"/>
              <w:rPr>
                <w:rFonts w:ascii="Arial Narrow" w:hAnsi="Arial Narrow"/>
                <w:color w:val="000000"/>
              </w:rPr>
            </w:pPr>
            <w:r>
              <w:rPr>
                <w:rFonts w:ascii="Arial Narrow" w:hAnsi="Arial Narrow"/>
                <w:color w:val="000000"/>
              </w:rPr>
              <w:t>- v nadzemných podlažiach</w:t>
            </w:r>
          </w:p>
        </w:tc>
        <w:tc>
          <w:tcPr>
            <w:tcW w:w="2410" w:type="dxa"/>
          </w:tcPr>
          <w:p w:rsidR="00E71D53" w:rsidRDefault="00E71D53" w:rsidP="00023763">
            <w:pPr>
              <w:ind w:firstLine="0"/>
              <w:jc w:val="center"/>
              <w:rPr>
                <w:rFonts w:ascii="Arial Narrow" w:hAnsi="Arial Narrow"/>
                <w:color w:val="000000"/>
              </w:rPr>
            </w:pPr>
            <w:r>
              <w:rPr>
                <w:rFonts w:ascii="Arial Narrow" w:hAnsi="Arial Narrow"/>
                <w:color w:val="000000"/>
              </w:rPr>
              <w:t>30</w:t>
            </w:r>
          </w:p>
        </w:tc>
        <w:tc>
          <w:tcPr>
            <w:tcW w:w="2835" w:type="dxa"/>
          </w:tcPr>
          <w:p w:rsidR="00E71D53" w:rsidRDefault="002564FD" w:rsidP="00023763">
            <w:pPr>
              <w:jc w:val="center"/>
              <w:rPr>
                <w:rFonts w:ascii="Arial Narrow" w:hAnsi="Arial Narrow"/>
                <w:color w:val="000000"/>
              </w:rPr>
            </w:pPr>
            <w:r>
              <w:rPr>
                <w:rFonts w:ascii="Arial Narrow" w:hAnsi="Arial Narrow"/>
                <w:color w:val="000000"/>
              </w:rPr>
              <w:t>60</w:t>
            </w:r>
          </w:p>
        </w:tc>
      </w:tr>
      <w:tr w:rsidR="00E71D53" w:rsidRPr="00470076" w:rsidTr="00E71D53">
        <w:tc>
          <w:tcPr>
            <w:tcW w:w="3652" w:type="dxa"/>
          </w:tcPr>
          <w:p w:rsidR="00E71D53" w:rsidRPr="00470076" w:rsidRDefault="00E71D53" w:rsidP="00023763">
            <w:pPr>
              <w:jc w:val="center"/>
              <w:rPr>
                <w:rFonts w:ascii="Arial Narrow" w:hAnsi="Arial Narrow"/>
                <w:color w:val="000000"/>
              </w:rPr>
            </w:pPr>
            <w:r>
              <w:rPr>
                <w:rFonts w:ascii="Arial Narrow" w:hAnsi="Arial Narrow"/>
                <w:color w:val="000000"/>
              </w:rPr>
              <w:t>- v poslednom nadzemnom podlaží</w:t>
            </w:r>
          </w:p>
        </w:tc>
        <w:tc>
          <w:tcPr>
            <w:tcW w:w="2410" w:type="dxa"/>
          </w:tcPr>
          <w:p w:rsidR="00E71D53" w:rsidRDefault="00E71D53" w:rsidP="00023763">
            <w:pPr>
              <w:ind w:firstLine="0"/>
              <w:jc w:val="center"/>
              <w:rPr>
                <w:rFonts w:ascii="Arial Narrow" w:hAnsi="Arial Narrow"/>
                <w:color w:val="000000"/>
              </w:rPr>
            </w:pPr>
            <w:r>
              <w:rPr>
                <w:rFonts w:ascii="Arial Narrow" w:hAnsi="Arial Narrow"/>
                <w:color w:val="000000"/>
              </w:rPr>
              <w:t>15</w:t>
            </w:r>
          </w:p>
        </w:tc>
        <w:tc>
          <w:tcPr>
            <w:tcW w:w="2835" w:type="dxa"/>
          </w:tcPr>
          <w:p w:rsidR="00E71D53" w:rsidRDefault="002564FD" w:rsidP="00023763">
            <w:pPr>
              <w:jc w:val="center"/>
              <w:rPr>
                <w:rFonts w:ascii="Arial Narrow" w:hAnsi="Arial Narrow"/>
                <w:color w:val="000000"/>
              </w:rPr>
            </w:pPr>
            <w:r>
              <w:rPr>
                <w:rFonts w:ascii="Arial Narrow" w:hAnsi="Arial Narrow"/>
                <w:color w:val="000000"/>
              </w:rPr>
              <w:t>45</w:t>
            </w:r>
          </w:p>
        </w:tc>
      </w:tr>
      <w:tr w:rsidR="00E71D53" w:rsidRPr="00470076" w:rsidTr="00E71D53">
        <w:tc>
          <w:tcPr>
            <w:tcW w:w="3652" w:type="dxa"/>
          </w:tcPr>
          <w:p w:rsidR="00E71D53" w:rsidRPr="00B67781" w:rsidRDefault="00E71D53" w:rsidP="00023763">
            <w:pPr>
              <w:jc w:val="center"/>
              <w:rPr>
                <w:rFonts w:ascii="Arial Narrow" w:hAnsi="Arial Narrow"/>
                <w:b/>
                <w:i/>
                <w:color w:val="000000"/>
              </w:rPr>
            </w:pPr>
            <w:r>
              <w:rPr>
                <w:rFonts w:ascii="Arial Narrow" w:hAnsi="Arial Narrow"/>
                <w:b/>
                <w:i/>
                <w:color w:val="000000"/>
              </w:rPr>
              <w:t>Nosné konštrukcie mimo požiarneho úseku zabezpečujúce stabilitu stavby:</w:t>
            </w:r>
          </w:p>
        </w:tc>
        <w:tc>
          <w:tcPr>
            <w:tcW w:w="2410" w:type="dxa"/>
          </w:tcPr>
          <w:p w:rsidR="00E71D53" w:rsidRDefault="00E71D53" w:rsidP="00023763">
            <w:pPr>
              <w:ind w:firstLine="0"/>
              <w:jc w:val="center"/>
              <w:rPr>
                <w:rFonts w:ascii="Arial Narrow" w:hAnsi="Arial Narrow"/>
                <w:color w:val="000000"/>
              </w:rPr>
            </w:pPr>
            <w:r>
              <w:rPr>
                <w:rFonts w:ascii="Arial Narrow" w:hAnsi="Arial Narrow"/>
                <w:color w:val="000000"/>
              </w:rPr>
              <w:t>15</w:t>
            </w:r>
          </w:p>
        </w:tc>
        <w:tc>
          <w:tcPr>
            <w:tcW w:w="2835" w:type="dxa"/>
          </w:tcPr>
          <w:p w:rsidR="00E71D53" w:rsidRDefault="002564FD" w:rsidP="00023763">
            <w:pPr>
              <w:jc w:val="center"/>
              <w:rPr>
                <w:rFonts w:ascii="Arial Narrow" w:hAnsi="Arial Narrow"/>
                <w:color w:val="000000"/>
              </w:rPr>
            </w:pPr>
            <w:r>
              <w:rPr>
                <w:rFonts w:ascii="Arial Narrow" w:hAnsi="Arial Narrow"/>
                <w:color w:val="000000"/>
              </w:rPr>
              <w:t>45</w:t>
            </w:r>
          </w:p>
        </w:tc>
      </w:tr>
    </w:tbl>
    <w:p w:rsidR="00E71D53" w:rsidRDefault="00E71D53" w:rsidP="00E71D53">
      <w:pPr>
        <w:jc w:val="both"/>
        <w:rPr>
          <w:rFonts w:ascii="Arial Narrow" w:hAnsi="Arial Narrow"/>
          <w:b/>
          <w:color w:val="000000"/>
          <w:sz w:val="22"/>
          <w:szCs w:val="22"/>
        </w:rPr>
      </w:pPr>
    </w:p>
    <w:p w:rsidR="00B06013" w:rsidRDefault="00B06013" w:rsidP="00B06013">
      <w:pPr>
        <w:jc w:val="both"/>
        <w:rPr>
          <w:rFonts w:ascii="Arial Narrow" w:hAnsi="Arial Narrow"/>
          <w:color w:val="000000"/>
          <w:sz w:val="22"/>
          <w:szCs w:val="22"/>
        </w:rPr>
      </w:pPr>
      <w:r>
        <w:rPr>
          <w:rFonts w:ascii="Arial Narrow" w:hAnsi="Arial Narrow"/>
          <w:color w:val="000000"/>
          <w:sz w:val="22"/>
          <w:szCs w:val="22"/>
        </w:rPr>
        <w:tab/>
        <w:t>V zmysle Vyhlášky 94/2004 Z.z. § 52 ods. 1 požiarne deliace konštrukcie, konštrukcie zabezpečujúce stabilitu stavby CHÚC a obvodové konštrukcie CHÚC musia byť vyhotovené z konštrukčných prvkov druhu D1. Konštrukčné prvky druhu D1, z ktorých sú vyhotovené požiarne deliace konštrukcie CHÚC, môžu byť vyhotovené z nehorľavých látok alebo mať doplnkovú klasifikáciu s1.</w:t>
      </w:r>
    </w:p>
    <w:p w:rsidR="00B06013" w:rsidRDefault="00B06013" w:rsidP="00B06013">
      <w:pPr>
        <w:jc w:val="both"/>
        <w:rPr>
          <w:rFonts w:ascii="Arial Narrow" w:hAnsi="Arial Narrow"/>
          <w:color w:val="000000"/>
          <w:sz w:val="22"/>
          <w:szCs w:val="22"/>
        </w:rPr>
      </w:pPr>
      <w:r>
        <w:rPr>
          <w:rFonts w:ascii="Arial Narrow" w:hAnsi="Arial Narrow"/>
          <w:color w:val="000000"/>
          <w:sz w:val="22"/>
          <w:szCs w:val="22"/>
        </w:rPr>
        <w:tab/>
        <w:t>V zmysle Vyhlášky 94/2004 Z.z. § 52 ods. 3 požiarny strop nad CHÚC musí byť vyhotovený z konštrukčných prvkov druhu D1 s požiarnou odolnosťou najmenej REI 30.</w:t>
      </w:r>
    </w:p>
    <w:p w:rsidR="00B06013" w:rsidRPr="007D41A4" w:rsidRDefault="00B06013" w:rsidP="00B06013">
      <w:pPr>
        <w:jc w:val="both"/>
        <w:rPr>
          <w:rFonts w:ascii="Arial Narrow" w:hAnsi="Arial Narrow"/>
          <w:b/>
          <w:i/>
          <w:color w:val="000000"/>
          <w:sz w:val="22"/>
          <w:szCs w:val="22"/>
        </w:rPr>
      </w:pPr>
      <w:r>
        <w:rPr>
          <w:rFonts w:ascii="Arial Narrow" w:hAnsi="Arial Narrow"/>
          <w:color w:val="000000"/>
          <w:sz w:val="22"/>
          <w:szCs w:val="22"/>
        </w:rPr>
        <w:tab/>
      </w:r>
      <w:r w:rsidRPr="007D41A4">
        <w:rPr>
          <w:rFonts w:ascii="Arial Narrow" w:hAnsi="Arial Narrow"/>
          <w:color w:val="000000"/>
          <w:sz w:val="22"/>
          <w:szCs w:val="22"/>
        </w:rPr>
        <w:t>V zmysle vyhlášky 94/2004 Z.z. §40 ods. 1 požiarne deliace konštrukcie musia v celej ploche spĺňať kritériá požiarnej odolnosti vrátane lineárnych stykov stavebných prvkov. Požiarna odolnosť požiarnych deliacich konštrukcií nesmie byť ich zoslabením ani neuzatvárateľnými otvormi a prestupmi rozvodov, prestupmi inštalácií, prestupmi technických zariadení ani prestupmi technologických zariadení nižšia ako určená požiarna odolnosť.</w:t>
      </w:r>
    </w:p>
    <w:p w:rsidR="00B06013" w:rsidRPr="007D41A4" w:rsidRDefault="00B06013" w:rsidP="00B06013">
      <w:pPr>
        <w:ind w:firstLine="708"/>
        <w:jc w:val="both"/>
        <w:rPr>
          <w:rFonts w:ascii="Arial Narrow" w:hAnsi="Arial Narrow"/>
          <w:color w:val="000000"/>
          <w:sz w:val="22"/>
          <w:szCs w:val="22"/>
        </w:rPr>
      </w:pPr>
      <w:r w:rsidRPr="007D41A4">
        <w:rPr>
          <w:rFonts w:ascii="Arial Narrow" w:hAnsi="Arial Narrow"/>
          <w:color w:val="000000"/>
          <w:sz w:val="22"/>
          <w:szCs w:val="22"/>
        </w:rPr>
        <w:t xml:space="preserve">V zmysle vyhlášky 94/2004 Z.z. §40 ods. 2 lineárne styky stavebných prvkov požiarnych deliacich konštrukcií musia byť utesnené tak, aby zabránili rozšíreniu požiaru do iného požiarneho úseku. Utesnený lineárny styk musí spĺňať požiadavky na požiarnu odolnosť požiarnej deliacej konštrukcie. </w:t>
      </w:r>
    </w:p>
    <w:p w:rsidR="00B06013" w:rsidRDefault="00B06013" w:rsidP="00B06013">
      <w:pPr>
        <w:ind w:firstLine="708"/>
        <w:jc w:val="both"/>
        <w:rPr>
          <w:rFonts w:ascii="Arial Narrow" w:hAnsi="Arial Narrow"/>
          <w:color w:val="000000"/>
          <w:sz w:val="22"/>
          <w:szCs w:val="22"/>
        </w:rPr>
      </w:pPr>
      <w:r w:rsidRPr="007D41A4">
        <w:rPr>
          <w:rFonts w:ascii="Arial Narrow" w:hAnsi="Arial Narrow"/>
          <w:color w:val="000000"/>
          <w:sz w:val="22"/>
          <w:szCs w:val="22"/>
        </w:rPr>
        <w:t>V zmysle vyhlášky 94/2004 Z.z. §40 ods. 3 prestupy rozvodov, prestupy inštalácií, prestupy technických zariadení a prestupy technologických zariadení cez požiarne deliace konštrukcie musia byť utesnené tak, aby zabránili rozšíreniu požiaru do iného požiarneho úseku. Utesnený prestup musí spĺňať požiadavky na požiarnu odolnosť požiarnej deliacej konštrukcie, ktorou prestupuje, najviac však EI90.</w:t>
      </w:r>
    </w:p>
    <w:p w:rsidR="00B06013" w:rsidRDefault="00B06013" w:rsidP="00B06013">
      <w:pPr>
        <w:ind w:firstLine="708"/>
        <w:jc w:val="both"/>
        <w:rPr>
          <w:rFonts w:ascii="Arial Narrow" w:hAnsi="Arial Narrow"/>
          <w:sz w:val="22"/>
          <w:szCs w:val="22"/>
        </w:rPr>
      </w:pPr>
      <w:r w:rsidRPr="00230E36">
        <w:rPr>
          <w:rFonts w:ascii="Arial Narrow" w:hAnsi="Arial Narrow"/>
          <w:sz w:val="22"/>
          <w:szCs w:val="22"/>
        </w:rPr>
        <w:t>V zmysle vyhlášky 94/2004 Z.z. §44 ods. 1 požiarny pás je časť obvodovej steny, ktorá bráni požiaru v zvislom alebo vo vodorovnom smere do vedľajšieho požiarneho úseku. V zmysle vyhlášky 94/2004 Z.z. §44 ods. 2 požiarny pás je konštrukčný prvok druhu D1 s vonkajšou povrchovou úpravou s indexom šírenia plameňa i</w:t>
      </w:r>
      <w:r w:rsidRPr="00230E36">
        <w:rPr>
          <w:rFonts w:ascii="Arial Narrow" w:hAnsi="Arial Narrow"/>
          <w:sz w:val="22"/>
          <w:szCs w:val="22"/>
          <w:vertAlign w:val="subscript"/>
        </w:rPr>
        <w:t>S</w:t>
      </w:r>
      <w:r w:rsidRPr="00230E36">
        <w:rPr>
          <w:rFonts w:ascii="Arial Narrow" w:hAnsi="Arial Narrow"/>
          <w:sz w:val="22"/>
          <w:szCs w:val="22"/>
        </w:rPr>
        <w:t xml:space="preserve"> = 0 a musí sa stýkať s požiarnou stenou alebo s požiarnym stropom. </w:t>
      </w:r>
    </w:p>
    <w:p w:rsidR="00792AA0" w:rsidRPr="00230E36" w:rsidRDefault="00792AA0" w:rsidP="00B06013">
      <w:pPr>
        <w:ind w:firstLine="708"/>
        <w:jc w:val="both"/>
        <w:rPr>
          <w:rFonts w:ascii="Arial Narrow" w:hAnsi="Arial Narrow"/>
          <w:b/>
          <w:sz w:val="22"/>
          <w:szCs w:val="22"/>
        </w:rPr>
      </w:pPr>
      <w:r w:rsidRPr="00230E36">
        <w:rPr>
          <w:rFonts w:ascii="Arial Narrow" w:hAnsi="Arial Narrow"/>
          <w:sz w:val="22"/>
          <w:szCs w:val="22"/>
        </w:rPr>
        <w:t>V zmysle vyhlášky 94/2004 Z.z. §44 ods. 4</w:t>
      </w:r>
      <w:r>
        <w:rPr>
          <w:rFonts w:ascii="Arial Narrow" w:hAnsi="Arial Narrow"/>
          <w:sz w:val="22"/>
          <w:szCs w:val="22"/>
        </w:rPr>
        <w:t>a)</w:t>
      </w:r>
      <w:r w:rsidRPr="00230E36">
        <w:rPr>
          <w:rFonts w:ascii="Arial Narrow" w:hAnsi="Arial Narrow"/>
          <w:sz w:val="22"/>
          <w:szCs w:val="22"/>
        </w:rPr>
        <w:t xml:space="preserve"> na mieste styku obvodovej steny s požiarnou stenou alebo s požiarnym stropom musí byť v obvodovej stene vyhotovený požiarny pás so šírkou najmenej </w:t>
      </w:r>
      <w:r>
        <w:rPr>
          <w:rFonts w:ascii="Arial Narrow" w:hAnsi="Arial Narrow"/>
          <w:sz w:val="22"/>
          <w:szCs w:val="22"/>
        </w:rPr>
        <w:t>0,9</w:t>
      </w:r>
      <w:r w:rsidRPr="00230E36">
        <w:rPr>
          <w:rFonts w:ascii="Arial Narrow" w:hAnsi="Arial Narrow"/>
          <w:sz w:val="22"/>
          <w:szCs w:val="22"/>
        </w:rPr>
        <w:t xml:space="preserve"> m, ak je výpočtové požiarne zaťaženie </w:t>
      </w:r>
      <w:r>
        <w:rPr>
          <w:rFonts w:ascii="Arial Narrow" w:hAnsi="Arial Narrow"/>
          <w:sz w:val="22"/>
          <w:szCs w:val="22"/>
        </w:rPr>
        <w:t>najviac</w:t>
      </w:r>
      <w:r w:rsidRPr="00230E36">
        <w:rPr>
          <w:rFonts w:ascii="Arial Narrow" w:hAnsi="Arial Narrow"/>
          <w:sz w:val="22"/>
          <w:szCs w:val="22"/>
        </w:rPr>
        <w:t xml:space="preserve"> 45 kg.m</w:t>
      </w:r>
      <w:r w:rsidRPr="00230E36">
        <w:rPr>
          <w:rFonts w:ascii="Arial Narrow" w:hAnsi="Arial Narrow"/>
          <w:sz w:val="22"/>
          <w:szCs w:val="22"/>
          <w:vertAlign w:val="superscript"/>
        </w:rPr>
        <w:t>-2</w:t>
      </w:r>
      <w:r w:rsidRPr="00230E36">
        <w:rPr>
          <w:rFonts w:ascii="Arial Narrow" w:hAnsi="Arial Narrow"/>
          <w:sz w:val="22"/>
          <w:szCs w:val="22"/>
        </w:rPr>
        <w:t>.</w:t>
      </w:r>
    </w:p>
    <w:p w:rsidR="00B06013" w:rsidRPr="00230E36" w:rsidRDefault="00B06013" w:rsidP="00B06013">
      <w:pPr>
        <w:ind w:firstLine="708"/>
        <w:jc w:val="both"/>
        <w:rPr>
          <w:rFonts w:ascii="Arial Narrow" w:hAnsi="Arial Narrow"/>
          <w:sz w:val="22"/>
          <w:szCs w:val="22"/>
        </w:rPr>
      </w:pPr>
      <w:r w:rsidRPr="00230E36">
        <w:rPr>
          <w:rFonts w:ascii="Arial Narrow" w:hAnsi="Arial Narrow"/>
          <w:sz w:val="22"/>
          <w:szCs w:val="22"/>
        </w:rPr>
        <w:t>V zmysle vyhlášky 94/2004 Z.z. §44 ods. 4</w:t>
      </w:r>
      <w:r w:rsidR="00792AA0">
        <w:rPr>
          <w:rFonts w:ascii="Arial Narrow" w:hAnsi="Arial Narrow"/>
          <w:sz w:val="22"/>
          <w:szCs w:val="22"/>
        </w:rPr>
        <w:t>b)</w:t>
      </w:r>
      <w:r w:rsidRPr="00230E36">
        <w:rPr>
          <w:rFonts w:ascii="Arial Narrow" w:hAnsi="Arial Narrow"/>
          <w:sz w:val="22"/>
          <w:szCs w:val="22"/>
        </w:rPr>
        <w:t xml:space="preserve"> na mieste styku obvodovej steny s požiarnou stenou alebo s požiarnym stropom musí byť v obvodovej stene vyhotovený požiarny pás so šírkou najmenej 1,2 m, ak je výpočtové požiarne zaťaženie </w:t>
      </w:r>
      <w:r>
        <w:rPr>
          <w:rFonts w:ascii="Arial Narrow" w:hAnsi="Arial Narrow"/>
          <w:sz w:val="22"/>
          <w:szCs w:val="22"/>
        </w:rPr>
        <w:t>viac ako</w:t>
      </w:r>
      <w:r w:rsidRPr="00230E36">
        <w:rPr>
          <w:rFonts w:ascii="Arial Narrow" w:hAnsi="Arial Narrow"/>
          <w:sz w:val="22"/>
          <w:szCs w:val="22"/>
        </w:rPr>
        <w:t xml:space="preserve"> 45 kg.m</w:t>
      </w:r>
      <w:r w:rsidRPr="00230E36">
        <w:rPr>
          <w:rFonts w:ascii="Arial Narrow" w:hAnsi="Arial Narrow"/>
          <w:sz w:val="22"/>
          <w:szCs w:val="22"/>
          <w:vertAlign w:val="superscript"/>
        </w:rPr>
        <w:t>-2</w:t>
      </w:r>
      <w:r w:rsidRPr="00230E36">
        <w:rPr>
          <w:rFonts w:ascii="Arial Narrow" w:hAnsi="Arial Narrow"/>
          <w:sz w:val="22"/>
          <w:szCs w:val="22"/>
        </w:rPr>
        <w:t>.</w:t>
      </w:r>
    </w:p>
    <w:p w:rsidR="00B06013" w:rsidRPr="00B06013" w:rsidRDefault="00B06013" w:rsidP="00B06013">
      <w:pPr>
        <w:jc w:val="both"/>
        <w:rPr>
          <w:rFonts w:ascii="Arial Narrow" w:hAnsi="Arial Narrow"/>
          <w:b/>
          <w:i/>
          <w:sz w:val="22"/>
          <w:szCs w:val="22"/>
        </w:rPr>
      </w:pPr>
      <w:r w:rsidRPr="00230E36">
        <w:rPr>
          <w:rFonts w:ascii="Arial Narrow" w:hAnsi="Arial Narrow"/>
          <w:sz w:val="22"/>
          <w:szCs w:val="22"/>
        </w:rPr>
        <w:tab/>
        <w:t>V zmysle vyhlášky 94/2004 Z.z. §44 ods. 7c) požiarny pás nemusí byť vyhotovený v nevýrobných stavbách s požiarnou výškou najviac 12 m, to neplatí pre požiarny úsek chránenej únikovej cesty</w:t>
      </w:r>
      <w:r>
        <w:rPr>
          <w:rFonts w:ascii="Arial Narrow" w:hAnsi="Arial Narrow"/>
          <w:sz w:val="22"/>
          <w:szCs w:val="22"/>
        </w:rPr>
        <w:t>, pre stavby, ktoré sú určené pre osoby s obmedzenou schopnosťou pohybu.</w:t>
      </w:r>
      <w:r>
        <w:rPr>
          <w:rFonts w:ascii="Arial Narrow" w:hAnsi="Arial Narrow"/>
          <w:b/>
          <w:i/>
          <w:sz w:val="22"/>
          <w:szCs w:val="22"/>
        </w:rPr>
        <w:t xml:space="preserve"> V riešenej stavbe musia byť vyhotovené požiarne pásy. Funkciu požiarnych pásov plní kontaktný zatepľovací systém z minerálnej vlny</w:t>
      </w:r>
      <w:r w:rsidR="004E14DA">
        <w:rPr>
          <w:rFonts w:ascii="Arial Narrow" w:hAnsi="Arial Narrow"/>
          <w:b/>
          <w:i/>
          <w:sz w:val="22"/>
          <w:szCs w:val="22"/>
        </w:rPr>
        <w:t>. Tam, kde nie je možné dodržať potrebnú šírku požiarneho pásu pomocou minerálnej vlny, je nutné osadiť požiarne okno, osadené do oceľového rámu. Požiarne okno spĺňa požiadavky a parametre požiarneho pásu v zmysle Vyhlášky 94/2004 Z.z.</w:t>
      </w:r>
    </w:p>
    <w:p w:rsidR="00B06013" w:rsidRDefault="00B06013" w:rsidP="00B06013">
      <w:pPr>
        <w:ind w:firstLine="708"/>
        <w:jc w:val="both"/>
        <w:rPr>
          <w:rFonts w:ascii="Arial Narrow" w:hAnsi="Arial Narrow"/>
          <w:color w:val="000000"/>
          <w:sz w:val="22"/>
          <w:szCs w:val="22"/>
        </w:rPr>
      </w:pPr>
      <w:r>
        <w:rPr>
          <w:rFonts w:ascii="Arial Narrow" w:hAnsi="Arial Narrow"/>
          <w:color w:val="000000"/>
          <w:sz w:val="22"/>
          <w:szCs w:val="22"/>
        </w:rPr>
        <w:t xml:space="preserve">V zmysle vyhlášky 94/2004 Z.z. §45 ods. 6 požiarny uzáver do chránenej únikovej cesty musí byť typu EI. </w:t>
      </w:r>
    </w:p>
    <w:p w:rsidR="00B06013" w:rsidRDefault="00B06013" w:rsidP="00E71D53">
      <w:pPr>
        <w:jc w:val="both"/>
        <w:rPr>
          <w:rFonts w:ascii="Arial Narrow" w:hAnsi="Arial Narrow"/>
          <w:b/>
          <w:color w:val="000000"/>
          <w:sz w:val="22"/>
          <w:szCs w:val="22"/>
        </w:rPr>
      </w:pPr>
    </w:p>
    <w:p w:rsidR="00051411" w:rsidRDefault="00051411" w:rsidP="00E71D53">
      <w:pPr>
        <w:jc w:val="both"/>
        <w:rPr>
          <w:rFonts w:ascii="Arial Narrow" w:hAnsi="Arial Narrow"/>
          <w:b/>
          <w:color w:val="000000"/>
          <w:sz w:val="22"/>
          <w:szCs w:val="22"/>
        </w:rPr>
      </w:pPr>
    </w:p>
    <w:p w:rsidR="00870888" w:rsidRDefault="00870888" w:rsidP="00BA337B">
      <w:pPr>
        <w:numPr>
          <w:ilvl w:val="0"/>
          <w:numId w:val="1"/>
        </w:numPr>
        <w:ind w:left="142" w:hanging="142"/>
        <w:jc w:val="both"/>
        <w:rPr>
          <w:rFonts w:ascii="Arial Narrow" w:hAnsi="Arial Narrow"/>
          <w:b/>
          <w:color w:val="000000"/>
          <w:sz w:val="22"/>
          <w:szCs w:val="22"/>
        </w:rPr>
      </w:pPr>
      <w:r>
        <w:rPr>
          <w:rFonts w:ascii="Arial Narrow" w:hAnsi="Arial Narrow"/>
          <w:b/>
          <w:color w:val="000000"/>
          <w:sz w:val="22"/>
          <w:szCs w:val="22"/>
        </w:rPr>
        <w:lastRenderedPageBreak/>
        <w:t>POŽIADAVKY NA OSTATNÉ PROFESIE</w:t>
      </w:r>
    </w:p>
    <w:p w:rsidR="00870888" w:rsidRDefault="00870888" w:rsidP="00BA337B">
      <w:pPr>
        <w:numPr>
          <w:ilvl w:val="1"/>
          <w:numId w:val="1"/>
        </w:numPr>
        <w:jc w:val="both"/>
        <w:rPr>
          <w:rFonts w:ascii="Arial Narrow" w:hAnsi="Arial Narrow" w:cs="Arial"/>
          <w:b/>
          <w:bCs/>
          <w:sz w:val="22"/>
          <w:szCs w:val="22"/>
        </w:rPr>
      </w:pPr>
      <w:r>
        <w:rPr>
          <w:rFonts w:ascii="Arial Narrow" w:hAnsi="Arial Narrow" w:cs="Arial"/>
          <w:b/>
          <w:bCs/>
          <w:sz w:val="22"/>
          <w:szCs w:val="22"/>
        </w:rPr>
        <w:t>Prestupy rozvodov, inštalácií a VZT zariadení</w:t>
      </w:r>
    </w:p>
    <w:p w:rsidR="00870888" w:rsidRPr="00626F1D" w:rsidRDefault="00870888" w:rsidP="00870888">
      <w:pPr>
        <w:jc w:val="both"/>
        <w:rPr>
          <w:rFonts w:ascii="Arial Narrow" w:eastAsia="Arial Unicode MS" w:hAnsi="Arial Narrow"/>
          <w:sz w:val="22"/>
          <w:szCs w:val="22"/>
          <w:lang w:eastAsia="sk-SK"/>
        </w:rPr>
      </w:pPr>
      <w:r w:rsidRPr="00626F1D">
        <w:rPr>
          <w:rFonts w:ascii="Arial Narrow" w:hAnsi="Arial Narrow" w:cs="Arial"/>
          <w:b/>
          <w:bCs/>
          <w:sz w:val="22"/>
          <w:szCs w:val="22"/>
        </w:rPr>
        <w:tab/>
      </w:r>
      <w:r w:rsidRPr="00626F1D">
        <w:rPr>
          <w:rFonts w:ascii="Arial Narrow" w:eastAsia="Arial Unicode MS" w:hAnsi="Arial Narrow"/>
          <w:sz w:val="22"/>
          <w:szCs w:val="22"/>
          <w:lang w:eastAsia="sk-SK"/>
        </w:rPr>
        <w:t xml:space="preserve">Všetky prestupy rozvodov a prestupy inštalácií cez požiarne deliace konštrukcie musia byť utesnené konštrukčnými prvkami takého druhu, ako sú požiarne deliace konštrukcie, ktorými prestupujú v zmysle Vyhlášky 94/2004 Z.z. § 40. </w:t>
      </w:r>
    </w:p>
    <w:p w:rsidR="00870888" w:rsidRPr="00626F1D" w:rsidRDefault="00870888" w:rsidP="00870888">
      <w:pPr>
        <w:jc w:val="both"/>
        <w:rPr>
          <w:rFonts w:ascii="Arial Narrow" w:eastAsia="Arial Unicode MS" w:hAnsi="Arial Narrow"/>
          <w:sz w:val="22"/>
          <w:szCs w:val="22"/>
          <w:lang w:eastAsia="sk-SK"/>
        </w:rPr>
      </w:pPr>
      <w:r w:rsidRPr="00626F1D">
        <w:rPr>
          <w:rFonts w:ascii="Arial Narrow" w:eastAsia="Arial Unicode MS" w:hAnsi="Arial Narrow"/>
          <w:sz w:val="22"/>
          <w:szCs w:val="22"/>
          <w:lang w:eastAsia="sk-SK"/>
        </w:rPr>
        <w:tab/>
        <w:t>Podľa čl. 6 STN 73 0872 v mieste prestupu VZT zariadenia požiarne deliacou konštrukciou musia byť osadené požiarne klapky s požiarnou odolnosťou v súlade s č.23 STN 73 0872. Podľa čl. 6a) STN 73 0872 VZT potrubia s prierezovou plochou najviac 0,04 m</w:t>
      </w:r>
      <w:r w:rsidRPr="00626F1D">
        <w:rPr>
          <w:rFonts w:ascii="Arial Narrow" w:eastAsia="Arial Unicode MS" w:hAnsi="Arial Narrow"/>
          <w:sz w:val="22"/>
          <w:szCs w:val="22"/>
          <w:vertAlign w:val="superscript"/>
          <w:lang w:eastAsia="sk-SK"/>
        </w:rPr>
        <w:t>2</w:t>
      </w:r>
      <w:r w:rsidRPr="00626F1D">
        <w:rPr>
          <w:rFonts w:ascii="Arial Narrow" w:eastAsia="Arial Unicode MS" w:hAnsi="Arial Narrow"/>
          <w:sz w:val="22"/>
          <w:szCs w:val="22"/>
          <w:lang w:eastAsia="sk-SK"/>
        </w:rPr>
        <w:t xml:space="preserve"> môžu prestupovať cez požiarne deliace konštrukcie bez požiarnych uzáverov, ale ich vzájomná vzdialenosť musí byť najmenej 0,5 m (merané medzi vnútorným lícom potrubia). Celková plocha požiarne neuzatvárateľných prestupov VZT potrubí môžu byť najviac 1/200 plochy požiarnej deliacej konštrukcie. Požiarne klapky musia byť zhotovené z nehorľavého materiálu D1.</w:t>
      </w:r>
    </w:p>
    <w:p w:rsidR="00870888" w:rsidRDefault="00870888" w:rsidP="00BA337B">
      <w:pPr>
        <w:numPr>
          <w:ilvl w:val="1"/>
          <w:numId w:val="1"/>
        </w:numPr>
        <w:spacing w:after="120"/>
        <w:jc w:val="both"/>
        <w:rPr>
          <w:rFonts w:ascii="Arial Narrow" w:hAnsi="Arial Narrow" w:cs="Arial"/>
          <w:b/>
          <w:bCs/>
          <w:sz w:val="22"/>
          <w:szCs w:val="22"/>
        </w:rPr>
      </w:pPr>
      <w:r>
        <w:rPr>
          <w:rFonts w:ascii="Arial Narrow" w:hAnsi="Arial Narrow" w:cs="Arial"/>
          <w:b/>
          <w:bCs/>
          <w:sz w:val="22"/>
          <w:szCs w:val="22"/>
        </w:rPr>
        <w:t>Požiadavky na CHÚC</w:t>
      </w:r>
    </w:p>
    <w:p w:rsidR="00870888" w:rsidRPr="00626F1D" w:rsidRDefault="00870888" w:rsidP="00870888">
      <w:pPr>
        <w:jc w:val="both"/>
        <w:rPr>
          <w:rFonts w:ascii="Arial Narrow" w:eastAsia="Arial Unicode MS" w:hAnsi="Arial Narrow"/>
          <w:sz w:val="22"/>
          <w:szCs w:val="22"/>
          <w:lang w:eastAsia="sk-SK"/>
        </w:rPr>
      </w:pPr>
      <w:r w:rsidRPr="00626F1D">
        <w:rPr>
          <w:rFonts w:ascii="Arial Narrow" w:eastAsia="Arial Unicode MS" w:hAnsi="Arial Narrow"/>
          <w:sz w:val="22"/>
          <w:szCs w:val="22"/>
          <w:lang w:eastAsia="sk-SK"/>
        </w:rPr>
        <w:t>Podľa STN 92 0201-3 čl. 5.3.4 nesmú byť v chránenej únikovej ceste umiestnené:</w:t>
      </w:r>
    </w:p>
    <w:p w:rsidR="00870888" w:rsidRPr="00626F1D" w:rsidRDefault="00870888" w:rsidP="00870888">
      <w:pPr>
        <w:numPr>
          <w:ilvl w:val="0"/>
          <w:numId w:val="8"/>
        </w:numPr>
        <w:tabs>
          <w:tab w:val="left" w:pos="340"/>
        </w:tabs>
        <w:suppressAutoHyphens/>
        <w:jc w:val="both"/>
        <w:rPr>
          <w:rFonts w:ascii="Arial Narrow" w:eastAsia="Arial Unicode MS" w:hAnsi="Arial Narrow"/>
          <w:sz w:val="22"/>
          <w:szCs w:val="22"/>
          <w:lang w:eastAsia="sk-SK"/>
        </w:rPr>
      </w:pPr>
      <w:r w:rsidRPr="00626F1D">
        <w:rPr>
          <w:rFonts w:ascii="Arial Narrow" w:eastAsia="Arial Unicode MS" w:hAnsi="Arial Narrow"/>
          <w:sz w:val="22"/>
          <w:szCs w:val="22"/>
          <w:lang w:eastAsia="sk-SK"/>
        </w:rPr>
        <w:t>voľne vedené rozvodné potrubia na horľavé látky,</w:t>
      </w:r>
    </w:p>
    <w:p w:rsidR="00870888" w:rsidRPr="00626F1D" w:rsidRDefault="00870888" w:rsidP="00870888">
      <w:pPr>
        <w:numPr>
          <w:ilvl w:val="0"/>
          <w:numId w:val="8"/>
        </w:numPr>
        <w:tabs>
          <w:tab w:val="left" w:pos="340"/>
        </w:tabs>
        <w:suppressAutoHyphens/>
        <w:jc w:val="both"/>
        <w:rPr>
          <w:rFonts w:ascii="Arial Narrow" w:eastAsia="Arial Unicode MS" w:hAnsi="Arial Narrow"/>
          <w:sz w:val="22"/>
          <w:szCs w:val="22"/>
          <w:lang w:eastAsia="sk-SK"/>
        </w:rPr>
      </w:pPr>
      <w:r w:rsidRPr="00626F1D">
        <w:rPr>
          <w:rFonts w:ascii="Arial Narrow" w:eastAsia="Arial Unicode MS" w:hAnsi="Arial Narrow"/>
          <w:sz w:val="22"/>
          <w:szCs w:val="22"/>
          <w:lang w:eastAsia="sk-SK"/>
        </w:rPr>
        <w:t>voľne vedené rozvody vzduchotechnických zariadení okrem rozvodov zabezpečujúcich vetranie týchto priestorov,</w:t>
      </w:r>
    </w:p>
    <w:p w:rsidR="00870888" w:rsidRPr="00626F1D" w:rsidRDefault="00870888" w:rsidP="00870888">
      <w:pPr>
        <w:numPr>
          <w:ilvl w:val="0"/>
          <w:numId w:val="8"/>
        </w:numPr>
        <w:tabs>
          <w:tab w:val="left" w:pos="340"/>
        </w:tabs>
        <w:suppressAutoHyphens/>
        <w:jc w:val="both"/>
        <w:rPr>
          <w:rFonts w:ascii="Arial Narrow" w:eastAsia="Arial Unicode MS" w:hAnsi="Arial Narrow"/>
          <w:sz w:val="22"/>
          <w:szCs w:val="22"/>
          <w:lang w:eastAsia="sk-SK"/>
        </w:rPr>
      </w:pPr>
      <w:r w:rsidRPr="00626F1D">
        <w:rPr>
          <w:rFonts w:ascii="Arial Narrow" w:eastAsia="Arial Unicode MS" w:hAnsi="Arial Narrow"/>
          <w:sz w:val="22"/>
          <w:szCs w:val="22"/>
          <w:lang w:eastAsia="sk-SK"/>
        </w:rPr>
        <w:t>voľne vedené elektrické rozvody a rozvádzače okrem rozvodov a rozvádzačov zabezpečujúcich jej prevádzku,</w:t>
      </w:r>
    </w:p>
    <w:p w:rsidR="00870888" w:rsidRPr="00626F1D" w:rsidRDefault="00870888" w:rsidP="00870888">
      <w:pPr>
        <w:numPr>
          <w:ilvl w:val="0"/>
          <w:numId w:val="8"/>
        </w:numPr>
        <w:tabs>
          <w:tab w:val="left" w:pos="340"/>
        </w:tabs>
        <w:suppressAutoHyphens/>
        <w:jc w:val="both"/>
        <w:rPr>
          <w:rFonts w:ascii="Arial Narrow" w:eastAsia="Arial Unicode MS" w:hAnsi="Arial Narrow"/>
          <w:sz w:val="22"/>
          <w:szCs w:val="22"/>
          <w:lang w:eastAsia="sk-SK"/>
        </w:rPr>
      </w:pPr>
      <w:r w:rsidRPr="00626F1D">
        <w:rPr>
          <w:rFonts w:ascii="Arial Narrow" w:eastAsia="Arial Unicode MS" w:hAnsi="Arial Narrow"/>
          <w:sz w:val="22"/>
          <w:szCs w:val="22"/>
          <w:lang w:eastAsia="sk-SK"/>
        </w:rPr>
        <w:t>voľne vedené dymovody,</w:t>
      </w:r>
    </w:p>
    <w:p w:rsidR="00870888" w:rsidRPr="00626F1D" w:rsidRDefault="00870888" w:rsidP="00870888">
      <w:pPr>
        <w:numPr>
          <w:ilvl w:val="0"/>
          <w:numId w:val="8"/>
        </w:numPr>
        <w:tabs>
          <w:tab w:val="left" w:pos="340"/>
        </w:tabs>
        <w:suppressAutoHyphens/>
        <w:jc w:val="both"/>
        <w:rPr>
          <w:rFonts w:ascii="Arial Narrow" w:eastAsia="Arial Unicode MS" w:hAnsi="Arial Narrow"/>
          <w:sz w:val="22"/>
          <w:szCs w:val="22"/>
          <w:lang w:eastAsia="sk-SK"/>
        </w:rPr>
      </w:pPr>
      <w:r w:rsidRPr="00626F1D">
        <w:rPr>
          <w:rFonts w:ascii="Arial Narrow" w:eastAsia="Arial Unicode MS" w:hAnsi="Arial Narrow"/>
          <w:sz w:val="22"/>
          <w:szCs w:val="22"/>
          <w:lang w:eastAsia="sk-SK"/>
        </w:rPr>
        <w:t>voľne vedené rozvody strednotlakovej a vysokotlakovej pary,</w:t>
      </w:r>
    </w:p>
    <w:p w:rsidR="00870888" w:rsidRPr="00626F1D" w:rsidRDefault="00870888" w:rsidP="00870888">
      <w:pPr>
        <w:numPr>
          <w:ilvl w:val="0"/>
          <w:numId w:val="8"/>
        </w:numPr>
        <w:tabs>
          <w:tab w:val="left" w:pos="340"/>
        </w:tabs>
        <w:suppressAutoHyphens/>
        <w:jc w:val="both"/>
        <w:rPr>
          <w:rFonts w:ascii="Arial Narrow" w:eastAsia="Arial Unicode MS" w:hAnsi="Arial Narrow"/>
          <w:sz w:val="22"/>
          <w:szCs w:val="22"/>
          <w:lang w:eastAsia="sk-SK"/>
        </w:rPr>
      </w:pPr>
      <w:r w:rsidRPr="00626F1D">
        <w:rPr>
          <w:rFonts w:ascii="Arial Narrow" w:eastAsia="Arial Unicode MS" w:hAnsi="Arial Narrow"/>
          <w:sz w:val="22"/>
          <w:szCs w:val="22"/>
          <w:lang w:eastAsia="sk-SK"/>
        </w:rPr>
        <w:t>rozvody toxických látok alebo inak nebezpečných látok,</w:t>
      </w:r>
    </w:p>
    <w:p w:rsidR="00870888" w:rsidRPr="00626F1D" w:rsidRDefault="00870888" w:rsidP="00870888">
      <w:pPr>
        <w:numPr>
          <w:ilvl w:val="0"/>
          <w:numId w:val="8"/>
        </w:numPr>
        <w:tabs>
          <w:tab w:val="left" w:pos="340"/>
        </w:tabs>
        <w:suppressAutoHyphens/>
        <w:jc w:val="both"/>
        <w:rPr>
          <w:rFonts w:ascii="Arial Narrow" w:eastAsia="Arial Unicode MS" w:hAnsi="Arial Narrow"/>
          <w:sz w:val="22"/>
          <w:szCs w:val="22"/>
          <w:lang w:eastAsia="sk-SK"/>
        </w:rPr>
      </w:pPr>
      <w:r w:rsidRPr="00626F1D">
        <w:rPr>
          <w:rFonts w:ascii="Arial Narrow" w:eastAsia="Arial Unicode MS" w:hAnsi="Arial Narrow"/>
          <w:sz w:val="22"/>
          <w:szCs w:val="22"/>
          <w:lang w:eastAsia="sk-SK"/>
        </w:rPr>
        <w:t>predmety alebo zariadenia zužujúce šírku únikovej cesty pod hodnotu podľa § 68 a 69.</w:t>
      </w:r>
    </w:p>
    <w:p w:rsidR="00870888" w:rsidRPr="00626F1D" w:rsidRDefault="00870888" w:rsidP="00870888">
      <w:pPr>
        <w:jc w:val="both"/>
        <w:rPr>
          <w:rFonts w:ascii="Arial Narrow" w:eastAsia="Arial Unicode MS" w:hAnsi="Arial Narrow"/>
          <w:sz w:val="22"/>
          <w:szCs w:val="22"/>
          <w:lang w:eastAsia="sk-SK"/>
        </w:rPr>
      </w:pPr>
      <w:r w:rsidRPr="00626F1D">
        <w:rPr>
          <w:rFonts w:ascii="Arial Narrow" w:eastAsia="Arial Unicode MS" w:hAnsi="Arial Narrow"/>
          <w:sz w:val="22"/>
          <w:szCs w:val="22"/>
          <w:lang w:eastAsia="sk-SK"/>
        </w:rPr>
        <w:tab/>
        <w:t>Podľa STN 92 0201-3 čl. 5.3.2 môže byť súčasťou chránenej únikovej cesty priestor vrátnice. Neplatí to za predpokladu, že sa v stavbe nachádza iba jedna chránená úniková cesta.</w:t>
      </w:r>
    </w:p>
    <w:p w:rsidR="004B7A87" w:rsidRDefault="004B7A87" w:rsidP="00E11164">
      <w:pPr>
        <w:jc w:val="both"/>
        <w:rPr>
          <w:rFonts w:ascii="Arial Narrow" w:hAnsi="Arial Narrow"/>
          <w:b/>
          <w:i/>
          <w:color w:val="000000"/>
          <w:sz w:val="22"/>
          <w:szCs w:val="22"/>
        </w:rPr>
      </w:pPr>
    </w:p>
    <w:p w:rsidR="00870888" w:rsidRDefault="00870888" w:rsidP="00BA337B">
      <w:pPr>
        <w:numPr>
          <w:ilvl w:val="1"/>
          <w:numId w:val="1"/>
        </w:numPr>
        <w:spacing w:after="120"/>
        <w:jc w:val="both"/>
        <w:rPr>
          <w:rFonts w:ascii="Arial Narrow" w:hAnsi="Arial Narrow" w:cs="Arial"/>
          <w:b/>
          <w:bCs/>
          <w:sz w:val="22"/>
          <w:szCs w:val="22"/>
        </w:rPr>
      </w:pPr>
      <w:r>
        <w:rPr>
          <w:rFonts w:ascii="Arial Narrow" w:hAnsi="Arial Narrow" w:cs="Arial"/>
          <w:b/>
          <w:bCs/>
          <w:sz w:val="22"/>
          <w:szCs w:val="22"/>
        </w:rPr>
        <w:t>Ostatné požiadavky na konštrukcie</w:t>
      </w:r>
    </w:p>
    <w:p w:rsidR="00870888" w:rsidRPr="00870888" w:rsidRDefault="00870888" w:rsidP="00870888">
      <w:pPr>
        <w:pStyle w:val="Odstavecseseznamem"/>
        <w:numPr>
          <w:ilvl w:val="0"/>
          <w:numId w:val="4"/>
        </w:numPr>
        <w:spacing w:after="120"/>
        <w:jc w:val="both"/>
        <w:rPr>
          <w:rFonts w:ascii="Arial Narrow" w:hAnsi="Arial Narrow" w:cs="Arial"/>
          <w:b/>
          <w:bCs/>
          <w:sz w:val="22"/>
          <w:szCs w:val="22"/>
        </w:rPr>
      </w:pPr>
      <w:r>
        <w:rPr>
          <w:rFonts w:ascii="Arial Narrow" w:hAnsi="Arial Narrow" w:cs="Arial"/>
          <w:bCs/>
          <w:sz w:val="22"/>
          <w:szCs w:val="22"/>
        </w:rPr>
        <w:t>drevený väzník odporúčam natrieť protipožiarny</w:t>
      </w:r>
      <w:r w:rsidR="00C01AE4">
        <w:rPr>
          <w:rFonts w:ascii="Arial Narrow" w:hAnsi="Arial Narrow" w:cs="Arial"/>
          <w:bCs/>
          <w:sz w:val="22"/>
          <w:szCs w:val="22"/>
        </w:rPr>
        <w:t>m náterom na požiarnu odolnosť 30</w:t>
      </w:r>
      <w:r>
        <w:rPr>
          <w:rFonts w:ascii="Arial Narrow" w:hAnsi="Arial Narrow" w:cs="Arial"/>
          <w:bCs/>
          <w:sz w:val="22"/>
          <w:szCs w:val="22"/>
        </w:rPr>
        <w:t xml:space="preserve"> minút</w:t>
      </w:r>
    </w:p>
    <w:p w:rsidR="00D37089" w:rsidRPr="00C01AE4" w:rsidRDefault="00870888" w:rsidP="00D37089">
      <w:pPr>
        <w:pStyle w:val="Odstavecseseznamem"/>
        <w:numPr>
          <w:ilvl w:val="0"/>
          <w:numId w:val="4"/>
        </w:numPr>
        <w:spacing w:after="120"/>
        <w:jc w:val="both"/>
        <w:rPr>
          <w:rFonts w:ascii="Arial Narrow" w:hAnsi="Arial Narrow" w:cs="Arial"/>
          <w:b/>
          <w:bCs/>
          <w:sz w:val="22"/>
          <w:szCs w:val="22"/>
        </w:rPr>
      </w:pPr>
      <w:r w:rsidRPr="00C01AE4">
        <w:rPr>
          <w:rFonts w:ascii="Arial Narrow" w:hAnsi="Arial Narrow" w:cs="Arial"/>
          <w:bCs/>
          <w:sz w:val="22"/>
          <w:szCs w:val="22"/>
        </w:rPr>
        <w:t xml:space="preserve">protipožiarny SDK </w:t>
      </w:r>
      <w:r w:rsidR="00C01AE4" w:rsidRPr="00C01AE4">
        <w:rPr>
          <w:rFonts w:ascii="Arial Narrow" w:hAnsi="Arial Narrow" w:cs="Arial"/>
          <w:bCs/>
          <w:sz w:val="22"/>
          <w:szCs w:val="22"/>
        </w:rPr>
        <w:t>nad chránenou únikovou cestou bude kotvený do oceľovej stropnej konštrukcie, ktorá je staticky nezávislá od dreveného väzníka.</w:t>
      </w:r>
    </w:p>
    <w:p w:rsidR="003A0CB7" w:rsidRDefault="003A0CB7" w:rsidP="00BA337B">
      <w:pPr>
        <w:numPr>
          <w:ilvl w:val="0"/>
          <w:numId w:val="1"/>
        </w:numPr>
        <w:ind w:left="142" w:hanging="142"/>
        <w:jc w:val="both"/>
        <w:rPr>
          <w:rFonts w:ascii="Arial Narrow" w:hAnsi="Arial Narrow"/>
          <w:b/>
          <w:color w:val="000000"/>
          <w:sz w:val="22"/>
          <w:szCs w:val="22"/>
        </w:rPr>
      </w:pPr>
      <w:r>
        <w:rPr>
          <w:rFonts w:ascii="Arial Narrow" w:hAnsi="Arial Narrow"/>
          <w:b/>
          <w:color w:val="000000"/>
          <w:sz w:val="22"/>
          <w:szCs w:val="22"/>
        </w:rPr>
        <w:t>RIEŠENIE ÚNIKOVÝCH CIEST A EVAKUÁCIE OSÔB</w:t>
      </w:r>
    </w:p>
    <w:p w:rsidR="003A0CB7" w:rsidRDefault="003A0CB7" w:rsidP="00BA337B">
      <w:pPr>
        <w:numPr>
          <w:ilvl w:val="1"/>
          <w:numId w:val="1"/>
        </w:numPr>
        <w:spacing w:after="240"/>
        <w:jc w:val="both"/>
        <w:rPr>
          <w:rFonts w:ascii="Arial Narrow" w:hAnsi="Arial Narrow" w:cs="Arial"/>
          <w:b/>
          <w:bCs/>
          <w:sz w:val="22"/>
          <w:szCs w:val="22"/>
        </w:rPr>
      </w:pPr>
      <w:r>
        <w:rPr>
          <w:rFonts w:ascii="Arial Narrow" w:hAnsi="Arial Narrow" w:cs="Arial"/>
          <w:b/>
          <w:bCs/>
          <w:sz w:val="22"/>
          <w:szCs w:val="22"/>
        </w:rPr>
        <w:t>Obsadenie stavby osobami podľa STN 92 0241</w:t>
      </w:r>
    </w:p>
    <w:tbl>
      <w:tblPr>
        <w:tblStyle w:val="Mkatabulky"/>
        <w:tblW w:w="0" w:type="auto"/>
        <w:tblLook w:val="04A0"/>
      </w:tblPr>
      <w:tblGrid>
        <w:gridCol w:w="1179"/>
        <w:gridCol w:w="1481"/>
        <w:gridCol w:w="1417"/>
        <w:gridCol w:w="1638"/>
        <w:gridCol w:w="1657"/>
        <w:gridCol w:w="847"/>
        <w:gridCol w:w="1069"/>
      </w:tblGrid>
      <w:tr w:rsidR="003A0CB7" w:rsidRPr="00120649" w:rsidTr="004644A2">
        <w:tc>
          <w:tcPr>
            <w:tcW w:w="1179" w:type="dxa"/>
            <w:shd w:val="clear" w:color="auto" w:fill="B8CCE4" w:themeFill="accent1" w:themeFillTint="66"/>
          </w:tcPr>
          <w:p w:rsidR="003A0CB7" w:rsidRPr="00897607" w:rsidRDefault="003A0CB7" w:rsidP="004644A2">
            <w:pPr>
              <w:ind w:firstLine="0"/>
              <w:jc w:val="center"/>
              <w:rPr>
                <w:rFonts w:ascii="Arial Narrow" w:hAnsi="Arial Narrow"/>
                <w:b/>
                <w:sz w:val="18"/>
                <w:szCs w:val="18"/>
                <w:lang w:eastAsia="sk-SK"/>
              </w:rPr>
            </w:pPr>
            <w:r w:rsidRPr="00897607">
              <w:rPr>
                <w:rFonts w:ascii="Arial Narrow" w:hAnsi="Arial Narrow"/>
                <w:b/>
                <w:sz w:val="18"/>
                <w:szCs w:val="18"/>
                <w:lang w:eastAsia="sk-SK"/>
              </w:rPr>
              <w:t>Označenie požiarneho úseku</w:t>
            </w:r>
          </w:p>
        </w:tc>
        <w:tc>
          <w:tcPr>
            <w:tcW w:w="1481" w:type="dxa"/>
            <w:shd w:val="clear" w:color="auto" w:fill="B8CCE4" w:themeFill="accent1" w:themeFillTint="66"/>
          </w:tcPr>
          <w:p w:rsidR="003A0CB7" w:rsidRPr="00897607" w:rsidRDefault="003A0CB7" w:rsidP="004644A2">
            <w:pPr>
              <w:ind w:firstLine="0"/>
              <w:jc w:val="center"/>
              <w:rPr>
                <w:rFonts w:ascii="Arial Narrow" w:hAnsi="Arial Narrow"/>
                <w:b/>
                <w:sz w:val="18"/>
                <w:szCs w:val="18"/>
                <w:lang w:eastAsia="sk-SK"/>
              </w:rPr>
            </w:pPr>
            <w:r w:rsidRPr="00897607">
              <w:rPr>
                <w:rFonts w:ascii="Arial Narrow" w:hAnsi="Arial Narrow"/>
                <w:b/>
                <w:sz w:val="18"/>
                <w:szCs w:val="18"/>
                <w:lang w:eastAsia="sk-SK"/>
              </w:rPr>
              <w:t>Započítateľná plocha</w:t>
            </w:r>
          </w:p>
        </w:tc>
        <w:tc>
          <w:tcPr>
            <w:tcW w:w="1417" w:type="dxa"/>
            <w:shd w:val="clear" w:color="auto" w:fill="B8CCE4" w:themeFill="accent1" w:themeFillTint="66"/>
          </w:tcPr>
          <w:p w:rsidR="003A0CB7" w:rsidRPr="00897607" w:rsidRDefault="003A0CB7" w:rsidP="004644A2">
            <w:pPr>
              <w:ind w:firstLine="0"/>
              <w:jc w:val="center"/>
              <w:rPr>
                <w:rFonts w:ascii="Arial Narrow" w:hAnsi="Arial Narrow"/>
                <w:b/>
                <w:sz w:val="18"/>
                <w:szCs w:val="18"/>
                <w:lang w:eastAsia="sk-SK"/>
              </w:rPr>
            </w:pPr>
            <w:r w:rsidRPr="00897607">
              <w:rPr>
                <w:rFonts w:ascii="Arial Narrow" w:hAnsi="Arial Narrow"/>
                <w:b/>
                <w:sz w:val="18"/>
                <w:szCs w:val="18"/>
                <w:lang w:eastAsia="sk-SK"/>
              </w:rPr>
              <w:t>Projektovaný počet osôb</w:t>
            </w:r>
          </w:p>
        </w:tc>
        <w:tc>
          <w:tcPr>
            <w:tcW w:w="1638" w:type="dxa"/>
            <w:shd w:val="clear" w:color="auto" w:fill="B8CCE4" w:themeFill="accent1" w:themeFillTint="66"/>
          </w:tcPr>
          <w:p w:rsidR="003A0CB7" w:rsidRPr="00897607" w:rsidRDefault="003A0CB7" w:rsidP="00717B27">
            <w:pPr>
              <w:ind w:firstLine="34"/>
              <w:jc w:val="center"/>
              <w:rPr>
                <w:rFonts w:ascii="Arial Narrow" w:hAnsi="Arial Narrow"/>
                <w:b/>
                <w:sz w:val="18"/>
                <w:szCs w:val="18"/>
                <w:lang w:eastAsia="sk-SK"/>
              </w:rPr>
            </w:pPr>
            <w:r w:rsidRPr="00897607">
              <w:rPr>
                <w:rFonts w:ascii="Arial Narrow" w:hAnsi="Arial Narrow"/>
                <w:b/>
                <w:sz w:val="18"/>
                <w:szCs w:val="18"/>
                <w:lang w:eastAsia="sk-SK"/>
              </w:rPr>
              <w:t>Pôdorysná plocha v m</w:t>
            </w:r>
            <w:r w:rsidRPr="00CD5CDD">
              <w:rPr>
                <w:rFonts w:ascii="Arial Narrow" w:hAnsi="Arial Narrow"/>
                <w:b/>
                <w:sz w:val="18"/>
                <w:szCs w:val="18"/>
                <w:vertAlign w:val="superscript"/>
                <w:lang w:eastAsia="sk-SK"/>
              </w:rPr>
              <w:t>2</w:t>
            </w:r>
            <w:r w:rsidRPr="00897607">
              <w:rPr>
                <w:rFonts w:ascii="Arial Narrow" w:hAnsi="Arial Narrow"/>
                <w:b/>
                <w:sz w:val="18"/>
                <w:szCs w:val="18"/>
                <w:lang w:eastAsia="sk-SK"/>
              </w:rPr>
              <w:t xml:space="preserve"> na 1 osobu podľa STN 92 0241</w:t>
            </w:r>
          </w:p>
        </w:tc>
        <w:tc>
          <w:tcPr>
            <w:tcW w:w="1657" w:type="dxa"/>
            <w:shd w:val="clear" w:color="auto" w:fill="B8CCE4" w:themeFill="accent1" w:themeFillTint="66"/>
          </w:tcPr>
          <w:p w:rsidR="003A0CB7" w:rsidRPr="00897607" w:rsidRDefault="003A0CB7" w:rsidP="004644A2">
            <w:pPr>
              <w:ind w:firstLine="0"/>
              <w:jc w:val="center"/>
              <w:rPr>
                <w:rFonts w:ascii="Arial Narrow" w:hAnsi="Arial Narrow"/>
                <w:b/>
                <w:sz w:val="18"/>
                <w:szCs w:val="18"/>
                <w:lang w:eastAsia="sk-SK"/>
              </w:rPr>
            </w:pPr>
            <w:r w:rsidRPr="00897607">
              <w:rPr>
                <w:rFonts w:ascii="Arial Narrow" w:hAnsi="Arial Narrow"/>
                <w:b/>
                <w:sz w:val="18"/>
                <w:szCs w:val="18"/>
                <w:lang w:eastAsia="sk-SK"/>
              </w:rPr>
              <w:t>Súčiniteľ podľa STN 92 0241</w:t>
            </w:r>
          </w:p>
        </w:tc>
        <w:tc>
          <w:tcPr>
            <w:tcW w:w="847" w:type="dxa"/>
            <w:shd w:val="clear" w:color="auto" w:fill="B8CCE4" w:themeFill="accent1" w:themeFillTint="66"/>
          </w:tcPr>
          <w:p w:rsidR="003A0CB7" w:rsidRPr="00897607" w:rsidRDefault="003A0CB7" w:rsidP="004644A2">
            <w:pPr>
              <w:ind w:firstLine="0"/>
              <w:jc w:val="center"/>
              <w:rPr>
                <w:rFonts w:ascii="Arial Narrow" w:hAnsi="Arial Narrow"/>
                <w:b/>
                <w:sz w:val="18"/>
                <w:szCs w:val="18"/>
                <w:lang w:eastAsia="sk-SK"/>
              </w:rPr>
            </w:pPr>
            <w:r w:rsidRPr="00897607">
              <w:rPr>
                <w:rFonts w:ascii="Arial Narrow" w:hAnsi="Arial Narrow"/>
                <w:b/>
                <w:sz w:val="18"/>
                <w:szCs w:val="18"/>
                <w:lang w:eastAsia="sk-SK"/>
              </w:rPr>
              <w:t>Počet osôb</w:t>
            </w:r>
          </w:p>
        </w:tc>
        <w:tc>
          <w:tcPr>
            <w:tcW w:w="1069" w:type="dxa"/>
            <w:shd w:val="clear" w:color="auto" w:fill="B8CCE4" w:themeFill="accent1" w:themeFillTint="66"/>
          </w:tcPr>
          <w:p w:rsidR="003A0CB7" w:rsidRPr="00897607" w:rsidRDefault="003A0CB7" w:rsidP="004644A2">
            <w:pPr>
              <w:ind w:firstLine="0"/>
              <w:jc w:val="center"/>
              <w:rPr>
                <w:rFonts w:ascii="Arial Narrow" w:hAnsi="Arial Narrow"/>
                <w:b/>
                <w:sz w:val="18"/>
                <w:szCs w:val="18"/>
                <w:lang w:eastAsia="sk-SK"/>
              </w:rPr>
            </w:pPr>
            <w:r w:rsidRPr="00897607">
              <w:rPr>
                <w:rFonts w:ascii="Arial Narrow" w:hAnsi="Arial Narrow"/>
                <w:b/>
                <w:sz w:val="18"/>
                <w:szCs w:val="18"/>
                <w:lang w:eastAsia="sk-SK"/>
              </w:rPr>
              <w:t>Položka v STN 920241</w:t>
            </w:r>
          </w:p>
        </w:tc>
      </w:tr>
      <w:tr w:rsidR="003A0CB7" w:rsidRPr="006005D6" w:rsidTr="004644A2">
        <w:tc>
          <w:tcPr>
            <w:tcW w:w="1179" w:type="dxa"/>
          </w:tcPr>
          <w:p w:rsidR="003A0CB7" w:rsidRPr="00897607" w:rsidRDefault="00D37089" w:rsidP="00A76962">
            <w:pPr>
              <w:ind w:firstLine="0"/>
              <w:jc w:val="center"/>
              <w:rPr>
                <w:rFonts w:ascii="Arial Narrow" w:hAnsi="Arial Narrow"/>
                <w:b/>
                <w:lang w:eastAsia="sk-SK"/>
              </w:rPr>
            </w:pPr>
            <w:r>
              <w:rPr>
                <w:rFonts w:ascii="Arial Narrow" w:hAnsi="Arial Narrow"/>
                <w:b/>
                <w:lang w:eastAsia="sk-SK"/>
              </w:rPr>
              <w:t>N 2.02</w:t>
            </w:r>
          </w:p>
        </w:tc>
        <w:tc>
          <w:tcPr>
            <w:tcW w:w="1481" w:type="dxa"/>
          </w:tcPr>
          <w:p w:rsidR="003A0CB7" w:rsidRPr="00897607" w:rsidRDefault="00D37089" w:rsidP="004644A2">
            <w:pPr>
              <w:ind w:firstLine="0"/>
              <w:jc w:val="center"/>
              <w:rPr>
                <w:rFonts w:ascii="Arial Narrow" w:eastAsia="Arial Unicode MS" w:hAnsi="Arial Narrow"/>
                <w:lang w:eastAsia="sk-SK"/>
              </w:rPr>
            </w:pPr>
            <w:r>
              <w:rPr>
                <w:rFonts w:ascii="Arial Narrow" w:eastAsia="Arial Unicode MS" w:hAnsi="Arial Narrow"/>
                <w:lang w:eastAsia="sk-SK"/>
              </w:rPr>
              <w:t>-</w:t>
            </w:r>
          </w:p>
        </w:tc>
        <w:tc>
          <w:tcPr>
            <w:tcW w:w="1417" w:type="dxa"/>
          </w:tcPr>
          <w:p w:rsidR="003A0CB7" w:rsidRPr="00897607" w:rsidRDefault="00D37089" w:rsidP="004644A2">
            <w:pPr>
              <w:ind w:firstLine="34"/>
              <w:jc w:val="center"/>
              <w:rPr>
                <w:rFonts w:ascii="Arial Narrow" w:eastAsia="Arial Unicode MS" w:hAnsi="Arial Narrow"/>
                <w:lang w:eastAsia="sk-SK"/>
              </w:rPr>
            </w:pPr>
            <w:r>
              <w:rPr>
                <w:rFonts w:ascii="Arial Narrow" w:eastAsia="Arial Unicode MS" w:hAnsi="Arial Narrow"/>
                <w:lang w:eastAsia="sk-SK"/>
              </w:rPr>
              <w:t>5</w:t>
            </w:r>
          </w:p>
        </w:tc>
        <w:tc>
          <w:tcPr>
            <w:tcW w:w="1638" w:type="dxa"/>
          </w:tcPr>
          <w:p w:rsidR="003A0CB7" w:rsidRPr="00897607" w:rsidRDefault="003A0CB7" w:rsidP="00C01AE4">
            <w:pPr>
              <w:ind w:firstLine="34"/>
              <w:jc w:val="center"/>
              <w:rPr>
                <w:rFonts w:ascii="Arial Narrow" w:eastAsia="Arial Unicode MS" w:hAnsi="Arial Narrow"/>
                <w:lang w:eastAsia="sk-SK"/>
              </w:rPr>
            </w:pPr>
            <w:r>
              <w:rPr>
                <w:rFonts w:ascii="Arial Narrow" w:eastAsia="Arial Unicode MS" w:hAnsi="Arial Narrow"/>
                <w:lang w:eastAsia="sk-SK"/>
              </w:rPr>
              <w:t>-</w:t>
            </w:r>
          </w:p>
        </w:tc>
        <w:tc>
          <w:tcPr>
            <w:tcW w:w="1657" w:type="dxa"/>
          </w:tcPr>
          <w:p w:rsidR="003A0CB7" w:rsidRPr="00897607" w:rsidRDefault="00D37089" w:rsidP="004644A2">
            <w:pPr>
              <w:ind w:firstLine="0"/>
              <w:jc w:val="center"/>
              <w:rPr>
                <w:rFonts w:ascii="Arial Narrow" w:eastAsia="Arial Unicode MS" w:hAnsi="Arial Narrow"/>
                <w:lang w:eastAsia="sk-SK"/>
              </w:rPr>
            </w:pPr>
            <w:r>
              <w:rPr>
                <w:rFonts w:ascii="Arial Narrow" w:eastAsia="Arial Unicode MS" w:hAnsi="Arial Narrow"/>
                <w:lang w:eastAsia="sk-SK"/>
              </w:rPr>
              <w:t>-</w:t>
            </w:r>
          </w:p>
        </w:tc>
        <w:tc>
          <w:tcPr>
            <w:tcW w:w="847" w:type="dxa"/>
          </w:tcPr>
          <w:p w:rsidR="003A0CB7" w:rsidRPr="00897607" w:rsidRDefault="00D37089" w:rsidP="00A76962">
            <w:pPr>
              <w:ind w:firstLine="0"/>
              <w:jc w:val="center"/>
              <w:rPr>
                <w:rFonts w:ascii="Arial Narrow" w:eastAsia="Arial Unicode MS" w:hAnsi="Arial Narrow"/>
                <w:lang w:eastAsia="sk-SK"/>
              </w:rPr>
            </w:pPr>
            <w:r>
              <w:rPr>
                <w:rFonts w:ascii="Arial Narrow" w:eastAsia="Arial Unicode MS" w:hAnsi="Arial Narrow"/>
                <w:lang w:eastAsia="sk-SK"/>
              </w:rPr>
              <w:t>5</w:t>
            </w:r>
          </w:p>
        </w:tc>
        <w:tc>
          <w:tcPr>
            <w:tcW w:w="1069" w:type="dxa"/>
          </w:tcPr>
          <w:p w:rsidR="003A0CB7" w:rsidRPr="00897607" w:rsidRDefault="00D37089" w:rsidP="004644A2">
            <w:pPr>
              <w:ind w:firstLine="0"/>
              <w:jc w:val="center"/>
              <w:rPr>
                <w:rFonts w:ascii="Arial Narrow" w:eastAsia="Arial Unicode MS" w:hAnsi="Arial Narrow"/>
                <w:lang w:eastAsia="sk-SK"/>
              </w:rPr>
            </w:pPr>
            <w:r>
              <w:rPr>
                <w:rFonts w:ascii="Arial Narrow" w:eastAsia="Arial Unicode MS" w:hAnsi="Arial Narrow"/>
                <w:lang w:eastAsia="sk-SK"/>
              </w:rPr>
              <w:t>-</w:t>
            </w:r>
          </w:p>
        </w:tc>
      </w:tr>
      <w:tr w:rsidR="003A0CB7" w:rsidRPr="006005D6" w:rsidTr="004644A2">
        <w:tc>
          <w:tcPr>
            <w:tcW w:w="1179" w:type="dxa"/>
          </w:tcPr>
          <w:p w:rsidR="003A0CB7" w:rsidRPr="00897607" w:rsidRDefault="00D37089" w:rsidP="00A76962">
            <w:pPr>
              <w:ind w:firstLine="0"/>
              <w:jc w:val="center"/>
              <w:rPr>
                <w:rFonts w:ascii="Arial Narrow" w:hAnsi="Arial Narrow"/>
                <w:b/>
                <w:lang w:eastAsia="sk-SK"/>
              </w:rPr>
            </w:pPr>
            <w:r>
              <w:rPr>
                <w:rFonts w:ascii="Arial Narrow" w:hAnsi="Arial Narrow"/>
                <w:b/>
                <w:lang w:eastAsia="sk-SK"/>
              </w:rPr>
              <w:t>N 2.04 + N 2.05</w:t>
            </w:r>
          </w:p>
        </w:tc>
        <w:tc>
          <w:tcPr>
            <w:tcW w:w="1481" w:type="dxa"/>
          </w:tcPr>
          <w:p w:rsidR="003A0CB7" w:rsidRPr="00897607" w:rsidRDefault="00D37089" w:rsidP="004644A2">
            <w:pPr>
              <w:ind w:firstLine="0"/>
              <w:jc w:val="center"/>
              <w:rPr>
                <w:rFonts w:ascii="Arial Narrow" w:eastAsia="Arial Unicode MS" w:hAnsi="Arial Narrow"/>
                <w:lang w:eastAsia="sk-SK"/>
              </w:rPr>
            </w:pPr>
            <w:r>
              <w:rPr>
                <w:rFonts w:ascii="Arial Narrow" w:eastAsia="Arial Unicode MS" w:hAnsi="Arial Narrow"/>
                <w:lang w:eastAsia="sk-SK"/>
              </w:rPr>
              <w:t>-</w:t>
            </w:r>
          </w:p>
        </w:tc>
        <w:tc>
          <w:tcPr>
            <w:tcW w:w="1417" w:type="dxa"/>
          </w:tcPr>
          <w:p w:rsidR="003A0CB7" w:rsidRPr="00897607" w:rsidRDefault="00D37089" w:rsidP="004644A2">
            <w:pPr>
              <w:ind w:firstLine="34"/>
              <w:jc w:val="center"/>
              <w:rPr>
                <w:rFonts w:ascii="Arial Narrow" w:eastAsia="Arial Unicode MS" w:hAnsi="Arial Narrow"/>
                <w:lang w:eastAsia="sk-SK"/>
              </w:rPr>
            </w:pPr>
            <w:r>
              <w:rPr>
                <w:rFonts w:ascii="Arial Narrow" w:eastAsia="Arial Unicode MS" w:hAnsi="Arial Narrow"/>
                <w:lang w:eastAsia="sk-SK"/>
              </w:rPr>
              <w:t>10</w:t>
            </w:r>
          </w:p>
        </w:tc>
        <w:tc>
          <w:tcPr>
            <w:tcW w:w="1638" w:type="dxa"/>
          </w:tcPr>
          <w:p w:rsidR="003A0CB7" w:rsidRPr="00897607" w:rsidRDefault="003A0CB7" w:rsidP="00C01AE4">
            <w:pPr>
              <w:ind w:firstLine="34"/>
              <w:jc w:val="center"/>
              <w:rPr>
                <w:rFonts w:ascii="Arial Narrow" w:eastAsia="Arial Unicode MS" w:hAnsi="Arial Narrow"/>
                <w:lang w:eastAsia="sk-SK"/>
              </w:rPr>
            </w:pPr>
            <w:r w:rsidRPr="00897607">
              <w:rPr>
                <w:rFonts w:ascii="Arial Narrow" w:eastAsia="Arial Unicode MS" w:hAnsi="Arial Narrow"/>
                <w:lang w:eastAsia="sk-SK"/>
              </w:rPr>
              <w:t>-</w:t>
            </w:r>
          </w:p>
        </w:tc>
        <w:tc>
          <w:tcPr>
            <w:tcW w:w="1657" w:type="dxa"/>
          </w:tcPr>
          <w:p w:rsidR="003A0CB7" w:rsidRPr="00897607" w:rsidRDefault="00D37089" w:rsidP="004644A2">
            <w:pPr>
              <w:ind w:firstLine="0"/>
              <w:jc w:val="center"/>
              <w:rPr>
                <w:rFonts w:ascii="Arial Narrow" w:eastAsia="Arial Unicode MS" w:hAnsi="Arial Narrow"/>
                <w:lang w:eastAsia="sk-SK"/>
              </w:rPr>
            </w:pPr>
            <w:r>
              <w:rPr>
                <w:rFonts w:ascii="Arial Narrow" w:eastAsia="Arial Unicode MS" w:hAnsi="Arial Narrow"/>
                <w:lang w:eastAsia="sk-SK"/>
              </w:rPr>
              <w:t>1,5</w:t>
            </w:r>
          </w:p>
        </w:tc>
        <w:tc>
          <w:tcPr>
            <w:tcW w:w="847" w:type="dxa"/>
          </w:tcPr>
          <w:p w:rsidR="003A0CB7" w:rsidRPr="00897607" w:rsidRDefault="00D37089" w:rsidP="00A76962">
            <w:pPr>
              <w:ind w:firstLine="0"/>
              <w:jc w:val="center"/>
              <w:rPr>
                <w:rFonts w:ascii="Arial Narrow" w:eastAsia="Arial Unicode MS" w:hAnsi="Arial Narrow"/>
                <w:lang w:eastAsia="sk-SK"/>
              </w:rPr>
            </w:pPr>
            <w:r>
              <w:rPr>
                <w:rFonts w:ascii="Arial Narrow" w:eastAsia="Arial Unicode MS" w:hAnsi="Arial Narrow"/>
                <w:lang w:eastAsia="sk-SK"/>
              </w:rPr>
              <w:t>15</w:t>
            </w:r>
          </w:p>
        </w:tc>
        <w:tc>
          <w:tcPr>
            <w:tcW w:w="1069" w:type="dxa"/>
          </w:tcPr>
          <w:p w:rsidR="003A0CB7" w:rsidRPr="00897607" w:rsidRDefault="00D37089" w:rsidP="004644A2">
            <w:pPr>
              <w:ind w:firstLine="0"/>
              <w:jc w:val="center"/>
              <w:rPr>
                <w:rFonts w:ascii="Arial Narrow" w:eastAsia="Arial Unicode MS" w:hAnsi="Arial Narrow"/>
                <w:lang w:eastAsia="sk-SK"/>
              </w:rPr>
            </w:pPr>
            <w:r>
              <w:rPr>
                <w:rFonts w:ascii="Arial Narrow" w:eastAsia="Arial Unicode MS" w:hAnsi="Arial Narrow"/>
                <w:lang w:eastAsia="sk-SK"/>
              </w:rPr>
              <w:t>9.1</w:t>
            </w:r>
          </w:p>
        </w:tc>
      </w:tr>
      <w:tr w:rsidR="003A0CB7" w:rsidRPr="006005D6" w:rsidTr="004644A2">
        <w:tc>
          <w:tcPr>
            <w:tcW w:w="1179" w:type="dxa"/>
          </w:tcPr>
          <w:p w:rsidR="003A0CB7" w:rsidRPr="00897607" w:rsidRDefault="00D37089" w:rsidP="00A76962">
            <w:pPr>
              <w:ind w:firstLine="0"/>
              <w:jc w:val="center"/>
              <w:rPr>
                <w:rFonts w:ascii="Arial Narrow" w:hAnsi="Arial Narrow"/>
                <w:b/>
                <w:lang w:eastAsia="sk-SK"/>
              </w:rPr>
            </w:pPr>
            <w:r>
              <w:rPr>
                <w:rFonts w:ascii="Arial Narrow" w:hAnsi="Arial Narrow"/>
                <w:b/>
                <w:lang w:eastAsia="sk-SK"/>
              </w:rPr>
              <w:t>N 3.04</w:t>
            </w:r>
          </w:p>
        </w:tc>
        <w:tc>
          <w:tcPr>
            <w:tcW w:w="1481" w:type="dxa"/>
          </w:tcPr>
          <w:p w:rsidR="003A0CB7" w:rsidRPr="00897607" w:rsidRDefault="00D37089" w:rsidP="004644A2">
            <w:pPr>
              <w:ind w:firstLine="0"/>
              <w:jc w:val="center"/>
              <w:rPr>
                <w:rFonts w:ascii="Arial Narrow" w:eastAsia="Arial Unicode MS" w:hAnsi="Arial Narrow"/>
                <w:lang w:eastAsia="sk-SK"/>
              </w:rPr>
            </w:pPr>
            <w:r>
              <w:rPr>
                <w:rFonts w:ascii="Arial Narrow" w:eastAsia="Arial Unicode MS" w:hAnsi="Arial Narrow"/>
                <w:lang w:eastAsia="sk-SK"/>
              </w:rPr>
              <w:t>62,32</w:t>
            </w:r>
          </w:p>
        </w:tc>
        <w:tc>
          <w:tcPr>
            <w:tcW w:w="1417" w:type="dxa"/>
          </w:tcPr>
          <w:p w:rsidR="003A0CB7" w:rsidRPr="00897607" w:rsidRDefault="00D37089" w:rsidP="004644A2">
            <w:pPr>
              <w:ind w:firstLine="34"/>
              <w:jc w:val="center"/>
              <w:rPr>
                <w:rFonts w:ascii="Arial Narrow" w:eastAsia="Arial Unicode MS" w:hAnsi="Arial Narrow"/>
                <w:lang w:eastAsia="sk-SK"/>
              </w:rPr>
            </w:pPr>
            <w:r>
              <w:rPr>
                <w:rFonts w:ascii="Arial Narrow" w:eastAsia="Arial Unicode MS" w:hAnsi="Arial Narrow"/>
                <w:lang w:eastAsia="sk-SK"/>
              </w:rPr>
              <w:t>-</w:t>
            </w:r>
          </w:p>
        </w:tc>
        <w:tc>
          <w:tcPr>
            <w:tcW w:w="1638" w:type="dxa"/>
          </w:tcPr>
          <w:p w:rsidR="003A0CB7" w:rsidRPr="00897607" w:rsidRDefault="00D37089" w:rsidP="00C01AE4">
            <w:pPr>
              <w:ind w:firstLine="34"/>
              <w:jc w:val="center"/>
              <w:rPr>
                <w:rFonts w:ascii="Arial Narrow" w:eastAsia="Arial Unicode MS" w:hAnsi="Arial Narrow"/>
                <w:lang w:eastAsia="sk-SK"/>
              </w:rPr>
            </w:pPr>
            <w:r>
              <w:rPr>
                <w:rFonts w:ascii="Arial Narrow" w:eastAsia="Arial Unicode MS" w:hAnsi="Arial Narrow"/>
                <w:lang w:eastAsia="sk-SK"/>
              </w:rPr>
              <w:t>20</w:t>
            </w:r>
          </w:p>
        </w:tc>
        <w:tc>
          <w:tcPr>
            <w:tcW w:w="1657" w:type="dxa"/>
          </w:tcPr>
          <w:p w:rsidR="003A0CB7" w:rsidRPr="00897607" w:rsidRDefault="00D37089" w:rsidP="004644A2">
            <w:pPr>
              <w:ind w:firstLine="0"/>
              <w:jc w:val="center"/>
              <w:rPr>
                <w:rFonts w:ascii="Arial Narrow" w:eastAsia="Arial Unicode MS" w:hAnsi="Arial Narrow"/>
                <w:lang w:eastAsia="sk-SK"/>
              </w:rPr>
            </w:pPr>
            <w:r>
              <w:rPr>
                <w:rFonts w:ascii="Arial Narrow" w:eastAsia="Arial Unicode MS" w:hAnsi="Arial Narrow"/>
                <w:lang w:eastAsia="sk-SK"/>
              </w:rPr>
              <w:t>-</w:t>
            </w:r>
          </w:p>
        </w:tc>
        <w:tc>
          <w:tcPr>
            <w:tcW w:w="847" w:type="dxa"/>
          </w:tcPr>
          <w:p w:rsidR="003A0CB7" w:rsidRPr="00897607" w:rsidRDefault="00D37089" w:rsidP="00A76962">
            <w:pPr>
              <w:ind w:firstLine="0"/>
              <w:jc w:val="center"/>
              <w:rPr>
                <w:rFonts w:ascii="Arial Narrow" w:eastAsia="Arial Unicode MS" w:hAnsi="Arial Narrow"/>
                <w:lang w:eastAsia="sk-SK"/>
              </w:rPr>
            </w:pPr>
            <w:r>
              <w:rPr>
                <w:rFonts w:ascii="Arial Narrow" w:eastAsia="Arial Unicode MS" w:hAnsi="Arial Narrow"/>
                <w:lang w:eastAsia="sk-SK"/>
              </w:rPr>
              <w:t>4</w:t>
            </w:r>
          </w:p>
        </w:tc>
        <w:tc>
          <w:tcPr>
            <w:tcW w:w="1069" w:type="dxa"/>
          </w:tcPr>
          <w:p w:rsidR="003A0CB7" w:rsidRPr="00897607" w:rsidRDefault="00D37089" w:rsidP="004644A2">
            <w:pPr>
              <w:ind w:firstLine="0"/>
              <w:jc w:val="center"/>
              <w:rPr>
                <w:rFonts w:ascii="Arial Narrow" w:eastAsia="Arial Unicode MS" w:hAnsi="Arial Narrow"/>
                <w:lang w:eastAsia="sk-SK"/>
              </w:rPr>
            </w:pPr>
            <w:r>
              <w:rPr>
                <w:rFonts w:ascii="Arial Narrow" w:eastAsia="Arial Unicode MS" w:hAnsi="Arial Narrow"/>
                <w:lang w:eastAsia="sk-SK"/>
              </w:rPr>
              <w:t>9.1</w:t>
            </w:r>
          </w:p>
        </w:tc>
      </w:tr>
      <w:tr w:rsidR="003A0CB7" w:rsidRPr="006005D6" w:rsidTr="004644A2">
        <w:tc>
          <w:tcPr>
            <w:tcW w:w="1179" w:type="dxa"/>
          </w:tcPr>
          <w:p w:rsidR="003A0CB7" w:rsidRPr="00897607" w:rsidRDefault="00D37089" w:rsidP="00A76962">
            <w:pPr>
              <w:ind w:firstLine="0"/>
              <w:jc w:val="center"/>
              <w:rPr>
                <w:rFonts w:ascii="Arial Narrow" w:hAnsi="Arial Narrow"/>
                <w:b/>
                <w:lang w:eastAsia="sk-SK"/>
              </w:rPr>
            </w:pPr>
            <w:r>
              <w:rPr>
                <w:rFonts w:ascii="Arial Narrow" w:hAnsi="Arial Narrow"/>
                <w:b/>
                <w:lang w:eastAsia="sk-SK"/>
              </w:rPr>
              <w:t>N 3.02</w:t>
            </w:r>
          </w:p>
        </w:tc>
        <w:tc>
          <w:tcPr>
            <w:tcW w:w="1481" w:type="dxa"/>
          </w:tcPr>
          <w:p w:rsidR="003A0CB7" w:rsidRPr="00897607" w:rsidRDefault="00D37089" w:rsidP="004644A2">
            <w:pPr>
              <w:ind w:firstLine="0"/>
              <w:jc w:val="center"/>
              <w:rPr>
                <w:rFonts w:ascii="Arial Narrow" w:eastAsia="Arial Unicode MS" w:hAnsi="Arial Narrow"/>
                <w:lang w:eastAsia="sk-SK"/>
              </w:rPr>
            </w:pPr>
            <w:r>
              <w:rPr>
                <w:rFonts w:ascii="Arial Narrow" w:eastAsia="Arial Unicode MS" w:hAnsi="Arial Narrow"/>
                <w:lang w:eastAsia="sk-SK"/>
              </w:rPr>
              <w:t>76,29</w:t>
            </w:r>
          </w:p>
        </w:tc>
        <w:tc>
          <w:tcPr>
            <w:tcW w:w="1417" w:type="dxa"/>
          </w:tcPr>
          <w:p w:rsidR="003A0CB7" w:rsidRPr="00897607" w:rsidRDefault="00D37089" w:rsidP="004644A2">
            <w:pPr>
              <w:ind w:firstLine="34"/>
              <w:jc w:val="center"/>
              <w:rPr>
                <w:rFonts w:ascii="Arial Narrow" w:eastAsia="Arial Unicode MS" w:hAnsi="Arial Narrow"/>
                <w:lang w:eastAsia="sk-SK"/>
              </w:rPr>
            </w:pPr>
            <w:r>
              <w:rPr>
                <w:rFonts w:ascii="Arial Narrow" w:eastAsia="Arial Unicode MS" w:hAnsi="Arial Narrow"/>
                <w:lang w:eastAsia="sk-SK"/>
              </w:rPr>
              <w:t>20</w:t>
            </w:r>
          </w:p>
        </w:tc>
        <w:tc>
          <w:tcPr>
            <w:tcW w:w="1638" w:type="dxa"/>
          </w:tcPr>
          <w:p w:rsidR="003A0CB7" w:rsidRPr="00897607" w:rsidRDefault="00D37089" w:rsidP="00C01AE4">
            <w:pPr>
              <w:ind w:firstLine="34"/>
              <w:jc w:val="center"/>
              <w:rPr>
                <w:rFonts w:ascii="Arial Narrow" w:eastAsia="Arial Unicode MS" w:hAnsi="Arial Narrow"/>
                <w:lang w:eastAsia="sk-SK"/>
              </w:rPr>
            </w:pPr>
            <w:r>
              <w:rPr>
                <w:rFonts w:ascii="Arial Narrow" w:eastAsia="Arial Unicode MS" w:hAnsi="Arial Narrow"/>
                <w:lang w:eastAsia="sk-SK"/>
              </w:rPr>
              <w:t>2,0</w:t>
            </w:r>
          </w:p>
        </w:tc>
        <w:tc>
          <w:tcPr>
            <w:tcW w:w="1657" w:type="dxa"/>
          </w:tcPr>
          <w:p w:rsidR="003A0CB7" w:rsidRPr="00897607" w:rsidRDefault="00D37089" w:rsidP="004644A2">
            <w:pPr>
              <w:ind w:firstLine="0"/>
              <w:jc w:val="center"/>
              <w:rPr>
                <w:rFonts w:ascii="Arial Narrow" w:eastAsia="Arial Unicode MS" w:hAnsi="Arial Narrow"/>
                <w:lang w:eastAsia="sk-SK"/>
              </w:rPr>
            </w:pPr>
            <w:r>
              <w:rPr>
                <w:rFonts w:ascii="Arial Narrow" w:eastAsia="Arial Unicode MS" w:hAnsi="Arial Narrow"/>
                <w:lang w:eastAsia="sk-SK"/>
              </w:rPr>
              <w:t>-</w:t>
            </w:r>
          </w:p>
        </w:tc>
        <w:tc>
          <w:tcPr>
            <w:tcW w:w="847" w:type="dxa"/>
          </w:tcPr>
          <w:p w:rsidR="003A0CB7" w:rsidRPr="00897607" w:rsidRDefault="00D37089" w:rsidP="00A76962">
            <w:pPr>
              <w:ind w:firstLine="0"/>
              <w:jc w:val="center"/>
              <w:rPr>
                <w:rFonts w:ascii="Arial Narrow" w:eastAsia="Arial Unicode MS" w:hAnsi="Arial Narrow"/>
                <w:lang w:eastAsia="sk-SK"/>
              </w:rPr>
            </w:pPr>
            <w:r>
              <w:rPr>
                <w:rFonts w:ascii="Arial Narrow" w:eastAsia="Arial Unicode MS" w:hAnsi="Arial Narrow"/>
                <w:lang w:eastAsia="sk-SK"/>
              </w:rPr>
              <w:t>39*</w:t>
            </w:r>
          </w:p>
        </w:tc>
        <w:tc>
          <w:tcPr>
            <w:tcW w:w="1069" w:type="dxa"/>
          </w:tcPr>
          <w:p w:rsidR="003A0CB7" w:rsidRPr="00897607" w:rsidRDefault="00D37089" w:rsidP="004644A2">
            <w:pPr>
              <w:ind w:firstLine="0"/>
              <w:jc w:val="center"/>
              <w:rPr>
                <w:rFonts w:ascii="Arial Narrow" w:eastAsia="Arial Unicode MS" w:hAnsi="Arial Narrow"/>
                <w:lang w:eastAsia="sk-SK"/>
              </w:rPr>
            </w:pPr>
            <w:r>
              <w:rPr>
                <w:rFonts w:ascii="Arial Narrow" w:eastAsia="Arial Unicode MS" w:hAnsi="Arial Narrow"/>
                <w:lang w:eastAsia="sk-SK"/>
              </w:rPr>
              <w:t>8.2.2</w:t>
            </w:r>
          </w:p>
        </w:tc>
      </w:tr>
      <w:tr w:rsidR="00D37089" w:rsidRPr="006005D6" w:rsidTr="004644A2">
        <w:tc>
          <w:tcPr>
            <w:tcW w:w="1179" w:type="dxa"/>
          </w:tcPr>
          <w:p w:rsidR="00D37089" w:rsidRPr="00897607" w:rsidRDefault="00D37089" w:rsidP="00A76962">
            <w:pPr>
              <w:ind w:firstLine="0"/>
              <w:jc w:val="center"/>
              <w:rPr>
                <w:rFonts w:ascii="Arial Narrow" w:hAnsi="Arial Narrow"/>
                <w:b/>
                <w:lang w:eastAsia="sk-SK"/>
              </w:rPr>
            </w:pPr>
            <w:r>
              <w:rPr>
                <w:rFonts w:ascii="Arial Narrow" w:hAnsi="Arial Narrow"/>
                <w:b/>
                <w:lang w:eastAsia="sk-SK"/>
              </w:rPr>
              <w:t>N 3.03</w:t>
            </w:r>
          </w:p>
        </w:tc>
        <w:tc>
          <w:tcPr>
            <w:tcW w:w="1481" w:type="dxa"/>
          </w:tcPr>
          <w:p w:rsidR="00D37089" w:rsidRPr="00897607" w:rsidRDefault="00D37089" w:rsidP="004644A2">
            <w:pPr>
              <w:jc w:val="center"/>
              <w:rPr>
                <w:rFonts w:ascii="Arial Narrow" w:eastAsia="Arial Unicode MS" w:hAnsi="Arial Narrow"/>
                <w:lang w:eastAsia="sk-SK"/>
              </w:rPr>
            </w:pPr>
            <w:r>
              <w:rPr>
                <w:rFonts w:ascii="Arial Narrow" w:eastAsia="Arial Unicode MS" w:hAnsi="Arial Narrow"/>
                <w:lang w:eastAsia="sk-SK"/>
              </w:rPr>
              <w:t>-</w:t>
            </w:r>
          </w:p>
        </w:tc>
        <w:tc>
          <w:tcPr>
            <w:tcW w:w="1417" w:type="dxa"/>
          </w:tcPr>
          <w:p w:rsidR="00D37089" w:rsidRDefault="00D37089" w:rsidP="004644A2">
            <w:pPr>
              <w:ind w:firstLine="34"/>
              <w:jc w:val="center"/>
              <w:rPr>
                <w:rFonts w:ascii="Arial Narrow" w:eastAsia="Arial Unicode MS" w:hAnsi="Arial Narrow"/>
                <w:lang w:eastAsia="sk-SK"/>
              </w:rPr>
            </w:pPr>
            <w:r>
              <w:rPr>
                <w:rFonts w:ascii="Arial Narrow" w:eastAsia="Arial Unicode MS" w:hAnsi="Arial Narrow"/>
                <w:lang w:eastAsia="sk-SK"/>
              </w:rPr>
              <w:t>5</w:t>
            </w:r>
          </w:p>
        </w:tc>
        <w:tc>
          <w:tcPr>
            <w:tcW w:w="1638" w:type="dxa"/>
          </w:tcPr>
          <w:p w:rsidR="00D37089" w:rsidRPr="00897607" w:rsidRDefault="00D37089" w:rsidP="00C01AE4">
            <w:pPr>
              <w:ind w:firstLine="34"/>
              <w:jc w:val="center"/>
              <w:rPr>
                <w:rFonts w:ascii="Arial Narrow" w:eastAsia="Arial Unicode MS" w:hAnsi="Arial Narrow"/>
                <w:lang w:eastAsia="sk-SK"/>
              </w:rPr>
            </w:pPr>
            <w:r>
              <w:rPr>
                <w:rFonts w:ascii="Arial Narrow" w:eastAsia="Arial Unicode MS" w:hAnsi="Arial Narrow"/>
                <w:lang w:eastAsia="sk-SK"/>
              </w:rPr>
              <w:t>-</w:t>
            </w:r>
          </w:p>
        </w:tc>
        <w:tc>
          <w:tcPr>
            <w:tcW w:w="1657" w:type="dxa"/>
          </w:tcPr>
          <w:p w:rsidR="00D37089" w:rsidRPr="00897607" w:rsidRDefault="00D37089" w:rsidP="004644A2">
            <w:pPr>
              <w:jc w:val="center"/>
              <w:rPr>
                <w:rFonts w:ascii="Arial Narrow" w:eastAsia="Arial Unicode MS" w:hAnsi="Arial Narrow"/>
                <w:lang w:eastAsia="sk-SK"/>
              </w:rPr>
            </w:pPr>
            <w:r>
              <w:rPr>
                <w:rFonts w:ascii="Arial Narrow" w:eastAsia="Arial Unicode MS" w:hAnsi="Arial Narrow"/>
                <w:lang w:eastAsia="sk-SK"/>
              </w:rPr>
              <w:t>-</w:t>
            </w:r>
          </w:p>
        </w:tc>
        <w:tc>
          <w:tcPr>
            <w:tcW w:w="847" w:type="dxa"/>
          </w:tcPr>
          <w:p w:rsidR="00D37089" w:rsidRDefault="00D37089" w:rsidP="00A76962">
            <w:pPr>
              <w:ind w:firstLine="0"/>
              <w:jc w:val="center"/>
              <w:rPr>
                <w:rFonts w:ascii="Arial Narrow" w:eastAsia="Arial Unicode MS" w:hAnsi="Arial Narrow"/>
                <w:lang w:eastAsia="sk-SK"/>
              </w:rPr>
            </w:pPr>
            <w:r>
              <w:rPr>
                <w:rFonts w:ascii="Arial Narrow" w:eastAsia="Arial Unicode MS" w:hAnsi="Arial Narrow"/>
                <w:lang w:eastAsia="sk-SK"/>
              </w:rPr>
              <w:t>5</w:t>
            </w:r>
          </w:p>
        </w:tc>
        <w:tc>
          <w:tcPr>
            <w:tcW w:w="1069" w:type="dxa"/>
          </w:tcPr>
          <w:p w:rsidR="00D37089" w:rsidRDefault="00D37089" w:rsidP="004644A2">
            <w:pPr>
              <w:jc w:val="center"/>
              <w:rPr>
                <w:rFonts w:ascii="Arial Narrow" w:eastAsia="Arial Unicode MS" w:hAnsi="Arial Narrow"/>
                <w:lang w:eastAsia="sk-SK"/>
              </w:rPr>
            </w:pPr>
            <w:r>
              <w:rPr>
                <w:rFonts w:ascii="Arial Narrow" w:eastAsia="Arial Unicode MS" w:hAnsi="Arial Narrow"/>
                <w:lang w:eastAsia="sk-SK"/>
              </w:rPr>
              <w:t>-</w:t>
            </w:r>
          </w:p>
        </w:tc>
      </w:tr>
      <w:tr w:rsidR="003A0CB7" w:rsidRPr="004E5D0D" w:rsidTr="004644A2">
        <w:tc>
          <w:tcPr>
            <w:tcW w:w="1179" w:type="dxa"/>
          </w:tcPr>
          <w:p w:rsidR="003A0CB7" w:rsidRPr="00897607" w:rsidRDefault="003A0CB7" w:rsidP="00A76962">
            <w:pPr>
              <w:ind w:firstLine="0"/>
              <w:jc w:val="center"/>
              <w:rPr>
                <w:rFonts w:ascii="Arial Narrow" w:hAnsi="Arial Narrow"/>
              </w:rPr>
            </w:pPr>
          </w:p>
        </w:tc>
        <w:tc>
          <w:tcPr>
            <w:tcW w:w="1481" w:type="dxa"/>
          </w:tcPr>
          <w:p w:rsidR="003A0CB7" w:rsidRPr="00897607" w:rsidRDefault="003A0CB7" w:rsidP="004644A2">
            <w:pPr>
              <w:jc w:val="center"/>
              <w:rPr>
                <w:rFonts w:ascii="Arial Narrow" w:hAnsi="Arial Narrow"/>
              </w:rPr>
            </w:pPr>
          </w:p>
        </w:tc>
        <w:tc>
          <w:tcPr>
            <w:tcW w:w="1417" w:type="dxa"/>
          </w:tcPr>
          <w:p w:rsidR="003A0CB7" w:rsidRPr="00897607" w:rsidRDefault="003A0CB7" w:rsidP="004644A2">
            <w:pPr>
              <w:jc w:val="center"/>
              <w:rPr>
                <w:rFonts w:ascii="Arial Narrow" w:hAnsi="Arial Narrow"/>
              </w:rPr>
            </w:pPr>
          </w:p>
        </w:tc>
        <w:tc>
          <w:tcPr>
            <w:tcW w:w="1638" w:type="dxa"/>
          </w:tcPr>
          <w:p w:rsidR="003A0CB7" w:rsidRPr="00897607" w:rsidRDefault="003A0CB7" w:rsidP="00C01AE4">
            <w:pPr>
              <w:ind w:firstLine="34"/>
              <w:jc w:val="center"/>
              <w:rPr>
                <w:rFonts w:ascii="Arial Narrow" w:hAnsi="Arial Narrow"/>
              </w:rPr>
            </w:pPr>
          </w:p>
        </w:tc>
        <w:tc>
          <w:tcPr>
            <w:tcW w:w="1657" w:type="dxa"/>
          </w:tcPr>
          <w:p w:rsidR="003A0CB7" w:rsidRPr="00897607" w:rsidRDefault="003A0CB7" w:rsidP="004644A2">
            <w:pPr>
              <w:ind w:firstLine="0"/>
              <w:jc w:val="center"/>
              <w:rPr>
                <w:rFonts w:ascii="Arial Narrow" w:hAnsi="Arial Narrow"/>
                <w:b/>
                <w:lang w:eastAsia="sk-SK"/>
              </w:rPr>
            </w:pPr>
            <w:r w:rsidRPr="00897607">
              <w:rPr>
                <w:rFonts w:ascii="Arial Narrow" w:hAnsi="Arial Narrow"/>
                <w:b/>
                <w:lang w:eastAsia="sk-SK"/>
              </w:rPr>
              <w:t>∑</w:t>
            </w:r>
          </w:p>
        </w:tc>
        <w:tc>
          <w:tcPr>
            <w:tcW w:w="847" w:type="dxa"/>
          </w:tcPr>
          <w:p w:rsidR="003A0CB7" w:rsidRPr="00897607" w:rsidRDefault="00A76962" w:rsidP="00A76962">
            <w:pPr>
              <w:ind w:firstLine="0"/>
              <w:jc w:val="center"/>
              <w:rPr>
                <w:rFonts w:ascii="Arial Narrow" w:hAnsi="Arial Narrow"/>
                <w:b/>
                <w:lang w:eastAsia="sk-SK"/>
              </w:rPr>
            </w:pPr>
            <w:r>
              <w:rPr>
                <w:rFonts w:ascii="Arial Narrow" w:hAnsi="Arial Narrow"/>
                <w:b/>
                <w:lang w:eastAsia="sk-SK"/>
              </w:rPr>
              <w:t>68</w:t>
            </w:r>
          </w:p>
        </w:tc>
        <w:tc>
          <w:tcPr>
            <w:tcW w:w="1069" w:type="dxa"/>
          </w:tcPr>
          <w:p w:rsidR="003A0CB7" w:rsidRPr="00897607" w:rsidRDefault="003A0CB7" w:rsidP="004644A2">
            <w:pPr>
              <w:jc w:val="center"/>
              <w:rPr>
                <w:rFonts w:ascii="Arial Narrow" w:hAnsi="Arial Narrow"/>
              </w:rPr>
            </w:pPr>
          </w:p>
        </w:tc>
      </w:tr>
    </w:tbl>
    <w:p w:rsidR="00870888" w:rsidRDefault="00D37089" w:rsidP="00870888">
      <w:pPr>
        <w:spacing w:after="120"/>
        <w:jc w:val="both"/>
        <w:rPr>
          <w:rFonts w:ascii="Arial Narrow" w:hAnsi="Arial Narrow" w:cs="Arial"/>
          <w:bCs/>
          <w:i/>
          <w:sz w:val="22"/>
          <w:szCs w:val="22"/>
        </w:rPr>
      </w:pPr>
      <w:r w:rsidRPr="00D37089">
        <w:rPr>
          <w:rFonts w:ascii="Arial Narrow" w:hAnsi="Arial Narrow" w:cs="Arial"/>
          <w:bCs/>
          <w:i/>
          <w:sz w:val="22"/>
          <w:szCs w:val="22"/>
        </w:rPr>
        <w:t>*projektovaný počet osôb v stacionári je 20. Výpočtom podľa STN 92 0241 vychádza väčší počet, ako je projektovaný, preto aby sme boli na strane bezpečnej, uvažujem vo výpočte s väčším počtom. Osoby, ktoré sa nachádzajú v spoločenskej miestnosti, budú tie isté, ktoré sa nachádzajú v oddychovej miestnosti a preto beriem do úvahy iba väčšiu z týchto plôch a nespočítavam ich!</w:t>
      </w:r>
    </w:p>
    <w:p w:rsidR="00A2294A" w:rsidRDefault="00A2294A" w:rsidP="00870888">
      <w:pPr>
        <w:jc w:val="both"/>
        <w:rPr>
          <w:rFonts w:ascii="Arial Narrow" w:hAnsi="Arial Narrow" w:cs="Arial"/>
          <w:bCs/>
          <w:sz w:val="22"/>
          <w:szCs w:val="22"/>
        </w:rPr>
      </w:pPr>
      <w:r>
        <w:rPr>
          <w:rFonts w:ascii="Arial Narrow" w:hAnsi="Arial Narrow" w:cs="Arial"/>
          <w:bCs/>
          <w:sz w:val="22"/>
          <w:szCs w:val="22"/>
        </w:rPr>
        <w:tab/>
        <w:t xml:space="preserve">Nakoľko sa v objekte predpokladá pobyt osôb s obmedzenou schopnosťou pohybu, je potrebné určiť percentuálne zloženie osôb podľa schopnosti pohybu. </w:t>
      </w:r>
      <w:r w:rsidR="00A050D8">
        <w:rPr>
          <w:rFonts w:ascii="Arial Narrow" w:hAnsi="Arial Narrow" w:cs="Arial"/>
          <w:bCs/>
          <w:sz w:val="22"/>
          <w:szCs w:val="22"/>
        </w:rPr>
        <w:t>Nakoľko nie je k dispozícií údaj z dielu ASR, s koľkými osobami sa uvažuje, ktoré sú schopné samostatného pohybu a ktoré sú s obmedzenou schopnosťou pohybu, použijem p</w:t>
      </w:r>
      <w:r>
        <w:rPr>
          <w:rFonts w:ascii="Arial Narrow" w:hAnsi="Arial Narrow" w:cs="Arial"/>
          <w:bCs/>
          <w:sz w:val="22"/>
          <w:szCs w:val="22"/>
        </w:rPr>
        <w:t>ercentuálne zloženie osôb v zariadeniach zdravotníckej starostlivosti sa určuje podľa STN 92 0201-3 príloha D, tabuľka D.1. Denný stacionár definujem ako ostatné lekárske pracovisko</w:t>
      </w:r>
      <w:r w:rsidR="00A76962">
        <w:rPr>
          <w:rFonts w:ascii="Arial Narrow" w:hAnsi="Arial Narrow" w:cs="Arial"/>
          <w:bCs/>
          <w:sz w:val="22"/>
          <w:szCs w:val="22"/>
        </w:rPr>
        <w:t xml:space="preserve"> (položka 2.2)</w:t>
      </w:r>
      <w:r w:rsidR="00A050D8">
        <w:rPr>
          <w:rFonts w:ascii="Arial Narrow" w:hAnsi="Arial Narrow" w:cs="Arial"/>
          <w:bCs/>
          <w:sz w:val="22"/>
          <w:szCs w:val="22"/>
        </w:rPr>
        <w:t xml:space="preserve"> - uvažujem nepriaznivejší prípad, ako je v skutočnosti, nakoľko náš stacionár nie je uvažovaný z dôvodu zdravotných ťažkostí, ale z dôvodu dosiahnutia dôchodkového veku.</w:t>
      </w:r>
    </w:p>
    <w:p w:rsidR="00A2294A" w:rsidRDefault="00A2294A" w:rsidP="00870888">
      <w:pPr>
        <w:jc w:val="both"/>
        <w:rPr>
          <w:rFonts w:ascii="Arial Narrow" w:hAnsi="Arial Narrow" w:cs="Arial"/>
          <w:bCs/>
          <w:sz w:val="22"/>
          <w:szCs w:val="22"/>
        </w:rPr>
      </w:pPr>
      <w:r>
        <w:rPr>
          <w:rFonts w:ascii="Arial Narrow" w:hAnsi="Arial Narrow" w:cs="Arial"/>
          <w:bCs/>
          <w:sz w:val="22"/>
          <w:szCs w:val="22"/>
        </w:rPr>
        <w:lastRenderedPageBreak/>
        <w:tab/>
        <w:t xml:space="preserve">Z vyššie uvedeného vyplýva, </w:t>
      </w:r>
      <w:r w:rsidR="00A76962">
        <w:rPr>
          <w:rFonts w:ascii="Arial Narrow" w:hAnsi="Arial Narrow" w:cs="Arial"/>
          <w:bCs/>
          <w:sz w:val="22"/>
          <w:szCs w:val="22"/>
        </w:rPr>
        <w:t>že v riešenom objekte pri percentuálnom zložení 90 % schopní samostatného pohybu a 10 % s obmedzenou schopnosťou bude zloženie osôb nasledujúce:</w:t>
      </w:r>
    </w:p>
    <w:p w:rsidR="00A76962" w:rsidRDefault="00A76962" w:rsidP="00A76962">
      <w:pPr>
        <w:pStyle w:val="Odstavecseseznamem"/>
        <w:numPr>
          <w:ilvl w:val="0"/>
          <w:numId w:val="10"/>
        </w:numPr>
        <w:spacing w:after="120"/>
        <w:jc w:val="both"/>
        <w:rPr>
          <w:rFonts w:ascii="Arial Narrow" w:hAnsi="Arial Narrow" w:cs="Arial"/>
          <w:bCs/>
          <w:sz w:val="22"/>
          <w:szCs w:val="22"/>
        </w:rPr>
      </w:pPr>
      <w:r>
        <w:rPr>
          <w:rFonts w:ascii="Arial Narrow" w:hAnsi="Arial Narrow" w:cs="Arial"/>
          <w:bCs/>
          <w:sz w:val="22"/>
          <w:szCs w:val="22"/>
        </w:rPr>
        <w:t>0,1*54 (osoby z bytov a stacionára) = 6 osôb s obmedzenou schopnosťou pohybu</w:t>
      </w:r>
    </w:p>
    <w:p w:rsidR="00A76962" w:rsidRDefault="00A76962" w:rsidP="00A76962">
      <w:pPr>
        <w:pStyle w:val="Odstavecseseznamem"/>
        <w:numPr>
          <w:ilvl w:val="0"/>
          <w:numId w:val="10"/>
        </w:numPr>
        <w:spacing w:after="120"/>
        <w:jc w:val="both"/>
        <w:rPr>
          <w:rFonts w:ascii="Arial Narrow" w:hAnsi="Arial Narrow" w:cs="Arial"/>
          <w:bCs/>
          <w:sz w:val="22"/>
          <w:szCs w:val="22"/>
        </w:rPr>
      </w:pPr>
      <w:r>
        <w:rPr>
          <w:rFonts w:ascii="Arial Narrow" w:hAnsi="Arial Narrow" w:cs="Arial"/>
          <w:bCs/>
          <w:sz w:val="22"/>
          <w:szCs w:val="22"/>
        </w:rPr>
        <w:t>62 osôb schopných samostatného pohybu</w:t>
      </w:r>
    </w:p>
    <w:p w:rsidR="004B7A87" w:rsidRDefault="004B7A87" w:rsidP="00E11164">
      <w:pPr>
        <w:jc w:val="both"/>
        <w:rPr>
          <w:rFonts w:ascii="Arial Narrow" w:hAnsi="Arial Narrow"/>
          <w:color w:val="000000"/>
          <w:sz w:val="22"/>
          <w:szCs w:val="22"/>
        </w:rPr>
      </w:pPr>
    </w:p>
    <w:p w:rsidR="00D37089" w:rsidRDefault="00D37089" w:rsidP="00BA337B">
      <w:pPr>
        <w:numPr>
          <w:ilvl w:val="1"/>
          <w:numId w:val="1"/>
        </w:numPr>
        <w:spacing w:after="240"/>
        <w:jc w:val="both"/>
        <w:rPr>
          <w:rFonts w:ascii="Arial Narrow" w:hAnsi="Arial Narrow" w:cs="Arial"/>
          <w:b/>
          <w:bCs/>
          <w:sz w:val="22"/>
          <w:szCs w:val="22"/>
        </w:rPr>
      </w:pPr>
      <w:r>
        <w:rPr>
          <w:rFonts w:ascii="Arial Narrow" w:hAnsi="Arial Narrow" w:cs="Arial"/>
          <w:b/>
          <w:bCs/>
          <w:sz w:val="22"/>
          <w:szCs w:val="22"/>
        </w:rPr>
        <w:t>Stanovenie najnižšieho typu chránenej únikovej cesty</w:t>
      </w:r>
    </w:p>
    <w:p w:rsidR="00A050D8" w:rsidRDefault="00A2294A" w:rsidP="00A2294A">
      <w:pPr>
        <w:jc w:val="both"/>
        <w:rPr>
          <w:rFonts w:ascii="Arial Narrow" w:eastAsia="Arial Unicode MS" w:hAnsi="Arial Narrow"/>
          <w:sz w:val="22"/>
          <w:szCs w:val="22"/>
          <w:lang w:eastAsia="sk-SK"/>
        </w:rPr>
      </w:pPr>
      <w:r>
        <w:rPr>
          <w:rFonts w:ascii="Arial Narrow" w:eastAsia="Arial Unicode MS" w:hAnsi="Arial Narrow"/>
          <w:sz w:val="22"/>
          <w:szCs w:val="22"/>
          <w:lang w:eastAsia="sk-SK"/>
        </w:rPr>
        <w:tab/>
      </w:r>
      <w:r w:rsidRPr="00494F9F">
        <w:rPr>
          <w:rFonts w:ascii="Arial Narrow" w:eastAsia="Arial Unicode MS" w:hAnsi="Arial Narrow"/>
          <w:sz w:val="22"/>
          <w:szCs w:val="22"/>
          <w:lang w:eastAsia="sk-SK"/>
        </w:rPr>
        <w:t>Spoločná komunikácia, do ktorej vedú dvere z obytných buniek bude tvoriť chránenú únikovú cestu typu A v zmysle Vyhlášky 94/2004 Z.z. §54 ods. 1a).</w:t>
      </w:r>
      <w:r w:rsidR="00A050D8">
        <w:rPr>
          <w:rFonts w:ascii="Arial Narrow" w:eastAsia="Arial Unicode MS" w:hAnsi="Arial Narrow"/>
          <w:sz w:val="22"/>
          <w:szCs w:val="22"/>
          <w:lang w:eastAsia="sk-SK"/>
        </w:rPr>
        <w:t xml:space="preserve"> Úniková</w:t>
      </w:r>
      <w:r>
        <w:rPr>
          <w:rFonts w:ascii="Arial Narrow" w:eastAsia="Arial Unicode MS" w:hAnsi="Arial Narrow"/>
          <w:sz w:val="22"/>
          <w:szCs w:val="22"/>
          <w:lang w:eastAsia="sk-SK"/>
        </w:rPr>
        <w:t xml:space="preserve"> cest</w:t>
      </w:r>
      <w:r w:rsidR="00A050D8">
        <w:rPr>
          <w:rFonts w:ascii="Arial Narrow" w:eastAsia="Arial Unicode MS" w:hAnsi="Arial Narrow"/>
          <w:sz w:val="22"/>
          <w:szCs w:val="22"/>
          <w:lang w:eastAsia="sk-SK"/>
        </w:rPr>
        <w:t>a</w:t>
      </w:r>
      <w:r>
        <w:rPr>
          <w:rFonts w:ascii="Arial Narrow" w:eastAsia="Arial Unicode MS" w:hAnsi="Arial Narrow"/>
          <w:sz w:val="22"/>
          <w:szCs w:val="22"/>
          <w:lang w:eastAsia="sk-SK"/>
        </w:rPr>
        <w:t xml:space="preserve"> v riešenom objekte </w:t>
      </w:r>
      <w:r w:rsidR="00A050D8">
        <w:rPr>
          <w:rFonts w:ascii="Arial Narrow" w:eastAsia="Arial Unicode MS" w:hAnsi="Arial Narrow"/>
          <w:sz w:val="22"/>
          <w:szCs w:val="22"/>
          <w:lang w:eastAsia="sk-SK"/>
        </w:rPr>
        <w:t xml:space="preserve">je </w:t>
      </w:r>
      <w:r>
        <w:rPr>
          <w:rFonts w:ascii="Arial Narrow" w:eastAsia="Arial Unicode MS" w:hAnsi="Arial Narrow"/>
          <w:sz w:val="22"/>
          <w:szCs w:val="22"/>
          <w:lang w:eastAsia="sk-SK"/>
        </w:rPr>
        <w:t>stanoven</w:t>
      </w:r>
      <w:r w:rsidR="00A050D8">
        <w:rPr>
          <w:rFonts w:ascii="Arial Narrow" w:eastAsia="Arial Unicode MS" w:hAnsi="Arial Narrow"/>
          <w:sz w:val="22"/>
          <w:szCs w:val="22"/>
          <w:lang w:eastAsia="sk-SK"/>
        </w:rPr>
        <w:t>á</w:t>
      </w:r>
      <w:r>
        <w:rPr>
          <w:rFonts w:ascii="Arial Narrow" w:eastAsia="Arial Unicode MS" w:hAnsi="Arial Narrow"/>
          <w:sz w:val="22"/>
          <w:szCs w:val="22"/>
          <w:lang w:eastAsia="sk-SK"/>
        </w:rPr>
        <w:t xml:space="preserve"> ako chránen</w:t>
      </w:r>
      <w:r w:rsidR="00A050D8">
        <w:rPr>
          <w:rFonts w:ascii="Arial Narrow" w:eastAsia="Arial Unicode MS" w:hAnsi="Arial Narrow"/>
          <w:sz w:val="22"/>
          <w:szCs w:val="22"/>
          <w:lang w:eastAsia="sk-SK"/>
        </w:rPr>
        <w:t>á</w:t>
      </w:r>
      <w:r>
        <w:rPr>
          <w:rFonts w:ascii="Arial Narrow" w:eastAsia="Arial Unicode MS" w:hAnsi="Arial Narrow"/>
          <w:sz w:val="22"/>
          <w:szCs w:val="22"/>
          <w:lang w:eastAsia="sk-SK"/>
        </w:rPr>
        <w:t xml:space="preserve"> únikov</w:t>
      </w:r>
      <w:r w:rsidR="00A050D8">
        <w:rPr>
          <w:rFonts w:ascii="Arial Narrow" w:eastAsia="Arial Unicode MS" w:hAnsi="Arial Narrow"/>
          <w:sz w:val="22"/>
          <w:szCs w:val="22"/>
          <w:lang w:eastAsia="sk-SK"/>
        </w:rPr>
        <w:t>á cesta</w:t>
      </w:r>
      <w:r>
        <w:rPr>
          <w:rFonts w:ascii="Arial Narrow" w:eastAsia="Arial Unicode MS" w:hAnsi="Arial Narrow"/>
          <w:sz w:val="22"/>
          <w:szCs w:val="22"/>
          <w:lang w:eastAsia="sk-SK"/>
        </w:rPr>
        <w:t xml:space="preserve"> typu A.</w:t>
      </w:r>
      <w:r w:rsidR="00A050D8">
        <w:rPr>
          <w:rFonts w:ascii="Arial Narrow" w:eastAsia="Arial Unicode MS" w:hAnsi="Arial Narrow"/>
          <w:sz w:val="22"/>
          <w:szCs w:val="22"/>
          <w:lang w:eastAsia="sk-SK"/>
        </w:rPr>
        <w:t xml:space="preserve"> Druhá úniková cesta je definovaná ako čiastočne chránená úniková cesta v zmysle Vyhlášky 94/2004 Z.z. §51 ods. 4a) - je v požiarnom úseku bez požiarneho rizika.</w:t>
      </w:r>
    </w:p>
    <w:p w:rsidR="00A76962" w:rsidRDefault="00A050D8" w:rsidP="00A2294A">
      <w:pPr>
        <w:jc w:val="both"/>
        <w:rPr>
          <w:rFonts w:ascii="Arial Narrow" w:eastAsia="Arial Unicode MS" w:hAnsi="Arial Narrow"/>
          <w:sz w:val="22"/>
          <w:szCs w:val="22"/>
          <w:lang w:eastAsia="sk-SK"/>
        </w:rPr>
      </w:pPr>
      <w:r>
        <w:rPr>
          <w:rFonts w:ascii="Arial Narrow" w:eastAsia="Arial Unicode MS" w:hAnsi="Arial Narrow"/>
          <w:sz w:val="22"/>
          <w:szCs w:val="22"/>
          <w:lang w:eastAsia="sk-SK"/>
        </w:rPr>
        <w:t xml:space="preserve"> </w:t>
      </w:r>
    </w:p>
    <w:p w:rsidR="00FD53C4" w:rsidRDefault="00FD53C4" w:rsidP="00BA337B">
      <w:pPr>
        <w:numPr>
          <w:ilvl w:val="1"/>
          <w:numId w:val="1"/>
        </w:numPr>
        <w:jc w:val="both"/>
        <w:rPr>
          <w:rFonts w:ascii="Arial Narrow" w:hAnsi="Arial Narrow" w:cs="Arial"/>
          <w:b/>
          <w:bCs/>
          <w:sz w:val="22"/>
          <w:szCs w:val="22"/>
        </w:rPr>
      </w:pPr>
      <w:r>
        <w:rPr>
          <w:rFonts w:ascii="Arial Narrow" w:hAnsi="Arial Narrow" w:cs="Arial"/>
          <w:b/>
          <w:bCs/>
          <w:sz w:val="22"/>
          <w:szCs w:val="22"/>
        </w:rPr>
        <w:t>Použitie jednej únikovej cesty</w:t>
      </w:r>
    </w:p>
    <w:p w:rsidR="00FD53C4" w:rsidRDefault="00FD53C4" w:rsidP="00FD53C4">
      <w:pPr>
        <w:jc w:val="both"/>
        <w:rPr>
          <w:rFonts w:ascii="Arial Narrow" w:hAnsi="Arial Narrow" w:cs="Arial"/>
          <w:bCs/>
          <w:sz w:val="22"/>
          <w:szCs w:val="22"/>
        </w:rPr>
      </w:pPr>
      <w:r>
        <w:rPr>
          <w:rFonts w:ascii="Arial Narrow" w:hAnsi="Arial Narrow" w:cs="Arial"/>
          <w:bCs/>
          <w:sz w:val="22"/>
          <w:szCs w:val="22"/>
        </w:rPr>
        <w:tab/>
        <w:t>Podľa STN 92 0201-3 ods. 8.2.2 sa jedna úniková cesta nesmie použiť z požiarneho úseku, v ktorom sú prevádzkarne zaradené do skupiny výroby a prevádzky 6 alebo 7 a v ktorom je trvalé pracovné miesto pre 5 a viac osôb. Okrem toho sa taktiež nesmie použiť jedna úniková cesta z požiarneho úseku, v ktorom je viac ako 10 osôb s obmedzenou schopnosťou pohybu alebo neschopných samostatného pohybu.</w:t>
      </w:r>
    </w:p>
    <w:p w:rsidR="00FD53C4" w:rsidRPr="00FD53C4" w:rsidRDefault="00FD53C4" w:rsidP="00FD53C4">
      <w:pPr>
        <w:jc w:val="both"/>
        <w:rPr>
          <w:rFonts w:ascii="Arial Narrow" w:hAnsi="Arial Narrow" w:cs="Arial"/>
          <w:b/>
          <w:bCs/>
          <w:i/>
          <w:sz w:val="22"/>
          <w:szCs w:val="22"/>
        </w:rPr>
      </w:pPr>
      <w:r>
        <w:rPr>
          <w:rFonts w:ascii="Arial Narrow" w:hAnsi="Arial Narrow" w:cs="Arial"/>
          <w:bCs/>
          <w:sz w:val="22"/>
          <w:szCs w:val="22"/>
        </w:rPr>
        <w:tab/>
      </w:r>
      <w:r w:rsidRPr="00FD53C4">
        <w:rPr>
          <w:rFonts w:ascii="Arial Narrow" w:hAnsi="Arial Narrow" w:cs="Arial"/>
          <w:b/>
          <w:bCs/>
          <w:i/>
          <w:sz w:val="22"/>
          <w:szCs w:val="22"/>
        </w:rPr>
        <w:t xml:space="preserve">Vyššie uvedené požiadavky spĺňame a preto môžeme mať v riešenom objekte jednu chránenú únikovú cestu! </w:t>
      </w:r>
    </w:p>
    <w:p w:rsidR="00FD53C4" w:rsidRDefault="00FD53C4" w:rsidP="00FD53C4">
      <w:pPr>
        <w:jc w:val="both"/>
        <w:rPr>
          <w:rFonts w:ascii="Arial Narrow" w:hAnsi="Arial Narrow" w:cs="Arial"/>
          <w:b/>
          <w:bCs/>
          <w:sz w:val="22"/>
          <w:szCs w:val="22"/>
        </w:rPr>
      </w:pPr>
    </w:p>
    <w:p w:rsidR="00FD53C4" w:rsidRDefault="005830B4" w:rsidP="00BA337B">
      <w:pPr>
        <w:numPr>
          <w:ilvl w:val="1"/>
          <w:numId w:val="1"/>
        </w:numPr>
        <w:jc w:val="both"/>
        <w:rPr>
          <w:rFonts w:ascii="Arial Narrow" w:hAnsi="Arial Narrow" w:cs="Arial"/>
          <w:b/>
          <w:bCs/>
          <w:sz w:val="22"/>
          <w:szCs w:val="22"/>
        </w:rPr>
      </w:pPr>
      <w:r>
        <w:rPr>
          <w:rFonts w:ascii="Arial Narrow" w:hAnsi="Arial Narrow" w:cs="Arial"/>
          <w:b/>
          <w:bCs/>
          <w:sz w:val="22"/>
          <w:szCs w:val="22"/>
        </w:rPr>
        <w:t>Výťah v objekte</w:t>
      </w:r>
    </w:p>
    <w:p w:rsidR="00FD53C4" w:rsidRDefault="00FD53C4" w:rsidP="00FD53C4">
      <w:pPr>
        <w:jc w:val="both"/>
        <w:rPr>
          <w:rFonts w:ascii="Arial Narrow" w:hAnsi="Arial Narrow" w:cs="Arial"/>
          <w:bCs/>
          <w:sz w:val="22"/>
          <w:szCs w:val="22"/>
        </w:rPr>
      </w:pPr>
      <w:r>
        <w:rPr>
          <w:rFonts w:ascii="Arial Narrow" w:hAnsi="Arial Narrow" w:cs="Arial"/>
          <w:bCs/>
          <w:sz w:val="22"/>
          <w:szCs w:val="22"/>
        </w:rPr>
        <w:tab/>
        <w:t xml:space="preserve">Výťah v rámci </w:t>
      </w:r>
      <w:r w:rsidR="00B66BBF">
        <w:rPr>
          <w:rFonts w:ascii="Arial Narrow" w:hAnsi="Arial Narrow" w:cs="Arial"/>
          <w:bCs/>
          <w:sz w:val="22"/>
          <w:szCs w:val="22"/>
        </w:rPr>
        <w:t xml:space="preserve">čiastočne </w:t>
      </w:r>
      <w:r>
        <w:rPr>
          <w:rFonts w:ascii="Arial Narrow" w:hAnsi="Arial Narrow" w:cs="Arial"/>
          <w:bCs/>
          <w:sz w:val="22"/>
          <w:szCs w:val="22"/>
        </w:rPr>
        <w:t xml:space="preserve">chránenej únikovej cesty </w:t>
      </w:r>
      <w:r w:rsidR="005830B4">
        <w:rPr>
          <w:rFonts w:ascii="Arial Narrow" w:hAnsi="Arial Narrow" w:cs="Arial"/>
          <w:bCs/>
          <w:sz w:val="22"/>
          <w:szCs w:val="22"/>
        </w:rPr>
        <w:t>nie je uvažovaný ako evakuačný. Slúži výlučne na uľahčenie pohybu osôb na vyššie podlažie a plní úlohu bezbariérového pohybu osôb.</w:t>
      </w:r>
    </w:p>
    <w:p w:rsidR="005830B4" w:rsidRDefault="005830B4" w:rsidP="00FD53C4">
      <w:pPr>
        <w:jc w:val="both"/>
        <w:rPr>
          <w:rFonts w:ascii="Arial Narrow" w:hAnsi="Arial Narrow" w:cs="Arial"/>
          <w:bCs/>
          <w:sz w:val="22"/>
          <w:szCs w:val="22"/>
        </w:rPr>
      </w:pPr>
      <w:r>
        <w:rPr>
          <w:rFonts w:ascii="Arial Narrow" w:hAnsi="Arial Narrow" w:cs="Arial"/>
          <w:bCs/>
          <w:sz w:val="22"/>
          <w:szCs w:val="22"/>
        </w:rPr>
        <w:tab/>
        <w:t>V zmysle Vyhlášky 94/2004 Z.z. § 58 ods. 1e) sa evakuačný výťah musí zriadiť v stavbách s viac ako 2 nadzemnými podlažiami, na ktorých sa trvale alebo pravidelne zdržuje viac ako 10 osôb s obmedzenou schopnosťou pohybu alebo sa tam zdržujú osoby neschopné samostatného pohybu a z ktorých nie je zabezpečená ich evakuácie iným vhodným spôsobom.</w:t>
      </w:r>
    </w:p>
    <w:p w:rsidR="005830B4" w:rsidRDefault="005830B4" w:rsidP="00FD53C4">
      <w:pPr>
        <w:jc w:val="both"/>
        <w:rPr>
          <w:rFonts w:ascii="Arial Narrow" w:hAnsi="Arial Narrow" w:cs="Arial"/>
          <w:b/>
          <w:bCs/>
          <w:i/>
          <w:sz w:val="22"/>
          <w:szCs w:val="22"/>
        </w:rPr>
      </w:pPr>
      <w:r>
        <w:rPr>
          <w:rFonts w:ascii="Arial Narrow" w:hAnsi="Arial Narrow" w:cs="Arial"/>
          <w:bCs/>
          <w:sz w:val="22"/>
          <w:szCs w:val="22"/>
        </w:rPr>
        <w:tab/>
      </w:r>
      <w:r>
        <w:rPr>
          <w:rFonts w:ascii="Arial Narrow" w:hAnsi="Arial Narrow" w:cs="Arial"/>
          <w:b/>
          <w:bCs/>
          <w:i/>
          <w:sz w:val="22"/>
          <w:szCs w:val="22"/>
        </w:rPr>
        <w:t>V riešenom objekte sa neuvažuje s viac ako 10-timi osobami s obmedzenou schopnosťou pohybu a taktiež sa neuvažuje s osobami neschopných samostatného pohybu a preto v nami riešenej budove nemusí byť zriadený evakuačný výťah!</w:t>
      </w:r>
    </w:p>
    <w:p w:rsidR="00FD53C4" w:rsidRPr="00FD53C4" w:rsidRDefault="00FD53C4" w:rsidP="00FD53C4">
      <w:pPr>
        <w:jc w:val="both"/>
        <w:rPr>
          <w:rFonts w:ascii="Arial Narrow" w:hAnsi="Arial Narrow" w:cs="Arial"/>
          <w:bCs/>
          <w:sz w:val="22"/>
          <w:szCs w:val="22"/>
        </w:rPr>
      </w:pPr>
    </w:p>
    <w:p w:rsidR="00A76962" w:rsidRDefault="00A76962" w:rsidP="00BA337B">
      <w:pPr>
        <w:numPr>
          <w:ilvl w:val="1"/>
          <w:numId w:val="1"/>
        </w:numPr>
        <w:jc w:val="both"/>
        <w:rPr>
          <w:rFonts w:ascii="Arial Narrow" w:hAnsi="Arial Narrow" w:cs="Arial"/>
          <w:b/>
          <w:bCs/>
          <w:sz w:val="22"/>
          <w:szCs w:val="22"/>
        </w:rPr>
      </w:pPr>
      <w:r>
        <w:rPr>
          <w:rFonts w:ascii="Arial Narrow" w:hAnsi="Arial Narrow" w:cs="Arial"/>
          <w:b/>
          <w:bCs/>
          <w:sz w:val="22"/>
          <w:szCs w:val="22"/>
        </w:rPr>
        <w:t>Stručný popis únikových ciest</w:t>
      </w:r>
      <w:r w:rsidR="00155250">
        <w:rPr>
          <w:rFonts w:ascii="Arial Narrow" w:hAnsi="Arial Narrow" w:cs="Arial"/>
          <w:b/>
          <w:bCs/>
          <w:sz w:val="22"/>
          <w:szCs w:val="22"/>
        </w:rPr>
        <w:t xml:space="preserve"> - požiarny úsek N 3.02 Denný stacionár</w:t>
      </w:r>
    </w:p>
    <w:p w:rsidR="00155250" w:rsidRDefault="00155250" w:rsidP="00A76962">
      <w:pPr>
        <w:jc w:val="both"/>
        <w:rPr>
          <w:rFonts w:ascii="Arial Narrow" w:hAnsi="Arial Narrow" w:cs="Arial"/>
          <w:b/>
          <w:bCs/>
          <w:i/>
          <w:sz w:val="22"/>
          <w:szCs w:val="22"/>
        </w:rPr>
      </w:pPr>
      <w:r>
        <w:rPr>
          <w:rFonts w:ascii="Arial Narrow" w:hAnsi="Arial Narrow" w:cs="Arial"/>
          <w:bCs/>
          <w:sz w:val="22"/>
          <w:szCs w:val="22"/>
        </w:rPr>
        <w:tab/>
        <w:t xml:space="preserve">V riešenom objekte môžu osoby z denného stacionára, t.j. požiarny úsek N 3.02 unikať 2 nechránenými únikovými cestami do </w:t>
      </w:r>
      <w:r w:rsidR="0006743B">
        <w:rPr>
          <w:rFonts w:ascii="Arial Narrow" w:hAnsi="Arial Narrow" w:cs="Arial"/>
          <w:bCs/>
          <w:sz w:val="22"/>
          <w:szCs w:val="22"/>
        </w:rPr>
        <w:t>chránenej únikovej cesty alebo do čiastočne chránenej únikovej cesty</w:t>
      </w:r>
      <w:r>
        <w:rPr>
          <w:rFonts w:ascii="Arial Narrow" w:hAnsi="Arial Narrow" w:cs="Arial"/>
          <w:bCs/>
          <w:sz w:val="22"/>
          <w:szCs w:val="22"/>
        </w:rPr>
        <w:t>, následne schodiskami dole až von na voľné priestranstvo. Začiatok nechránenej únikovej cesty je v zmysle Vyhlášky 94/2004 Z.z. §65 ods. 5c) na osi východu z miestnosti s podlahovou plochou najviac 100 m</w:t>
      </w:r>
      <w:r>
        <w:rPr>
          <w:rFonts w:ascii="Arial Narrow" w:hAnsi="Arial Narrow" w:cs="Arial"/>
          <w:bCs/>
          <w:sz w:val="22"/>
          <w:szCs w:val="22"/>
          <w:vertAlign w:val="superscript"/>
        </w:rPr>
        <w:t>2</w:t>
      </w:r>
      <w:r>
        <w:rPr>
          <w:rFonts w:ascii="Arial Narrow" w:hAnsi="Arial Narrow" w:cs="Arial"/>
          <w:bCs/>
          <w:sz w:val="22"/>
          <w:szCs w:val="22"/>
        </w:rPr>
        <w:t xml:space="preserve">, ak vzdialenosť ktoréhokoľvek miesta k východu je najviac 15 m, v týchto miestnostiach nie sú umiestnené prevádzkarne zaradené do skupiny 6 alebo 7 alebo súčiniteľ horľavých látok nie je vyšší ako 1,1 a v týchto miestnostiach nie je viac ako 40 osôb. </w:t>
      </w:r>
      <w:r>
        <w:rPr>
          <w:rFonts w:ascii="Arial Narrow" w:hAnsi="Arial Narrow" w:cs="Arial"/>
          <w:b/>
          <w:bCs/>
          <w:i/>
          <w:sz w:val="22"/>
          <w:szCs w:val="22"/>
        </w:rPr>
        <w:t>So začiatkom nechránenej únikovej cesty uvažujem na osi dverí z miestnosti 209, nakoľko spĺňame vyššie uvedené podmienky.</w:t>
      </w:r>
    </w:p>
    <w:p w:rsidR="00C01AE4" w:rsidRDefault="00C01AE4" w:rsidP="00A76962">
      <w:pPr>
        <w:jc w:val="both"/>
        <w:rPr>
          <w:rFonts w:ascii="Arial Narrow" w:hAnsi="Arial Narrow" w:cs="Arial"/>
          <w:b/>
          <w:bCs/>
          <w:i/>
          <w:sz w:val="22"/>
          <w:szCs w:val="22"/>
        </w:rPr>
      </w:pPr>
    </w:p>
    <w:p w:rsidR="00155250" w:rsidRDefault="00155250" w:rsidP="00BA337B">
      <w:pPr>
        <w:numPr>
          <w:ilvl w:val="1"/>
          <w:numId w:val="1"/>
        </w:numPr>
        <w:jc w:val="both"/>
        <w:rPr>
          <w:rFonts w:ascii="Arial Narrow" w:hAnsi="Arial Narrow" w:cs="Arial"/>
          <w:b/>
          <w:bCs/>
          <w:sz w:val="22"/>
          <w:szCs w:val="22"/>
        </w:rPr>
      </w:pPr>
      <w:r>
        <w:rPr>
          <w:rFonts w:ascii="Arial Narrow" w:hAnsi="Arial Narrow" w:cs="Arial"/>
          <w:b/>
          <w:bCs/>
          <w:sz w:val="22"/>
          <w:szCs w:val="22"/>
        </w:rPr>
        <w:t>Stručný popis únikových ciest - požiarny úsek N 3.04 Byt</w:t>
      </w:r>
    </w:p>
    <w:p w:rsidR="00155250" w:rsidRDefault="00155250" w:rsidP="00A76962">
      <w:pPr>
        <w:jc w:val="both"/>
        <w:rPr>
          <w:rFonts w:ascii="Arial Narrow" w:hAnsi="Arial Narrow" w:cs="Arial"/>
          <w:bCs/>
          <w:sz w:val="22"/>
          <w:szCs w:val="22"/>
        </w:rPr>
      </w:pPr>
    </w:p>
    <w:p w:rsidR="00155250" w:rsidRDefault="00155250" w:rsidP="00A76962">
      <w:pPr>
        <w:jc w:val="both"/>
        <w:rPr>
          <w:rFonts w:ascii="Arial Narrow" w:hAnsi="Arial Narrow" w:cs="Arial"/>
          <w:bCs/>
          <w:sz w:val="22"/>
          <w:szCs w:val="22"/>
        </w:rPr>
      </w:pPr>
      <w:r>
        <w:rPr>
          <w:rFonts w:ascii="Arial Narrow" w:hAnsi="Arial Narrow" w:cs="Arial"/>
          <w:bCs/>
          <w:sz w:val="22"/>
          <w:szCs w:val="22"/>
        </w:rPr>
        <w:tab/>
        <w:t>Požiarny úsek N 3.04 Byt sa nachádza na najvyššom podlaží. V zmysle Vyhlášky 94/2004 Z.z. §65 ods. 5d) je začiatok nechránenej únikovej cesty na osi východu z bytu. Osoby z bytu následne môžu unikať po schodisku, t.j. chránenou únikovou cestou na nižšie podlažie a následne von na voľné priestranstvo.</w:t>
      </w:r>
    </w:p>
    <w:p w:rsidR="00155250" w:rsidRDefault="00155250" w:rsidP="00A76962">
      <w:pPr>
        <w:jc w:val="both"/>
        <w:rPr>
          <w:rFonts w:ascii="Arial Narrow" w:hAnsi="Arial Narrow" w:cs="Arial"/>
          <w:bCs/>
          <w:sz w:val="22"/>
          <w:szCs w:val="22"/>
        </w:rPr>
      </w:pPr>
    </w:p>
    <w:p w:rsidR="00155250" w:rsidRDefault="00155250" w:rsidP="00BA337B">
      <w:pPr>
        <w:numPr>
          <w:ilvl w:val="1"/>
          <w:numId w:val="1"/>
        </w:numPr>
        <w:jc w:val="both"/>
        <w:rPr>
          <w:rFonts w:ascii="Arial Narrow" w:hAnsi="Arial Narrow" w:cs="Arial"/>
          <w:b/>
          <w:bCs/>
          <w:sz w:val="22"/>
          <w:szCs w:val="22"/>
        </w:rPr>
      </w:pPr>
      <w:r>
        <w:rPr>
          <w:rFonts w:ascii="Arial Narrow" w:hAnsi="Arial Narrow" w:cs="Arial"/>
          <w:b/>
          <w:bCs/>
          <w:sz w:val="22"/>
          <w:szCs w:val="22"/>
        </w:rPr>
        <w:t>Stručný popis únikových ciest - požiarny úsek N 1.01 Zázemie</w:t>
      </w:r>
    </w:p>
    <w:p w:rsidR="00155250" w:rsidRDefault="00155250" w:rsidP="00155250">
      <w:pPr>
        <w:jc w:val="both"/>
        <w:rPr>
          <w:rFonts w:ascii="Arial Narrow" w:hAnsi="Arial Narrow" w:cs="Arial"/>
          <w:bCs/>
          <w:sz w:val="22"/>
          <w:szCs w:val="22"/>
        </w:rPr>
      </w:pPr>
      <w:r>
        <w:rPr>
          <w:rFonts w:ascii="Arial Narrow" w:hAnsi="Arial Narrow" w:cs="Arial"/>
          <w:bCs/>
          <w:sz w:val="22"/>
          <w:szCs w:val="22"/>
        </w:rPr>
        <w:tab/>
        <w:t>Osoby z požiarneho úseku môžu unikať nechránenou únikovou cestou</w:t>
      </w:r>
      <w:r w:rsidR="00FD53C4">
        <w:rPr>
          <w:rFonts w:ascii="Arial Narrow" w:hAnsi="Arial Narrow" w:cs="Arial"/>
          <w:bCs/>
          <w:sz w:val="22"/>
          <w:szCs w:val="22"/>
        </w:rPr>
        <w:t xml:space="preserve"> </w:t>
      </w:r>
      <w:r w:rsidR="0006743B">
        <w:rPr>
          <w:rFonts w:ascii="Arial Narrow" w:hAnsi="Arial Narrow" w:cs="Arial"/>
          <w:bCs/>
          <w:sz w:val="22"/>
          <w:szCs w:val="22"/>
        </w:rPr>
        <w:t xml:space="preserve">až von na voľné priestranstvo. Zázemie nie je súčasťou priestoru riešeného zariadenia. Jedná sa o existujúci priestor, ktorý v investičnom zámere nebude mať využitie. Priestor slúži ako príručné sklady. </w:t>
      </w:r>
      <w:r w:rsidR="00FD53C4">
        <w:rPr>
          <w:rFonts w:ascii="Arial Narrow" w:hAnsi="Arial Narrow" w:cs="Arial"/>
          <w:bCs/>
          <w:sz w:val="22"/>
          <w:szCs w:val="22"/>
        </w:rPr>
        <w:t xml:space="preserve"> Pri evakuácií teda budem uvažovať, že osoby z bytov, resp. stacionára sa v tomto p</w:t>
      </w:r>
      <w:r w:rsidR="0006743B">
        <w:rPr>
          <w:rFonts w:ascii="Arial Narrow" w:hAnsi="Arial Narrow" w:cs="Arial"/>
          <w:bCs/>
          <w:sz w:val="22"/>
          <w:szCs w:val="22"/>
        </w:rPr>
        <w:t>ožiarnom úseku nebudú nachádzať, budem uvažovať iba zamestnancov.</w:t>
      </w:r>
    </w:p>
    <w:p w:rsidR="00C2346C" w:rsidRDefault="00C2346C" w:rsidP="00155250">
      <w:pPr>
        <w:jc w:val="both"/>
        <w:rPr>
          <w:rFonts w:ascii="Arial Narrow" w:hAnsi="Arial Narrow" w:cs="Arial"/>
          <w:bCs/>
          <w:sz w:val="22"/>
          <w:szCs w:val="22"/>
        </w:rPr>
      </w:pPr>
    </w:p>
    <w:p w:rsidR="00051411" w:rsidRPr="00155250" w:rsidRDefault="00051411" w:rsidP="00155250">
      <w:pPr>
        <w:jc w:val="both"/>
        <w:rPr>
          <w:rFonts w:ascii="Arial Narrow" w:hAnsi="Arial Narrow" w:cs="Arial"/>
          <w:bCs/>
          <w:sz w:val="22"/>
          <w:szCs w:val="22"/>
        </w:rPr>
      </w:pPr>
    </w:p>
    <w:p w:rsidR="00FD53C4" w:rsidRDefault="00FD53C4" w:rsidP="00BA337B">
      <w:pPr>
        <w:numPr>
          <w:ilvl w:val="1"/>
          <w:numId w:val="1"/>
        </w:numPr>
        <w:jc w:val="both"/>
        <w:rPr>
          <w:rFonts w:ascii="Arial Narrow" w:hAnsi="Arial Narrow" w:cs="Arial"/>
          <w:b/>
          <w:bCs/>
          <w:sz w:val="22"/>
          <w:szCs w:val="22"/>
        </w:rPr>
      </w:pPr>
      <w:r>
        <w:rPr>
          <w:rFonts w:ascii="Arial Narrow" w:hAnsi="Arial Narrow" w:cs="Arial"/>
          <w:b/>
          <w:bCs/>
          <w:sz w:val="22"/>
          <w:szCs w:val="22"/>
        </w:rPr>
        <w:lastRenderedPageBreak/>
        <w:t>Stručný popis únikových ciest - požiarny úsek N 2.04 a N 2.05 - Byt č.1 a Byt č.2</w:t>
      </w:r>
    </w:p>
    <w:p w:rsidR="00FD53C4" w:rsidRPr="00FD53C4" w:rsidRDefault="00FD53C4" w:rsidP="00FD53C4">
      <w:pPr>
        <w:jc w:val="both"/>
        <w:rPr>
          <w:rFonts w:ascii="Arial Narrow" w:hAnsi="Arial Narrow" w:cs="Arial"/>
          <w:bCs/>
          <w:sz w:val="22"/>
          <w:szCs w:val="22"/>
        </w:rPr>
      </w:pPr>
      <w:r>
        <w:rPr>
          <w:rFonts w:ascii="Arial Narrow" w:hAnsi="Arial Narrow" w:cs="Arial"/>
          <w:bCs/>
          <w:sz w:val="22"/>
          <w:szCs w:val="22"/>
        </w:rPr>
        <w:tab/>
      </w:r>
    </w:p>
    <w:p w:rsidR="004B7A87" w:rsidRDefault="00FD53C4" w:rsidP="00E11164">
      <w:pPr>
        <w:jc w:val="both"/>
        <w:rPr>
          <w:rFonts w:ascii="Arial Narrow" w:hAnsi="Arial Narrow"/>
          <w:color w:val="000000"/>
          <w:sz w:val="22"/>
          <w:szCs w:val="22"/>
        </w:rPr>
      </w:pPr>
      <w:r>
        <w:rPr>
          <w:rFonts w:ascii="Arial Narrow" w:hAnsi="Arial Narrow" w:cs="Arial"/>
          <w:bCs/>
          <w:sz w:val="22"/>
          <w:szCs w:val="22"/>
        </w:rPr>
        <w:tab/>
        <w:t>V zmysle Vyhlášky 94/2004 Z.z. §65 ods. 5d) je začiatok nechránenej únikovej cesty na osi východu z bytu. Osoby z bytu následne môžu unikať chránenou únikovou cestou von na voľné priestranstvo.</w:t>
      </w:r>
    </w:p>
    <w:p w:rsidR="005A2F9C" w:rsidRDefault="005A2F9C" w:rsidP="00E11164">
      <w:pPr>
        <w:jc w:val="both"/>
        <w:rPr>
          <w:rFonts w:ascii="Arial Narrow" w:hAnsi="Arial Narrow"/>
        </w:rPr>
      </w:pPr>
    </w:p>
    <w:p w:rsidR="00B50D90" w:rsidRDefault="00B50D90" w:rsidP="00BA337B">
      <w:pPr>
        <w:numPr>
          <w:ilvl w:val="1"/>
          <w:numId w:val="1"/>
        </w:numPr>
        <w:jc w:val="both"/>
        <w:rPr>
          <w:rFonts w:ascii="Arial Narrow" w:hAnsi="Arial Narrow" w:cs="Arial"/>
          <w:b/>
          <w:bCs/>
          <w:sz w:val="22"/>
          <w:szCs w:val="22"/>
        </w:rPr>
      </w:pPr>
      <w:r>
        <w:rPr>
          <w:rFonts w:ascii="Arial Narrow" w:hAnsi="Arial Narrow" w:cs="Arial"/>
          <w:b/>
          <w:bCs/>
          <w:sz w:val="22"/>
          <w:szCs w:val="22"/>
        </w:rPr>
        <w:t>Kapacita únikových ciest</w:t>
      </w:r>
    </w:p>
    <w:p w:rsidR="00B50D90" w:rsidRDefault="00B50D90" w:rsidP="00B50D90">
      <w:pPr>
        <w:jc w:val="both"/>
        <w:rPr>
          <w:rFonts w:ascii="Arial Narrow" w:eastAsia="Arial Unicode MS" w:hAnsi="Arial Narrow"/>
          <w:sz w:val="22"/>
          <w:szCs w:val="22"/>
          <w:lang w:eastAsia="sk-SK"/>
        </w:rPr>
      </w:pPr>
      <w:r>
        <w:rPr>
          <w:rFonts w:ascii="Arial Narrow" w:hAnsi="Arial Narrow" w:cs="Arial"/>
          <w:b/>
          <w:bCs/>
          <w:sz w:val="22"/>
          <w:szCs w:val="22"/>
        </w:rPr>
        <w:tab/>
      </w:r>
      <w:r>
        <w:rPr>
          <w:rFonts w:ascii="Arial Narrow" w:eastAsia="Arial Unicode MS" w:hAnsi="Arial Narrow"/>
          <w:sz w:val="22"/>
          <w:szCs w:val="22"/>
          <w:lang w:eastAsia="sk-SK"/>
        </w:rPr>
        <w:t>V zmysle STN 92 0201-3 ods. 8.5 ak vedú dve a viac únikových ciest z požiarneho úseku alebo zo stavby, určuje sa dovolená kapacita podľa tabuľky 4, čo znamená, že pri dvoch únikových cestách sa odporúča kapacita najmenej 30 % a najviac 70 %.</w:t>
      </w:r>
    </w:p>
    <w:p w:rsidR="00812CC2" w:rsidRDefault="00812CC2" w:rsidP="00E11164">
      <w:pPr>
        <w:jc w:val="both"/>
        <w:rPr>
          <w:rFonts w:ascii="Arial Narrow" w:hAnsi="Arial Narrow"/>
        </w:rPr>
      </w:pPr>
    </w:p>
    <w:p w:rsidR="00812CC2" w:rsidRDefault="00812CC2" w:rsidP="00BA337B">
      <w:pPr>
        <w:numPr>
          <w:ilvl w:val="1"/>
          <w:numId w:val="1"/>
        </w:numPr>
        <w:jc w:val="both"/>
        <w:rPr>
          <w:rFonts w:ascii="Arial Narrow" w:hAnsi="Arial Narrow" w:cs="Arial"/>
          <w:b/>
          <w:bCs/>
          <w:sz w:val="22"/>
          <w:szCs w:val="22"/>
        </w:rPr>
      </w:pPr>
      <w:r>
        <w:rPr>
          <w:rFonts w:ascii="Arial Narrow" w:hAnsi="Arial Narrow" w:cs="Arial"/>
          <w:b/>
          <w:bCs/>
          <w:sz w:val="22"/>
          <w:szCs w:val="22"/>
        </w:rPr>
        <w:t>Výpočtová časť</w:t>
      </w:r>
    </w:p>
    <w:p w:rsidR="00812CC2" w:rsidRDefault="00812CC2" w:rsidP="00812CC2">
      <w:pPr>
        <w:jc w:val="both"/>
        <w:rPr>
          <w:rFonts w:ascii="Arial Narrow" w:hAnsi="Arial Narrow" w:cs="Arial"/>
          <w:b/>
          <w:bCs/>
          <w:sz w:val="22"/>
          <w:szCs w:val="22"/>
        </w:rPr>
      </w:pPr>
    </w:p>
    <w:p w:rsidR="00B50D90" w:rsidRDefault="00B50D90" w:rsidP="00BA337B">
      <w:pPr>
        <w:numPr>
          <w:ilvl w:val="2"/>
          <w:numId w:val="1"/>
        </w:numPr>
        <w:jc w:val="both"/>
        <w:rPr>
          <w:rFonts w:ascii="Arial Narrow" w:hAnsi="Arial Narrow" w:cs="Arial"/>
          <w:b/>
          <w:bCs/>
          <w:sz w:val="22"/>
          <w:szCs w:val="22"/>
        </w:rPr>
      </w:pPr>
      <w:r>
        <w:rPr>
          <w:rFonts w:ascii="Arial Narrow" w:hAnsi="Arial Narrow" w:cs="Arial"/>
          <w:b/>
          <w:bCs/>
          <w:sz w:val="22"/>
          <w:szCs w:val="22"/>
        </w:rPr>
        <w:t>Výpočet evakuácie z požiarneho úseku N 3.02 Denný stacionár</w:t>
      </w:r>
    </w:p>
    <w:p w:rsidR="00B50D90" w:rsidRDefault="00B50D90" w:rsidP="00B50D90">
      <w:pPr>
        <w:jc w:val="both"/>
        <w:rPr>
          <w:rFonts w:ascii="Arial Narrow" w:hAnsi="Arial Narrow" w:cs="Arial"/>
          <w:bCs/>
          <w:sz w:val="22"/>
          <w:szCs w:val="22"/>
        </w:rPr>
      </w:pPr>
      <w:r>
        <w:rPr>
          <w:rFonts w:ascii="Arial Narrow" w:hAnsi="Arial Narrow" w:cs="Arial"/>
          <w:bCs/>
          <w:sz w:val="22"/>
          <w:szCs w:val="22"/>
        </w:rPr>
        <w:tab/>
        <w:t>Tento odsek rieši evakuáciu osôb z denného stacionáru 2 nechránenými únikovými cestami do chránenej únikovej cesty typu A. Začiatok nechránenej únikovej cesty je v zmysle Vyhlášky 94/2004 Z.z. §65 ods. 5c) na osi východu z miestnosti s podlahovou plochou najviac 100 m</w:t>
      </w:r>
      <w:r>
        <w:rPr>
          <w:rFonts w:ascii="Arial Narrow" w:hAnsi="Arial Narrow" w:cs="Arial"/>
          <w:bCs/>
          <w:sz w:val="22"/>
          <w:szCs w:val="22"/>
          <w:vertAlign w:val="superscript"/>
        </w:rPr>
        <w:t>2</w:t>
      </w:r>
      <w:r>
        <w:rPr>
          <w:rFonts w:ascii="Arial Narrow" w:hAnsi="Arial Narrow" w:cs="Arial"/>
          <w:bCs/>
          <w:sz w:val="22"/>
          <w:szCs w:val="22"/>
        </w:rPr>
        <w:t xml:space="preserve">, ak vzdialenosť ktoréhokoľvek miesta k východu je najviac 15 m, v týchto miestnostiach nie sú umiestnené prevádzkarne zaradené do skupiny 6 alebo 7 alebo súčiniteľ horľavých látok nie je vyšší ako 1,1 a v týchto miestnostiach nie je viac ako 40 osôb (reálne je kapacita stacionára 20 osôb, v rámci výpočtu to prepočítavam na plochu, aby sme boli na strane bezpečnej). </w:t>
      </w:r>
    </w:p>
    <w:p w:rsidR="00B50D90" w:rsidRDefault="00B50D90" w:rsidP="00B50D90">
      <w:pPr>
        <w:jc w:val="both"/>
        <w:rPr>
          <w:rFonts w:ascii="Arial Narrow" w:hAnsi="Arial Narrow" w:cs="Arial"/>
          <w:b/>
          <w:bCs/>
          <w:i/>
          <w:sz w:val="22"/>
          <w:szCs w:val="22"/>
        </w:rPr>
      </w:pPr>
      <w:r>
        <w:rPr>
          <w:rFonts w:ascii="Arial Narrow" w:hAnsi="Arial Narrow" w:cs="Arial"/>
          <w:b/>
          <w:bCs/>
          <w:i/>
          <w:sz w:val="22"/>
          <w:szCs w:val="22"/>
        </w:rPr>
        <w:tab/>
      </w:r>
      <w:r w:rsidR="0006743B">
        <w:rPr>
          <w:rFonts w:ascii="Arial Narrow" w:hAnsi="Arial Narrow" w:cs="Arial"/>
          <w:b/>
          <w:bCs/>
          <w:i/>
          <w:sz w:val="22"/>
          <w:szCs w:val="22"/>
        </w:rPr>
        <w:t>So začiatkom nechránenej únikovej cesty uvažujem na osi dverí z miestnosti 209, nakoľko spĺňame vyššie uvedené podmienky.</w:t>
      </w:r>
    </w:p>
    <w:p w:rsidR="00B50D90" w:rsidRDefault="00B50D90" w:rsidP="00B50D90">
      <w:pPr>
        <w:jc w:val="both"/>
        <w:rPr>
          <w:rFonts w:ascii="Arial Narrow" w:hAnsi="Arial Narrow" w:cs="Arial"/>
          <w:bCs/>
          <w:sz w:val="22"/>
          <w:szCs w:val="22"/>
        </w:rPr>
      </w:pPr>
    </w:p>
    <w:tbl>
      <w:tblPr>
        <w:tblStyle w:val="Mkatabulky"/>
        <w:tblW w:w="0" w:type="auto"/>
        <w:tblLook w:val="04A0"/>
      </w:tblPr>
      <w:tblGrid>
        <w:gridCol w:w="4606"/>
        <w:gridCol w:w="4606"/>
      </w:tblGrid>
      <w:tr w:rsidR="00B50D90" w:rsidTr="00555D8F">
        <w:tc>
          <w:tcPr>
            <w:tcW w:w="4606" w:type="dxa"/>
            <w:shd w:val="clear" w:color="auto" w:fill="95B3D7" w:themeFill="accent1" w:themeFillTint="99"/>
          </w:tcPr>
          <w:p w:rsidR="00B50D90" w:rsidRPr="00BD1B7B" w:rsidRDefault="00B50D90" w:rsidP="00555D8F">
            <w:pPr>
              <w:ind w:firstLine="0"/>
              <w:jc w:val="both"/>
              <w:rPr>
                <w:rFonts w:ascii="Arial Narrow" w:eastAsia="Arial Unicode MS" w:hAnsi="Arial Narrow"/>
                <w:b/>
                <w:lang w:eastAsia="sk-SK"/>
              </w:rPr>
            </w:pPr>
            <w:r w:rsidRPr="00BD1B7B">
              <w:rPr>
                <w:rFonts w:ascii="Arial Narrow" w:eastAsia="Arial Unicode MS" w:hAnsi="Arial Narrow"/>
                <w:b/>
                <w:lang w:eastAsia="sk-SK"/>
              </w:rPr>
              <w:t>Vstupné údaje - úniková cesta č.1 (70% kapacita)</w:t>
            </w:r>
          </w:p>
        </w:tc>
        <w:tc>
          <w:tcPr>
            <w:tcW w:w="4606" w:type="dxa"/>
            <w:shd w:val="clear" w:color="auto" w:fill="95B3D7" w:themeFill="accent1" w:themeFillTint="99"/>
          </w:tcPr>
          <w:p w:rsidR="00B50D90" w:rsidRDefault="00B50D90" w:rsidP="00555D8F">
            <w:pPr>
              <w:ind w:firstLine="0"/>
              <w:jc w:val="both"/>
              <w:rPr>
                <w:rFonts w:ascii="Arial Narrow" w:eastAsia="Arial Unicode MS" w:hAnsi="Arial Narrow"/>
                <w:lang w:eastAsia="sk-SK"/>
              </w:rPr>
            </w:pPr>
            <w:r w:rsidRPr="00BD1B7B">
              <w:rPr>
                <w:rFonts w:ascii="Arial Narrow" w:eastAsia="Arial Unicode MS" w:hAnsi="Arial Narrow"/>
                <w:b/>
                <w:lang w:eastAsia="sk-SK"/>
              </w:rPr>
              <w:t>Vstupné údaje - únikov</w:t>
            </w:r>
            <w:r>
              <w:rPr>
                <w:rFonts w:ascii="Arial Narrow" w:eastAsia="Arial Unicode MS" w:hAnsi="Arial Narrow"/>
                <w:b/>
                <w:lang w:eastAsia="sk-SK"/>
              </w:rPr>
              <w:t>á cesta č.2 (3</w:t>
            </w:r>
            <w:r w:rsidRPr="00BD1B7B">
              <w:rPr>
                <w:rFonts w:ascii="Arial Narrow" w:eastAsia="Arial Unicode MS" w:hAnsi="Arial Narrow"/>
                <w:b/>
                <w:lang w:eastAsia="sk-SK"/>
              </w:rPr>
              <w:t>0% kapacita)</w:t>
            </w:r>
          </w:p>
        </w:tc>
      </w:tr>
      <w:tr w:rsidR="00B50D90" w:rsidRPr="00BA3966" w:rsidTr="00555D8F">
        <w:tc>
          <w:tcPr>
            <w:tcW w:w="4606" w:type="dxa"/>
          </w:tcPr>
          <w:p w:rsidR="00B50D90" w:rsidRDefault="00B50D90" w:rsidP="00555D8F">
            <w:pPr>
              <w:ind w:firstLine="0"/>
              <w:jc w:val="both"/>
              <w:rPr>
                <w:rFonts w:ascii="Arial Narrow" w:eastAsia="Arial Unicode MS" w:hAnsi="Arial Narrow"/>
                <w:lang w:eastAsia="sk-SK"/>
              </w:rPr>
            </w:pPr>
            <w:r>
              <w:rPr>
                <w:rFonts w:ascii="Arial Narrow" w:eastAsia="Arial Unicode MS" w:hAnsi="Arial Narrow"/>
                <w:lang w:eastAsia="sk-SK"/>
              </w:rPr>
              <w:t>E = 44 (39 ľudí zo stacionáru + 5 zamestnancov)</w:t>
            </w:r>
          </w:p>
          <w:p w:rsidR="006A4C98" w:rsidRDefault="006A4C98" w:rsidP="00555D8F">
            <w:pPr>
              <w:ind w:firstLine="0"/>
              <w:jc w:val="both"/>
              <w:rPr>
                <w:rFonts w:ascii="Arial Narrow" w:eastAsia="Arial Unicode MS" w:hAnsi="Arial Narrow"/>
                <w:lang w:eastAsia="sk-SK"/>
              </w:rPr>
            </w:pPr>
            <w:r>
              <w:rPr>
                <w:rFonts w:ascii="Arial Narrow" w:eastAsia="Arial Unicode MS" w:hAnsi="Arial Narrow"/>
                <w:lang w:eastAsia="sk-SK"/>
              </w:rPr>
              <w:t>E</w:t>
            </w:r>
            <w:r>
              <w:rPr>
                <w:rFonts w:ascii="Arial Narrow" w:eastAsia="Arial Unicode MS" w:hAnsi="Arial Narrow"/>
                <w:vertAlign w:val="subscript"/>
                <w:lang w:eastAsia="sk-SK"/>
              </w:rPr>
              <w:t>1</w:t>
            </w:r>
            <w:r>
              <w:rPr>
                <w:rFonts w:ascii="Arial Narrow" w:eastAsia="Arial Unicode MS" w:hAnsi="Arial Narrow"/>
                <w:lang w:eastAsia="sk-SK"/>
              </w:rPr>
              <w:t xml:space="preserve"> = 40 schopných samostatného pohybu</w:t>
            </w:r>
          </w:p>
          <w:p w:rsidR="006A4C98" w:rsidRPr="006A4C98" w:rsidRDefault="006A4C98" w:rsidP="00555D8F">
            <w:pPr>
              <w:ind w:firstLine="0"/>
              <w:jc w:val="both"/>
              <w:rPr>
                <w:rFonts w:ascii="Arial Narrow" w:eastAsia="Arial Unicode MS" w:hAnsi="Arial Narrow"/>
                <w:lang w:eastAsia="sk-SK"/>
              </w:rPr>
            </w:pPr>
            <w:r>
              <w:rPr>
                <w:rFonts w:ascii="Arial Narrow" w:eastAsia="Arial Unicode MS" w:hAnsi="Arial Narrow"/>
                <w:lang w:eastAsia="sk-SK"/>
              </w:rPr>
              <w:t>E</w:t>
            </w:r>
            <w:r>
              <w:rPr>
                <w:rFonts w:ascii="Arial Narrow" w:eastAsia="Arial Unicode MS" w:hAnsi="Arial Narrow"/>
                <w:vertAlign w:val="subscript"/>
                <w:lang w:eastAsia="sk-SK"/>
              </w:rPr>
              <w:t>2</w:t>
            </w:r>
            <w:r>
              <w:rPr>
                <w:rFonts w:ascii="Arial Narrow" w:eastAsia="Arial Unicode MS" w:hAnsi="Arial Narrow"/>
                <w:lang w:eastAsia="sk-SK"/>
              </w:rPr>
              <w:t xml:space="preserve"> = 4 obmedzená schopnosť pohybu</w:t>
            </w:r>
          </w:p>
          <w:p w:rsidR="00B50D90" w:rsidRPr="00320B81" w:rsidRDefault="00B50D90" w:rsidP="00555D8F">
            <w:pPr>
              <w:ind w:firstLine="0"/>
              <w:jc w:val="both"/>
              <w:rPr>
                <w:rFonts w:ascii="Arial Narrow" w:eastAsia="Arial Unicode MS" w:hAnsi="Arial Narrow"/>
                <w:lang w:eastAsia="sk-SK"/>
              </w:rPr>
            </w:pPr>
            <w:r w:rsidRPr="00320B81">
              <w:rPr>
                <w:rFonts w:ascii="Arial Narrow" w:eastAsia="Arial Unicode MS" w:hAnsi="Arial Narrow"/>
                <w:lang w:eastAsia="sk-SK"/>
              </w:rPr>
              <w:t>l</w:t>
            </w:r>
            <w:r w:rsidRPr="00320B81">
              <w:rPr>
                <w:rFonts w:ascii="Arial Narrow" w:eastAsia="Arial Unicode MS" w:hAnsi="Arial Narrow"/>
                <w:vertAlign w:val="subscript"/>
                <w:lang w:eastAsia="sk-SK"/>
              </w:rPr>
              <w:t>u</w:t>
            </w:r>
            <w:r w:rsidRPr="00320B81">
              <w:rPr>
                <w:rFonts w:ascii="Arial Narrow" w:eastAsia="Arial Unicode MS" w:hAnsi="Arial Narrow"/>
                <w:lang w:eastAsia="sk-SK"/>
              </w:rPr>
              <w:t xml:space="preserve"> = </w:t>
            </w:r>
            <w:r w:rsidR="006A4C98">
              <w:rPr>
                <w:rFonts w:ascii="Arial Narrow" w:eastAsia="Arial Unicode MS" w:hAnsi="Arial Narrow"/>
                <w:lang w:eastAsia="sk-SK"/>
              </w:rPr>
              <w:t>4,0</w:t>
            </w:r>
            <w:r w:rsidRPr="00320B81">
              <w:rPr>
                <w:rFonts w:ascii="Arial Narrow" w:eastAsia="Arial Unicode MS" w:hAnsi="Arial Narrow"/>
                <w:lang w:eastAsia="sk-SK"/>
              </w:rPr>
              <w:t xml:space="preserve"> m</w:t>
            </w:r>
          </w:p>
          <w:p w:rsidR="00B50D90" w:rsidRDefault="00B50D90" w:rsidP="00555D8F">
            <w:pPr>
              <w:ind w:firstLine="0"/>
              <w:jc w:val="both"/>
              <w:rPr>
                <w:rFonts w:ascii="Arial Narrow" w:eastAsia="Arial Unicode MS" w:hAnsi="Arial Narrow"/>
                <w:lang w:eastAsia="sk-SK"/>
              </w:rPr>
            </w:pPr>
            <w:r>
              <w:rPr>
                <w:rFonts w:ascii="Arial Narrow" w:eastAsia="Arial Unicode MS" w:hAnsi="Arial Narrow"/>
                <w:lang w:eastAsia="sk-SK"/>
              </w:rPr>
              <w:t>v</w:t>
            </w:r>
            <w:r>
              <w:rPr>
                <w:rFonts w:ascii="Arial Narrow" w:eastAsia="Arial Unicode MS" w:hAnsi="Arial Narrow"/>
                <w:vertAlign w:val="subscript"/>
                <w:lang w:eastAsia="sk-SK"/>
              </w:rPr>
              <w:t>u</w:t>
            </w:r>
            <w:r>
              <w:rPr>
                <w:rFonts w:ascii="Arial Narrow" w:eastAsia="Arial Unicode MS" w:hAnsi="Arial Narrow"/>
                <w:lang w:eastAsia="sk-SK"/>
              </w:rPr>
              <w:t xml:space="preserve"> = 30 m. min</w:t>
            </w:r>
            <w:r>
              <w:rPr>
                <w:rFonts w:ascii="Arial Narrow" w:eastAsia="Arial Unicode MS" w:hAnsi="Arial Narrow"/>
                <w:vertAlign w:val="superscript"/>
                <w:lang w:eastAsia="sk-SK"/>
              </w:rPr>
              <w:t>-1</w:t>
            </w:r>
            <w:r>
              <w:rPr>
                <w:rFonts w:ascii="Arial Narrow" w:eastAsia="Arial Unicode MS" w:hAnsi="Arial Narrow"/>
                <w:lang w:eastAsia="sk-SK"/>
              </w:rPr>
              <w:t xml:space="preserve"> (po rovine)</w:t>
            </w:r>
          </w:p>
          <w:p w:rsidR="00B50D90" w:rsidRDefault="00B50D90" w:rsidP="00555D8F">
            <w:pPr>
              <w:ind w:firstLine="0"/>
              <w:jc w:val="both"/>
              <w:rPr>
                <w:rFonts w:ascii="Arial Narrow" w:eastAsia="Arial Unicode MS" w:hAnsi="Arial Narrow"/>
                <w:lang w:eastAsia="sk-SK"/>
              </w:rPr>
            </w:pPr>
            <w:r>
              <w:rPr>
                <w:rFonts w:ascii="Arial Narrow" w:eastAsia="Arial Unicode MS" w:hAnsi="Arial Narrow"/>
                <w:lang w:eastAsia="sk-SK"/>
              </w:rPr>
              <w:t>K</w:t>
            </w:r>
            <w:r>
              <w:rPr>
                <w:rFonts w:ascii="Arial Narrow" w:eastAsia="Arial Unicode MS" w:hAnsi="Arial Narrow"/>
                <w:vertAlign w:val="subscript"/>
                <w:lang w:eastAsia="sk-SK"/>
              </w:rPr>
              <w:t>u</w:t>
            </w:r>
            <w:r>
              <w:rPr>
                <w:rFonts w:ascii="Arial Narrow" w:eastAsia="Arial Unicode MS" w:hAnsi="Arial Narrow"/>
                <w:lang w:eastAsia="sk-SK"/>
              </w:rPr>
              <w:t xml:space="preserve"> = 40 os/min (po rovine)</w:t>
            </w:r>
          </w:p>
          <w:p w:rsidR="00B50D90" w:rsidRDefault="00B50D90" w:rsidP="00555D8F">
            <w:pPr>
              <w:ind w:firstLine="0"/>
              <w:jc w:val="both"/>
              <w:rPr>
                <w:rFonts w:ascii="Arial Narrow" w:eastAsia="Arial Unicode MS" w:hAnsi="Arial Narrow"/>
                <w:lang w:eastAsia="sk-SK"/>
              </w:rPr>
            </w:pPr>
            <w:r>
              <w:rPr>
                <w:rFonts w:ascii="Arial Narrow" w:eastAsia="Arial Unicode MS" w:hAnsi="Arial Narrow"/>
                <w:lang w:eastAsia="sk-SK"/>
              </w:rPr>
              <w:t>u</w:t>
            </w:r>
            <w:r>
              <w:rPr>
                <w:rFonts w:ascii="Arial Narrow" w:eastAsia="Arial Unicode MS" w:hAnsi="Arial Narrow"/>
                <w:vertAlign w:val="subscript"/>
                <w:lang w:eastAsia="sk-SK"/>
              </w:rPr>
              <w:t>1</w:t>
            </w:r>
            <w:r>
              <w:rPr>
                <w:rFonts w:ascii="Arial Narrow" w:eastAsia="Arial Unicode MS" w:hAnsi="Arial Narrow"/>
                <w:lang w:eastAsia="sk-SK"/>
              </w:rPr>
              <w:t xml:space="preserve"> = 2,5</w:t>
            </w:r>
          </w:p>
          <w:p w:rsidR="00B50D90" w:rsidRDefault="00B50D90" w:rsidP="00555D8F">
            <w:pPr>
              <w:ind w:firstLine="0"/>
              <w:jc w:val="both"/>
              <w:rPr>
                <w:rFonts w:ascii="Arial Narrow" w:eastAsia="Arial Unicode MS" w:hAnsi="Arial Narrow"/>
                <w:lang w:eastAsia="sk-SK"/>
              </w:rPr>
            </w:pPr>
            <w:r>
              <w:rPr>
                <w:rFonts w:ascii="Arial Narrow" w:eastAsia="Arial Unicode MS" w:hAnsi="Arial Narrow"/>
                <w:lang w:eastAsia="sk-SK"/>
              </w:rPr>
              <w:t>s</w:t>
            </w:r>
            <w:r>
              <w:rPr>
                <w:rFonts w:ascii="Arial Narrow" w:eastAsia="Arial Unicode MS" w:hAnsi="Arial Narrow"/>
                <w:vertAlign w:val="subscript"/>
                <w:lang w:eastAsia="sk-SK"/>
              </w:rPr>
              <w:t>1</w:t>
            </w:r>
            <w:r>
              <w:rPr>
                <w:rFonts w:ascii="Arial Narrow" w:eastAsia="Arial Unicode MS" w:hAnsi="Arial Narrow"/>
                <w:lang w:eastAsia="sk-SK"/>
              </w:rPr>
              <w:t xml:space="preserve"> = 1,0</w:t>
            </w:r>
          </w:p>
          <w:p w:rsidR="00B50D90" w:rsidRDefault="00B50D90" w:rsidP="00555D8F">
            <w:pPr>
              <w:ind w:firstLine="0"/>
              <w:jc w:val="both"/>
              <w:rPr>
                <w:rFonts w:ascii="Arial Narrow" w:eastAsia="Arial Unicode MS" w:hAnsi="Arial Narrow"/>
                <w:lang w:eastAsia="sk-SK"/>
              </w:rPr>
            </w:pPr>
            <w:r>
              <w:rPr>
                <w:rFonts w:ascii="Arial Narrow" w:eastAsia="Arial Unicode MS" w:hAnsi="Arial Narrow"/>
                <w:lang w:eastAsia="sk-SK"/>
              </w:rPr>
              <w:t>u</w:t>
            </w:r>
            <w:r>
              <w:rPr>
                <w:rFonts w:ascii="Arial Narrow" w:eastAsia="Arial Unicode MS" w:hAnsi="Arial Narrow"/>
                <w:vertAlign w:val="subscript"/>
                <w:lang w:eastAsia="sk-SK"/>
              </w:rPr>
              <w:t>2</w:t>
            </w:r>
            <w:r>
              <w:rPr>
                <w:rFonts w:ascii="Arial Narrow" w:eastAsia="Arial Unicode MS" w:hAnsi="Arial Narrow"/>
                <w:lang w:eastAsia="sk-SK"/>
              </w:rPr>
              <w:t xml:space="preserve"> = 1,0*</w:t>
            </w:r>
          </w:p>
          <w:p w:rsidR="00B50D90" w:rsidRDefault="00B50D90" w:rsidP="00555D8F">
            <w:pPr>
              <w:ind w:firstLine="0"/>
              <w:jc w:val="both"/>
              <w:rPr>
                <w:rFonts w:ascii="Arial Narrow" w:eastAsia="Arial Unicode MS" w:hAnsi="Arial Narrow"/>
                <w:lang w:eastAsia="sk-SK"/>
              </w:rPr>
            </w:pPr>
            <w:r>
              <w:rPr>
                <w:rFonts w:ascii="Arial Narrow" w:eastAsia="Arial Unicode MS" w:hAnsi="Arial Narrow"/>
                <w:lang w:eastAsia="sk-SK"/>
              </w:rPr>
              <w:t>s</w:t>
            </w:r>
            <w:r>
              <w:rPr>
                <w:rFonts w:ascii="Arial Narrow" w:eastAsia="Arial Unicode MS" w:hAnsi="Arial Narrow"/>
                <w:vertAlign w:val="subscript"/>
                <w:lang w:eastAsia="sk-SK"/>
              </w:rPr>
              <w:t xml:space="preserve">2 </w:t>
            </w:r>
            <w:r>
              <w:rPr>
                <w:rFonts w:ascii="Arial Narrow" w:eastAsia="Arial Unicode MS" w:hAnsi="Arial Narrow"/>
                <w:lang w:eastAsia="sk-SK"/>
              </w:rPr>
              <w:t>= 3,0</w:t>
            </w:r>
          </w:p>
          <w:p w:rsidR="00B50D90" w:rsidRPr="00B50D90" w:rsidRDefault="00B50D90" w:rsidP="00555D8F">
            <w:pPr>
              <w:ind w:firstLine="0"/>
              <w:jc w:val="both"/>
              <w:rPr>
                <w:rFonts w:ascii="Arial Narrow" w:eastAsia="Arial Unicode MS" w:hAnsi="Arial Narrow"/>
                <w:i/>
                <w:sz w:val="20"/>
                <w:szCs w:val="20"/>
                <w:lang w:eastAsia="sk-SK"/>
              </w:rPr>
            </w:pPr>
            <w:r w:rsidRPr="00B50D90">
              <w:rPr>
                <w:rFonts w:ascii="Arial Narrow" w:eastAsia="Arial Unicode MS" w:hAnsi="Arial Narrow"/>
                <w:i/>
                <w:sz w:val="20"/>
                <w:szCs w:val="20"/>
                <w:lang w:eastAsia="sk-SK"/>
              </w:rPr>
              <w:t>* v zmysle STN 920201-3 ods. 11.6 úniková cesta široká 1650 mm je 1,5 únikového pruhu pre osoby s obmedzenou schopnosťou pohybu, šírka dverí je 1600 mm, t.z. v našom prípade 1 únikovú pruh!</w:t>
            </w:r>
          </w:p>
          <w:p w:rsidR="00B50D90" w:rsidRPr="00B50D90" w:rsidRDefault="00B50D90" w:rsidP="00555D8F">
            <w:pPr>
              <w:ind w:firstLine="0"/>
              <w:jc w:val="both"/>
              <w:rPr>
                <w:rFonts w:ascii="Arial Narrow" w:eastAsia="Arial Unicode MS" w:hAnsi="Arial Narrow"/>
                <w:i/>
                <w:sz w:val="20"/>
                <w:szCs w:val="20"/>
                <w:lang w:eastAsia="sk-SK"/>
              </w:rPr>
            </w:pPr>
          </w:p>
        </w:tc>
        <w:tc>
          <w:tcPr>
            <w:tcW w:w="4606" w:type="dxa"/>
          </w:tcPr>
          <w:p w:rsidR="006A4C98" w:rsidRDefault="006A4C98" w:rsidP="006A4C98">
            <w:pPr>
              <w:ind w:firstLine="0"/>
              <w:jc w:val="both"/>
              <w:rPr>
                <w:rFonts w:ascii="Arial Narrow" w:eastAsia="Arial Unicode MS" w:hAnsi="Arial Narrow"/>
                <w:lang w:eastAsia="sk-SK"/>
              </w:rPr>
            </w:pPr>
            <w:r>
              <w:rPr>
                <w:rFonts w:ascii="Arial Narrow" w:eastAsia="Arial Unicode MS" w:hAnsi="Arial Narrow"/>
                <w:lang w:eastAsia="sk-SK"/>
              </w:rPr>
              <w:t>E = 44 (39 ľudí zo stacionáru + 5 zamestnancov)</w:t>
            </w:r>
          </w:p>
          <w:p w:rsidR="006A4C98" w:rsidRDefault="006A4C98" w:rsidP="006A4C98">
            <w:pPr>
              <w:ind w:firstLine="0"/>
              <w:jc w:val="both"/>
              <w:rPr>
                <w:rFonts w:ascii="Arial Narrow" w:eastAsia="Arial Unicode MS" w:hAnsi="Arial Narrow"/>
                <w:lang w:eastAsia="sk-SK"/>
              </w:rPr>
            </w:pPr>
            <w:r>
              <w:rPr>
                <w:rFonts w:ascii="Arial Narrow" w:eastAsia="Arial Unicode MS" w:hAnsi="Arial Narrow"/>
                <w:lang w:eastAsia="sk-SK"/>
              </w:rPr>
              <w:t>E</w:t>
            </w:r>
            <w:r>
              <w:rPr>
                <w:rFonts w:ascii="Arial Narrow" w:eastAsia="Arial Unicode MS" w:hAnsi="Arial Narrow"/>
                <w:vertAlign w:val="subscript"/>
                <w:lang w:eastAsia="sk-SK"/>
              </w:rPr>
              <w:t>1</w:t>
            </w:r>
            <w:r>
              <w:rPr>
                <w:rFonts w:ascii="Arial Narrow" w:eastAsia="Arial Unicode MS" w:hAnsi="Arial Narrow"/>
                <w:lang w:eastAsia="sk-SK"/>
              </w:rPr>
              <w:t xml:space="preserve"> = 40 schopných samostatného pohybu</w:t>
            </w:r>
          </w:p>
          <w:p w:rsidR="006A4C98" w:rsidRPr="006A4C98" w:rsidRDefault="006A4C98" w:rsidP="006A4C98">
            <w:pPr>
              <w:ind w:firstLine="0"/>
              <w:jc w:val="both"/>
              <w:rPr>
                <w:rFonts w:ascii="Arial Narrow" w:eastAsia="Arial Unicode MS" w:hAnsi="Arial Narrow"/>
                <w:lang w:eastAsia="sk-SK"/>
              </w:rPr>
            </w:pPr>
            <w:r>
              <w:rPr>
                <w:rFonts w:ascii="Arial Narrow" w:eastAsia="Arial Unicode MS" w:hAnsi="Arial Narrow"/>
                <w:lang w:eastAsia="sk-SK"/>
              </w:rPr>
              <w:t>E</w:t>
            </w:r>
            <w:r>
              <w:rPr>
                <w:rFonts w:ascii="Arial Narrow" w:eastAsia="Arial Unicode MS" w:hAnsi="Arial Narrow"/>
                <w:vertAlign w:val="subscript"/>
                <w:lang w:eastAsia="sk-SK"/>
              </w:rPr>
              <w:t>2</w:t>
            </w:r>
            <w:r>
              <w:rPr>
                <w:rFonts w:ascii="Arial Narrow" w:eastAsia="Arial Unicode MS" w:hAnsi="Arial Narrow"/>
                <w:lang w:eastAsia="sk-SK"/>
              </w:rPr>
              <w:t xml:space="preserve"> = 4 obmedzená schopnosť pohybu</w:t>
            </w:r>
          </w:p>
          <w:p w:rsidR="006A4C98" w:rsidRPr="00320B81" w:rsidRDefault="006A4C98" w:rsidP="006A4C98">
            <w:pPr>
              <w:ind w:firstLine="0"/>
              <w:jc w:val="both"/>
              <w:rPr>
                <w:rFonts w:ascii="Arial Narrow" w:eastAsia="Arial Unicode MS" w:hAnsi="Arial Narrow"/>
                <w:lang w:eastAsia="sk-SK"/>
              </w:rPr>
            </w:pPr>
            <w:r w:rsidRPr="00320B81">
              <w:rPr>
                <w:rFonts w:ascii="Arial Narrow" w:eastAsia="Arial Unicode MS" w:hAnsi="Arial Narrow"/>
                <w:lang w:eastAsia="sk-SK"/>
              </w:rPr>
              <w:t>l</w:t>
            </w:r>
            <w:r w:rsidRPr="00320B81">
              <w:rPr>
                <w:rFonts w:ascii="Arial Narrow" w:eastAsia="Arial Unicode MS" w:hAnsi="Arial Narrow"/>
                <w:vertAlign w:val="subscript"/>
                <w:lang w:eastAsia="sk-SK"/>
              </w:rPr>
              <w:t>u</w:t>
            </w:r>
            <w:r w:rsidRPr="00320B81">
              <w:rPr>
                <w:rFonts w:ascii="Arial Narrow" w:eastAsia="Arial Unicode MS" w:hAnsi="Arial Narrow"/>
                <w:lang w:eastAsia="sk-SK"/>
              </w:rPr>
              <w:t xml:space="preserve"> = </w:t>
            </w:r>
            <w:r>
              <w:rPr>
                <w:rFonts w:ascii="Arial Narrow" w:eastAsia="Arial Unicode MS" w:hAnsi="Arial Narrow"/>
                <w:lang w:eastAsia="sk-SK"/>
              </w:rPr>
              <w:t>12,0</w:t>
            </w:r>
            <w:r w:rsidRPr="00320B81">
              <w:rPr>
                <w:rFonts w:ascii="Arial Narrow" w:eastAsia="Arial Unicode MS" w:hAnsi="Arial Narrow"/>
                <w:lang w:eastAsia="sk-SK"/>
              </w:rPr>
              <w:t xml:space="preserve"> m</w:t>
            </w:r>
          </w:p>
          <w:p w:rsidR="006A4C98" w:rsidRDefault="006A4C98" w:rsidP="006A4C98">
            <w:pPr>
              <w:ind w:firstLine="0"/>
              <w:jc w:val="both"/>
              <w:rPr>
                <w:rFonts w:ascii="Arial Narrow" w:eastAsia="Arial Unicode MS" w:hAnsi="Arial Narrow"/>
                <w:lang w:eastAsia="sk-SK"/>
              </w:rPr>
            </w:pPr>
            <w:r>
              <w:rPr>
                <w:rFonts w:ascii="Arial Narrow" w:eastAsia="Arial Unicode MS" w:hAnsi="Arial Narrow"/>
                <w:lang w:eastAsia="sk-SK"/>
              </w:rPr>
              <w:t>v</w:t>
            </w:r>
            <w:r>
              <w:rPr>
                <w:rFonts w:ascii="Arial Narrow" w:eastAsia="Arial Unicode MS" w:hAnsi="Arial Narrow"/>
                <w:vertAlign w:val="subscript"/>
                <w:lang w:eastAsia="sk-SK"/>
              </w:rPr>
              <w:t>u</w:t>
            </w:r>
            <w:r>
              <w:rPr>
                <w:rFonts w:ascii="Arial Narrow" w:eastAsia="Arial Unicode MS" w:hAnsi="Arial Narrow"/>
                <w:lang w:eastAsia="sk-SK"/>
              </w:rPr>
              <w:t xml:space="preserve"> = 30 m. min</w:t>
            </w:r>
            <w:r>
              <w:rPr>
                <w:rFonts w:ascii="Arial Narrow" w:eastAsia="Arial Unicode MS" w:hAnsi="Arial Narrow"/>
                <w:vertAlign w:val="superscript"/>
                <w:lang w:eastAsia="sk-SK"/>
              </w:rPr>
              <w:t>-1</w:t>
            </w:r>
            <w:r>
              <w:rPr>
                <w:rFonts w:ascii="Arial Narrow" w:eastAsia="Arial Unicode MS" w:hAnsi="Arial Narrow"/>
                <w:lang w:eastAsia="sk-SK"/>
              </w:rPr>
              <w:t xml:space="preserve"> (po rovine)</w:t>
            </w:r>
          </w:p>
          <w:p w:rsidR="006A4C98" w:rsidRDefault="006A4C98" w:rsidP="006A4C98">
            <w:pPr>
              <w:ind w:firstLine="0"/>
              <w:jc w:val="both"/>
              <w:rPr>
                <w:rFonts w:ascii="Arial Narrow" w:eastAsia="Arial Unicode MS" w:hAnsi="Arial Narrow"/>
                <w:lang w:eastAsia="sk-SK"/>
              </w:rPr>
            </w:pPr>
            <w:r>
              <w:rPr>
                <w:rFonts w:ascii="Arial Narrow" w:eastAsia="Arial Unicode MS" w:hAnsi="Arial Narrow"/>
                <w:lang w:eastAsia="sk-SK"/>
              </w:rPr>
              <w:t>K</w:t>
            </w:r>
            <w:r>
              <w:rPr>
                <w:rFonts w:ascii="Arial Narrow" w:eastAsia="Arial Unicode MS" w:hAnsi="Arial Narrow"/>
                <w:vertAlign w:val="subscript"/>
                <w:lang w:eastAsia="sk-SK"/>
              </w:rPr>
              <w:t>u</w:t>
            </w:r>
            <w:r>
              <w:rPr>
                <w:rFonts w:ascii="Arial Narrow" w:eastAsia="Arial Unicode MS" w:hAnsi="Arial Narrow"/>
                <w:lang w:eastAsia="sk-SK"/>
              </w:rPr>
              <w:t xml:space="preserve"> = 40 os/min (po rovine)</w:t>
            </w:r>
          </w:p>
          <w:p w:rsidR="006A4C98" w:rsidRDefault="006A4C98" w:rsidP="006A4C98">
            <w:pPr>
              <w:ind w:firstLine="0"/>
              <w:jc w:val="both"/>
              <w:rPr>
                <w:rFonts w:ascii="Arial Narrow" w:eastAsia="Arial Unicode MS" w:hAnsi="Arial Narrow"/>
                <w:lang w:eastAsia="sk-SK"/>
              </w:rPr>
            </w:pPr>
            <w:r>
              <w:rPr>
                <w:rFonts w:ascii="Arial Narrow" w:eastAsia="Arial Unicode MS" w:hAnsi="Arial Narrow"/>
                <w:lang w:eastAsia="sk-SK"/>
              </w:rPr>
              <w:t>u</w:t>
            </w:r>
            <w:r>
              <w:rPr>
                <w:rFonts w:ascii="Arial Narrow" w:eastAsia="Arial Unicode MS" w:hAnsi="Arial Narrow"/>
                <w:vertAlign w:val="subscript"/>
                <w:lang w:eastAsia="sk-SK"/>
              </w:rPr>
              <w:t>1</w:t>
            </w:r>
            <w:r>
              <w:rPr>
                <w:rFonts w:ascii="Arial Narrow" w:eastAsia="Arial Unicode MS" w:hAnsi="Arial Narrow"/>
                <w:lang w:eastAsia="sk-SK"/>
              </w:rPr>
              <w:t xml:space="preserve"> = 2,5</w:t>
            </w:r>
          </w:p>
          <w:p w:rsidR="006A4C98" w:rsidRDefault="006A4C98" w:rsidP="006A4C98">
            <w:pPr>
              <w:ind w:firstLine="0"/>
              <w:jc w:val="both"/>
              <w:rPr>
                <w:rFonts w:ascii="Arial Narrow" w:eastAsia="Arial Unicode MS" w:hAnsi="Arial Narrow"/>
                <w:lang w:eastAsia="sk-SK"/>
              </w:rPr>
            </w:pPr>
            <w:r>
              <w:rPr>
                <w:rFonts w:ascii="Arial Narrow" w:eastAsia="Arial Unicode MS" w:hAnsi="Arial Narrow"/>
                <w:lang w:eastAsia="sk-SK"/>
              </w:rPr>
              <w:t>s</w:t>
            </w:r>
            <w:r>
              <w:rPr>
                <w:rFonts w:ascii="Arial Narrow" w:eastAsia="Arial Unicode MS" w:hAnsi="Arial Narrow"/>
                <w:vertAlign w:val="subscript"/>
                <w:lang w:eastAsia="sk-SK"/>
              </w:rPr>
              <w:t>1</w:t>
            </w:r>
            <w:r>
              <w:rPr>
                <w:rFonts w:ascii="Arial Narrow" w:eastAsia="Arial Unicode MS" w:hAnsi="Arial Narrow"/>
                <w:lang w:eastAsia="sk-SK"/>
              </w:rPr>
              <w:t xml:space="preserve"> = 1,0</w:t>
            </w:r>
          </w:p>
          <w:p w:rsidR="006A4C98" w:rsidRDefault="006A4C98" w:rsidP="006A4C98">
            <w:pPr>
              <w:ind w:firstLine="0"/>
              <w:jc w:val="both"/>
              <w:rPr>
                <w:rFonts w:ascii="Arial Narrow" w:eastAsia="Arial Unicode MS" w:hAnsi="Arial Narrow"/>
                <w:lang w:eastAsia="sk-SK"/>
              </w:rPr>
            </w:pPr>
            <w:r>
              <w:rPr>
                <w:rFonts w:ascii="Arial Narrow" w:eastAsia="Arial Unicode MS" w:hAnsi="Arial Narrow"/>
                <w:lang w:eastAsia="sk-SK"/>
              </w:rPr>
              <w:t>u</w:t>
            </w:r>
            <w:r>
              <w:rPr>
                <w:rFonts w:ascii="Arial Narrow" w:eastAsia="Arial Unicode MS" w:hAnsi="Arial Narrow"/>
                <w:vertAlign w:val="subscript"/>
                <w:lang w:eastAsia="sk-SK"/>
              </w:rPr>
              <w:t>2</w:t>
            </w:r>
            <w:r>
              <w:rPr>
                <w:rFonts w:ascii="Arial Narrow" w:eastAsia="Arial Unicode MS" w:hAnsi="Arial Narrow"/>
                <w:lang w:eastAsia="sk-SK"/>
              </w:rPr>
              <w:t xml:space="preserve"> = 1,0*</w:t>
            </w:r>
          </w:p>
          <w:p w:rsidR="006A4C98" w:rsidRDefault="006A4C98" w:rsidP="006A4C98">
            <w:pPr>
              <w:ind w:firstLine="0"/>
              <w:jc w:val="both"/>
              <w:rPr>
                <w:rFonts w:ascii="Arial Narrow" w:eastAsia="Arial Unicode MS" w:hAnsi="Arial Narrow"/>
                <w:lang w:eastAsia="sk-SK"/>
              </w:rPr>
            </w:pPr>
            <w:r>
              <w:rPr>
                <w:rFonts w:ascii="Arial Narrow" w:eastAsia="Arial Unicode MS" w:hAnsi="Arial Narrow"/>
                <w:lang w:eastAsia="sk-SK"/>
              </w:rPr>
              <w:t>s</w:t>
            </w:r>
            <w:r>
              <w:rPr>
                <w:rFonts w:ascii="Arial Narrow" w:eastAsia="Arial Unicode MS" w:hAnsi="Arial Narrow"/>
                <w:vertAlign w:val="subscript"/>
                <w:lang w:eastAsia="sk-SK"/>
              </w:rPr>
              <w:t xml:space="preserve">2 </w:t>
            </w:r>
            <w:r>
              <w:rPr>
                <w:rFonts w:ascii="Arial Narrow" w:eastAsia="Arial Unicode MS" w:hAnsi="Arial Narrow"/>
                <w:lang w:eastAsia="sk-SK"/>
              </w:rPr>
              <w:t>= 3,0</w:t>
            </w:r>
          </w:p>
          <w:p w:rsidR="006A4C98" w:rsidRPr="00B50D90" w:rsidRDefault="006A4C98" w:rsidP="006A4C98">
            <w:pPr>
              <w:ind w:firstLine="0"/>
              <w:jc w:val="both"/>
              <w:rPr>
                <w:rFonts w:ascii="Arial Narrow" w:eastAsia="Arial Unicode MS" w:hAnsi="Arial Narrow"/>
                <w:i/>
                <w:sz w:val="20"/>
                <w:szCs w:val="20"/>
                <w:lang w:eastAsia="sk-SK"/>
              </w:rPr>
            </w:pPr>
            <w:r w:rsidRPr="00B50D90">
              <w:rPr>
                <w:rFonts w:ascii="Arial Narrow" w:eastAsia="Arial Unicode MS" w:hAnsi="Arial Narrow"/>
                <w:i/>
                <w:sz w:val="20"/>
                <w:szCs w:val="20"/>
                <w:lang w:eastAsia="sk-SK"/>
              </w:rPr>
              <w:t>* v zmysle STN 920201-3 ods. 11.6 úniková cesta široká 1650 mm je 1,5 únikového pruhu pre osoby s obmedzenou schopnosťou pohybu, šírka dverí je 1600 mm, t.z. v našom prípade 1 únikovú pruh!</w:t>
            </w:r>
          </w:p>
          <w:p w:rsidR="00B50D90" w:rsidRPr="00BA3966" w:rsidRDefault="00B50D90" w:rsidP="00555D8F">
            <w:pPr>
              <w:ind w:firstLine="0"/>
              <w:jc w:val="both"/>
              <w:rPr>
                <w:rFonts w:ascii="Arial Narrow" w:eastAsia="Arial Unicode MS" w:hAnsi="Arial Narrow"/>
                <w:vertAlign w:val="subscript"/>
                <w:lang w:eastAsia="sk-SK"/>
              </w:rPr>
            </w:pPr>
          </w:p>
        </w:tc>
      </w:tr>
      <w:tr w:rsidR="00B50D90" w:rsidRPr="00CB0F32" w:rsidTr="00555D8F">
        <w:tc>
          <w:tcPr>
            <w:tcW w:w="4606" w:type="dxa"/>
            <w:shd w:val="clear" w:color="auto" w:fill="95B3D7" w:themeFill="accent1" w:themeFillTint="99"/>
          </w:tcPr>
          <w:p w:rsidR="00B50D90" w:rsidRPr="00CB0F32" w:rsidRDefault="00B50D90" w:rsidP="00555D8F">
            <w:pPr>
              <w:ind w:firstLine="0"/>
              <w:jc w:val="both"/>
              <w:rPr>
                <w:rFonts w:ascii="Arial Narrow" w:eastAsia="Arial Unicode MS" w:hAnsi="Arial Narrow"/>
                <w:lang w:eastAsia="sk-SK"/>
              </w:rPr>
            </w:pPr>
            <w:r>
              <w:rPr>
                <w:rFonts w:ascii="Arial Narrow" w:eastAsia="Arial Unicode MS" w:hAnsi="Arial Narrow"/>
                <w:b/>
                <w:lang w:eastAsia="sk-SK"/>
              </w:rPr>
              <w:t>Predpokladaný čas evakuácie osôb (t</w:t>
            </w:r>
            <w:r>
              <w:rPr>
                <w:rFonts w:ascii="Arial Narrow" w:eastAsia="Arial Unicode MS" w:hAnsi="Arial Narrow"/>
                <w:b/>
                <w:vertAlign w:val="subscript"/>
                <w:lang w:eastAsia="sk-SK"/>
              </w:rPr>
              <w:t>u</w:t>
            </w:r>
            <w:r>
              <w:rPr>
                <w:rFonts w:ascii="Arial Narrow" w:eastAsia="Arial Unicode MS" w:hAnsi="Arial Narrow"/>
                <w:b/>
                <w:lang w:eastAsia="sk-SK"/>
              </w:rPr>
              <w:t>)</w:t>
            </w:r>
          </w:p>
        </w:tc>
        <w:tc>
          <w:tcPr>
            <w:tcW w:w="4606" w:type="dxa"/>
            <w:shd w:val="clear" w:color="auto" w:fill="95B3D7" w:themeFill="accent1" w:themeFillTint="99"/>
          </w:tcPr>
          <w:p w:rsidR="00B50D90" w:rsidRPr="00CB0F32" w:rsidRDefault="00B50D90" w:rsidP="00555D8F">
            <w:pPr>
              <w:ind w:firstLine="0"/>
              <w:jc w:val="both"/>
              <w:rPr>
                <w:rFonts w:ascii="Arial Narrow" w:eastAsia="Arial Unicode MS" w:hAnsi="Arial Narrow"/>
                <w:lang w:eastAsia="sk-SK"/>
              </w:rPr>
            </w:pPr>
            <w:r>
              <w:rPr>
                <w:rFonts w:ascii="Arial Narrow" w:eastAsia="Arial Unicode MS" w:hAnsi="Arial Narrow"/>
                <w:b/>
                <w:lang w:eastAsia="sk-SK"/>
              </w:rPr>
              <w:t>Predpokladaný čas evakuácie osôb (t</w:t>
            </w:r>
            <w:r>
              <w:rPr>
                <w:rFonts w:ascii="Arial Narrow" w:eastAsia="Arial Unicode MS" w:hAnsi="Arial Narrow"/>
                <w:b/>
                <w:vertAlign w:val="subscript"/>
                <w:lang w:eastAsia="sk-SK"/>
              </w:rPr>
              <w:t>u</w:t>
            </w:r>
            <w:r>
              <w:rPr>
                <w:rFonts w:ascii="Arial Narrow" w:eastAsia="Arial Unicode MS" w:hAnsi="Arial Narrow"/>
                <w:b/>
                <w:lang w:eastAsia="sk-SK"/>
              </w:rPr>
              <w:t>)</w:t>
            </w:r>
          </w:p>
        </w:tc>
      </w:tr>
      <w:tr w:rsidR="006A4C98" w:rsidTr="00555D8F">
        <w:tc>
          <w:tcPr>
            <w:tcW w:w="4606" w:type="dxa"/>
          </w:tcPr>
          <w:p w:rsidR="006A4C98" w:rsidRPr="00225EED" w:rsidRDefault="006A4C98" w:rsidP="00555D8F">
            <w:pPr>
              <w:spacing w:after="240"/>
              <w:ind w:firstLine="0"/>
              <w:rPr>
                <w:rFonts w:ascii="Arial Narrow" w:eastAsia="Arial Unicode MS" w:hAnsi="Arial Narrow"/>
                <w:lang w:eastAsia="sk-SK"/>
              </w:rPr>
            </w:pPr>
            <w:r w:rsidRPr="00225EED">
              <w:rPr>
                <w:rFonts w:ascii="Arial Narrow" w:eastAsia="Arial Unicode MS" w:hAnsi="Arial Narrow"/>
                <w:lang w:eastAsia="sk-SK"/>
              </w:rPr>
              <w:t>t</w:t>
            </w:r>
            <w:r w:rsidRPr="00225EED">
              <w:rPr>
                <w:rFonts w:ascii="Arial Narrow" w:eastAsia="Arial Unicode MS" w:hAnsi="Arial Narrow"/>
                <w:vertAlign w:val="subscript"/>
                <w:lang w:eastAsia="sk-SK"/>
              </w:rPr>
              <w:t>u</w:t>
            </w:r>
            <w:r w:rsidRPr="00225EED">
              <w:rPr>
                <w:rFonts w:ascii="Arial Narrow" w:eastAsia="Arial Unicode MS" w:hAnsi="Arial Narrow"/>
                <w:lang w:eastAsia="sk-SK"/>
              </w:rPr>
              <w:t xml:space="preserve"> = </w:t>
            </w:r>
            <m:oMath>
              <m:f>
                <m:fPr>
                  <m:ctrlPr>
                    <w:rPr>
                      <w:rFonts w:ascii="Cambria Math" w:eastAsia="Arial Unicode MS" w:hAnsi="Cambria Math"/>
                      <w:lang w:eastAsia="sk-SK"/>
                    </w:rPr>
                  </m:ctrlPr>
                </m:fPr>
                <m:num>
                  <m:r>
                    <m:rPr>
                      <m:sty m:val="p"/>
                    </m:rPr>
                    <w:rPr>
                      <w:rFonts w:ascii="Cambria Math" w:eastAsia="Arial Unicode MS" w:hAnsi="Cambria Math"/>
                      <w:lang w:eastAsia="sk-SK"/>
                    </w:rPr>
                    <m:t>0,75.lu</m:t>
                  </m:r>
                </m:num>
                <m:den>
                  <m:r>
                    <m:rPr>
                      <m:sty m:val="p"/>
                    </m:rPr>
                    <w:rPr>
                      <w:rFonts w:ascii="Cambria Math" w:eastAsia="Arial Unicode MS" w:hAnsi="Cambria Math"/>
                      <w:lang w:eastAsia="sk-SK"/>
                    </w:rPr>
                    <m:t>vu</m:t>
                  </m:r>
                </m:den>
              </m:f>
            </m:oMath>
            <w:r w:rsidRPr="00225EED">
              <w:rPr>
                <w:rFonts w:ascii="Arial Narrow" w:eastAsia="Arial Unicode MS" w:hAnsi="Arial Narrow"/>
                <w:lang w:eastAsia="sk-SK"/>
              </w:rPr>
              <w:t xml:space="preserve"> + </w:t>
            </w:r>
            <m:oMath>
              <m:f>
                <m:fPr>
                  <m:ctrlPr>
                    <w:rPr>
                      <w:rFonts w:ascii="Cambria Math" w:eastAsia="Arial Unicode MS" w:hAnsi="Cambria Math"/>
                      <w:lang w:eastAsia="sk-SK"/>
                    </w:rPr>
                  </m:ctrlPr>
                </m:fPr>
                <m:num>
                  <m:r>
                    <m:rPr>
                      <m:sty m:val="p"/>
                    </m:rPr>
                    <w:rPr>
                      <w:rFonts w:ascii="Cambria Math" w:eastAsia="Arial Unicode MS" w:hAnsi="Cambria Math"/>
                      <w:lang w:eastAsia="sk-SK"/>
                    </w:rPr>
                    <m:t>0,7.E.s</m:t>
                  </m:r>
                </m:num>
                <m:den>
                  <m:r>
                    <m:rPr>
                      <m:sty m:val="p"/>
                    </m:rPr>
                    <w:rPr>
                      <w:rFonts w:ascii="Cambria Math" w:eastAsia="Arial Unicode MS" w:hAnsi="Cambria Math"/>
                      <w:lang w:eastAsia="sk-SK"/>
                    </w:rPr>
                    <m:t>K.u</m:t>
                  </m:r>
                </m:den>
              </m:f>
            </m:oMath>
          </w:p>
          <w:p w:rsidR="006A4C98" w:rsidRPr="00225EED" w:rsidRDefault="006A4C98" w:rsidP="00555D8F">
            <w:pPr>
              <w:spacing w:after="240"/>
              <w:ind w:firstLine="0"/>
              <w:rPr>
                <w:rFonts w:ascii="Arial Narrow" w:eastAsia="Arial Unicode MS" w:hAnsi="Arial Narrow"/>
                <w:lang w:eastAsia="sk-SK"/>
              </w:rPr>
            </w:pPr>
            <w:r w:rsidRPr="00225EED">
              <w:rPr>
                <w:rFonts w:ascii="Arial Narrow" w:eastAsia="Arial Unicode MS" w:hAnsi="Arial Narrow"/>
                <w:lang w:eastAsia="sk-SK"/>
              </w:rPr>
              <w:t>t</w:t>
            </w:r>
            <w:r w:rsidRPr="00225EED">
              <w:rPr>
                <w:rFonts w:ascii="Arial Narrow" w:eastAsia="Arial Unicode MS" w:hAnsi="Arial Narrow"/>
                <w:vertAlign w:val="subscript"/>
                <w:lang w:eastAsia="sk-SK"/>
              </w:rPr>
              <w:t xml:space="preserve">u </w:t>
            </w:r>
            <w:r w:rsidRPr="00225EED">
              <w:rPr>
                <w:rFonts w:ascii="Arial Narrow" w:eastAsia="Arial Unicode MS" w:hAnsi="Arial Narrow"/>
                <w:lang w:eastAsia="sk-SK"/>
              </w:rPr>
              <w:t xml:space="preserve">= </w:t>
            </w:r>
            <m:oMath>
              <m:f>
                <m:fPr>
                  <m:ctrlPr>
                    <w:rPr>
                      <w:rFonts w:ascii="Cambria Math" w:eastAsia="Arial Unicode MS" w:hAnsi="Cambria Math"/>
                      <w:lang w:eastAsia="sk-SK"/>
                    </w:rPr>
                  </m:ctrlPr>
                </m:fPr>
                <m:num>
                  <m:r>
                    <m:rPr>
                      <m:sty m:val="p"/>
                    </m:rPr>
                    <w:rPr>
                      <w:rFonts w:ascii="Cambria Math" w:eastAsia="Arial Unicode MS" w:hAnsi="Cambria Math"/>
                      <w:lang w:eastAsia="sk-SK"/>
                    </w:rPr>
                    <m:t>0,75.4,0</m:t>
                  </m:r>
                </m:num>
                <m:den>
                  <m:r>
                    <w:rPr>
                      <w:rFonts w:ascii="Cambria Math" w:eastAsia="Arial Unicode MS" w:hAnsi="Cambria Math"/>
                      <w:lang w:eastAsia="sk-SK"/>
                    </w:rPr>
                    <m:t>30</m:t>
                  </m:r>
                </m:den>
              </m:f>
            </m:oMath>
            <w:r w:rsidRPr="00225EED">
              <w:rPr>
                <w:rFonts w:ascii="Arial Narrow" w:eastAsia="Arial Unicode MS" w:hAnsi="Arial Narrow"/>
                <w:lang w:eastAsia="sk-SK"/>
              </w:rPr>
              <w:t xml:space="preserve"> + </w:t>
            </w:r>
            <m:oMath>
              <m:f>
                <m:fPr>
                  <m:ctrlPr>
                    <w:rPr>
                      <w:rFonts w:ascii="Cambria Math" w:eastAsia="Arial Unicode MS" w:hAnsi="Cambria Math"/>
                      <w:lang w:eastAsia="sk-SK"/>
                    </w:rPr>
                  </m:ctrlPr>
                </m:fPr>
                <m:num>
                  <m:r>
                    <m:rPr>
                      <m:sty m:val="p"/>
                    </m:rPr>
                    <w:rPr>
                      <w:rFonts w:ascii="Cambria Math" w:eastAsia="Arial Unicode MS" w:hAnsi="Cambria Math"/>
                      <w:lang w:eastAsia="sk-SK"/>
                    </w:rPr>
                    <m:t>0,7.40.1,0</m:t>
                  </m:r>
                </m:num>
                <m:den>
                  <m:r>
                    <m:rPr>
                      <m:sty m:val="p"/>
                    </m:rPr>
                    <w:rPr>
                      <w:rFonts w:ascii="Cambria Math" w:eastAsia="Arial Unicode MS" w:hAnsi="Cambria Math"/>
                      <w:lang w:eastAsia="sk-SK"/>
                    </w:rPr>
                    <m:t>40.2,5</m:t>
                  </m:r>
                </m:den>
              </m:f>
              <m:r>
                <m:rPr>
                  <m:sty m:val="p"/>
                </m:rPr>
                <w:rPr>
                  <w:rFonts w:ascii="Cambria Math" w:eastAsia="Arial Unicode MS" w:hAnsi="Cambria Math"/>
                  <w:lang w:eastAsia="sk-SK"/>
                </w:rPr>
                <m:t xml:space="preserve">+ </m:t>
              </m:r>
              <m:f>
                <m:fPr>
                  <m:ctrlPr>
                    <w:rPr>
                      <w:rFonts w:ascii="Cambria Math" w:eastAsia="Arial Unicode MS" w:hAnsi="Cambria Math"/>
                      <w:lang w:eastAsia="sk-SK"/>
                    </w:rPr>
                  </m:ctrlPr>
                </m:fPr>
                <m:num>
                  <m:r>
                    <m:rPr>
                      <m:sty m:val="p"/>
                    </m:rPr>
                    <w:rPr>
                      <w:rFonts w:ascii="Cambria Math" w:eastAsia="Arial Unicode MS" w:hAnsi="Cambria Math"/>
                      <w:lang w:eastAsia="sk-SK"/>
                    </w:rPr>
                    <m:t>0,7.4.3</m:t>
                  </m:r>
                </m:num>
                <m:den>
                  <m:r>
                    <m:rPr>
                      <m:sty m:val="p"/>
                    </m:rPr>
                    <w:rPr>
                      <w:rFonts w:ascii="Cambria Math" w:eastAsia="Arial Unicode MS" w:hAnsi="Cambria Math"/>
                      <w:lang w:eastAsia="sk-SK"/>
                    </w:rPr>
                    <m:t>40.1,0</m:t>
                  </m:r>
                </m:den>
              </m:f>
            </m:oMath>
          </w:p>
          <w:p w:rsidR="006A4C98" w:rsidRDefault="006A4C98" w:rsidP="00555D8F">
            <w:pPr>
              <w:tabs>
                <w:tab w:val="left" w:pos="4080"/>
              </w:tabs>
              <w:spacing w:after="240"/>
              <w:ind w:firstLine="0"/>
              <w:rPr>
                <w:rFonts w:ascii="Arial Narrow" w:eastAsia="Arial Unicode MS" w:hAnsi="Arial Narrow"/>
                <w:lang w:eastAsia="sk-SK"/>
              </w:rPr>
            </w:pPr>
            <w:r w:rsidRPr="00225EED">
              <w:rPr>
                <w:rFonts w:ascii="Arial Narrow" w:eastAsia="Arial Unicode MS" w:hAnsi="Arial Narrow"/>
                <w:lang w:eastAsia="sk-SK"/>
              </w:rPr>
              <w:t>t</w:t>
            </w:r>
            <w:r w:rsidRPr="00225EED">
              <w:rPr>
                <w:rFonts w:ascii="Arial Narrow" w:eastAsia="Arial Unicode MS" w:hAnsi="Arial Narrow"/>
                <w:vertAlign w:val="subscript"/>
                <w:lang w:eastAsia="sk-SK"/>
              </w:rPr>
              <w:t>u</w:t>
            </w:r>
            <w:r w:rsidRPr="00225EED">
              <w:rPr>
                <w:rFonts w:ascii="Arial Narrow" w:eastAsia="Arial Unicode MS" w:hAnsi="Arial Narrow"/>
                <w:lang w:eastAsia="sk-SK"/>
              </w:rPr>
              <w:t xml:space="preserve"> = </w:t>
            </w:r>
            <w:r>
              <w:rPr>
                <w:rFonts w:ascii="Arial Narrow" w:eastAsia="Arial Unicode MS" w:hAnsi="Arial Narrow"/>
                <w:lang w:eastAsia="sk-SK"/>
              </w:rPr>
              <w:t>0,59</w:t>
            </w:r>
            <w:r w:rsidRPr="00225EED">
              <w:rPr>
                <w:rFonts w:ascii="Arial Narrow" w:eastAsia="Arial Unicode MS" w:hAnsi="Arial Narrow"/>
                <w:lang w:eastAsia="sk-SK"/>
              </w:rPr>
              <w:t xml:space="preserve">  min</w:t>
            </w:r>
          </w:p>
          <w:p w:rsidR="006A4C98" w:rsidRDefault="006A4C98" w:rsidP="00555D8F">
            <w:pPr>
              <w:spacing w:after="240"/>
              <w:ind w:firstLine="0"/>
              <w:rPr>
                <w:rFonts w:ascii="Arial Narrow" w:eastAsia="Arial Unicode MS" w:hAnsi="Arial Narrow"/>
                <w:lang w:eastAsia="sk-SK"/>
              </w:rPr>
            </w:pPr>
            <w:r>
              <w:rPr>
                <w:rFonts w:ascii="Arial Narrow" w:eastAsia="Arial Unicode MS" w:hAnsi="Arial Narrow"/>
                <w:lang w:eastAsia="sk-SK"/>
              </w:rPr>
              <w:t>t</w:t>
            </w:r>
            <w:r>
              <w:rPr>
                <w:rFonts w:ascii="Arial Narrow" w:eastAsia="Arial Unicode MS" w:hAnsi="Arial Narrow"/>
                <w:vertAlign w:val="subscript"/>
                <w:lang w:eastAsia="sk-SK"/>
              </w:rPr>
              <w:t>uD</w:t>
            </w:r>
            <w:r>
              <w:rPr>
                <w:rFonts w:ascii="Arial Narrow" w:eastAsia="Arial Unicode MS" w:hAnsi="Arial Narrow"/>
                <w:lang w:eastAsia="sk-SK"/>
              </w:rPr>
              <w:t xml:space="preserve"> = 3,50 min</w:t>
            </w:r>
          </w:p>
          <w:p w:rsidR="006A4C98" w:rsidRDefault="006A4C98" w:rsidP="00555D8F">
            <w:pPr>
              <w:tabs>
                <w:tab w:val="left" w:pos="4080"/>
              </w:tabs>
              <w:spacing w:after="240"/>
              <w:ind w:firstLine="0"/>
              <w:rPr>
                <w:rFonts w:ascii="Arial Narrow" w:eastAsia="Arial Unicode MS" w:hAnsi="Arial Narrow"/>
                <w:lang w:eastAsia="sk-SK"/>
              </w:rPr>
            </w:pPr>
            <w:r>
              <w:rPr>
                <w:rFonts w:ascii="Arial Narrow" w:eastAsia="Arial Unicode MS" w:hAnsi="Arial Narrow"/>
                <w:lang w:eastAsia="sk-SK"/>
              </w:rPr>
              <w:t xml:space="preserve">0,59 &lt; 3,50 [min] </w:t>
            </w:r>
            <w:r>
              <w:rPr>
                <w:rFonts w:ascii="Arial Narrow" w:eastAsia="Arial Unicode MS" w:hAnsi="Arial Narrow"/>
                <w:b/>
                <w:i/>
                <w:lang w:eastAsia="sk-SK"/>
              </w:rPr>
              <w:t>Vyhovuje</w:t>
            </w:r>
          </w:p>
        </w:tc>
        <w:tc>
          <w:tcPr>
            <w:tcW w:w="4606" w:type="dxa"/>
          </w:tcPr>
          <w:p w:rsidR="006A4C98" w:rsidRPr="00225EED" w:rsidRDefault="006A4C98" w:rsidP="00555D8F">
            <w:pPr>
              <w:spacing w:after="240"/>
              <w:ind w:firstLine="0"/>
              <w:rPr>
                <w:rFonts w:ascii="Arial Narrow" w:eastAsia="Arial Unicode MS" w:hAnsi="Arial Narrow"/>
                <w:lang w:eastAsia="sk-SK"/>
              </w:rPr>
            </w:pPr>
            <w:r w:rsidRPr="00225EED">
              <w:rPr>
                <w:rFonts w:ascii="Arial Narrow" w:eastAsia="Arial Unicode MS" w:hAnsi="Arial Narrow"/>
                <w:lang w:eastAsia="sk-SK"/>
              </w:rPr>
              <w:t>t</w:t>
            </w:r>
            <w:r w:rsidRPr="00225EED">
              <w:rPr>
                <w:rFonts w:ascii="Arial Narrow" w:eastAsia="Arial Unicode MS" w:hAnsi="Arial Narrow"/>
                <w:vertAlign w:val="subscript"/>
                <w:lang w:eastAsia="sk-SK"/>
              </w:rPr>
              <w:t>u</w:t>
            </w:r>
            <w:r w:rsidRPr="00225EED">
              <w:rPr>
                <w:rFonts w:ascii="Arial Narrow" w:eastAsia="Arial Unicode MS" w:hAnsi="Arial Narrow"/>
                <w:lang w:eastAsia="sk-SK"/>
              </w:rPr>
              <w:t xml:space="preserve"> = </w:t>
            </w:r>
            <m:oMath>
              <m:f>
                <m:fPr>
                  <m:ctrlPr>
                    <w:rPr>
                      <w:rFonts w:ascii="Cambria Math" w:eastAsia="Arial Unicode MS" w:hAnsi="Cambria Math"/>
                      <w:lang w:eastAsia="sk-SK"/>
                    </w:rPr>
                  </m:ctrlPr>
                </m:fPr>
                <m:num>
                  <m:r>
                    <m:rPr>
                      <m:sty m:val="p"/>
                    </m:rPr>
                    <w:rPr>
                      <w:rFonts w:ascii="Cambria Math" w:eastAsia="Arial Unicode MS" w:hAnsi="Cambria Math"/>
                      <w:lang w:eastAsia="sk-SK"/>
                    </w:rPr>
                    <m:t>0,75.lu</m:t>
                  </m:r>
                </m:num>
                <m:den>
                  <m:r>
                    <m:rPr>
                      <m:sty m:val="p"/>
                    </m:rPr>
                    <w:rPr>
                      <w:rFonts w:ascii="Cambria Math" w:eastAsia="Arial Unicode MS" w:hAnsi="Cambria Math"/>
                      <w:lang w:eastAsia="sk-SK"/>
                    </w:rPr>
                    <m:t>vu</m:t>
                  </m:r>
                </m:den>
              </m:f>
            </m:oMath>
            <w:r w:rsidRPr="00225EED">
              <w:rPr>
                <w:rFonts w:ascii="Arial Narrow" w:eastAsia="Arial Unicode MS" w:hAnsi="Arial Narrow"/>
                <w:lang w:eastAsia="sk-SK"/>
              </w:rPr>
              <w:t xml:space="preserve"> + </w:t>
            </w:r>
            <m:oMath>
              <m:f>
                <m:fPr>
                  <m:ctrlPr>
                    <w:rPr>
                      <w:rFonts w:ascii="Cambria Math" w:eastAsia="Arial Unicode MS" w:hAnsi="Cambria Math"/>
                      <w:lang w:eastAsia="sk-SK"/>
                    </w:rPr>
                  </m:ctrlPr>
                </m:fPr>
                <m:num>
                  <m:r>
                    <m:rPr>
                      <m:sty m:val="p"/>
                    </m:rPr>
                    <w:rPr>
                      <w:rFonts w:ascii="Cambria Math" w:eastAsia="Arial Unicode MS" w:hAnsi="Cambria Math"/>
                      <w:lang w:eastAsia="sk-SK"/>
                    </w:rPr>
                    <m:t>0,7.E.s</m:t>
                  </m:r>
                </m:num>
                <m:den>
                  <m:r>
                    <m:rPr>
                      <m:sty m:val="p"/>
                    </m:rPr>
                    <w:rPr>
                      <w:rFonts w:ascii="Cambria Math" w:eastAsia="Arial Unicode MS" w:hAnsi="Cambria Math"/>
                      <w:lang w:eastAsia="sk-SK"/>
                    </w:rPr>
                    <m:t>K.u</m:t>
                  </m:r>
                </m:den>
              </m:f>
            </m:oMath>
          </w:p>
          <w:p w:rsidR="006A4C98" w:rsidRPr="00225EED" w:rsidRDefault="006A4C98" w:rsidP="00555D8F">
            <w:pPr>
              <w:spacing w:after="240"/>
              <w:ind w:firstLine="0"/>
              <w:rPr>
                <w:rFonts w:ascii="Arial Narrow" w:eastAsia="Arial Unicode MS" w:hAnsi="Arial Narrow"/>
                <w:lang w:eastAsia="sk-SK"/>
              </w:rPr>
            </w:pPr>
            <w:r w:rsidRPr="00225EED">
              <w:rPr>
                <w:rFonts w:ascii="Arial Narrow" w:eastAsia="Arial Unicode MS" w:hAnsi="Arial Narrow"/>
                <w:lang w:eastAsia="sk-SK"/>
              </w:rPr>
              <w:t>t</w:t>
            </w:r>
            <w:r w:rsidRPr="00225EED">
              <w:rPr>
                <w:rFonts w:ascii="Arial Narrow" w:eastAsia="Arial Unicode MS" w:hAnsi="Arial Narrow"/>
                <w:vertAlign w:val="subscript"/>
                <w:lang w:eastAsia="sk-SK"/>
              </w:rPr>
              <w:t xml:space="preserve">u </w:t>
            </w:r>
            <w:r w:rsidRPr="00225EED">
              <w:rPr>
                <w:rFonts w:ascii="Arial Narrow" w:eastAsia="Arial Unicode MS" w:hAnsi="Arial Narrow"/>
                <w:lang w:eastAsia="sk-SK"/>
              </w:rPr>
              <w:t xml:space="preserve">= </w:t>
            </w:r>
            <m:oMath>
              <m:f>
                <m:fPr>
                  <m:ctrlPr>
                    <w:rPr>
                      <w:rFonts w:ascii="Cambria Math" w:eastAsia="Arial Unicode MS" w:hAnsi="Cambria Math"/>
                      <w:lang w:eastAsia="sk-SK"/>
                    </w:rPr>
                  </m:ctrlPr>
                </m:fPr>
                <m:num>
                  <m:r>
                    <m:rPr>
                      <m:sty m:val="p"/>
                    </m:rPr>
                    <w:rPr>
                      <w:rFonts w:ascii="Cambria Math" w:eastAsia="Arial Unicode MS" w:hAnsi="Cambria Math"/>
                      <w:lang w:eastAsia="sk-SK"/>
                    </w:rPr>
                    <m:t>0,75.12,0</m:t>
                  </m:r>
                </m:num>
                <m:den>
                  <m:r>
                    <w:rPr>
                      <w:rFonts w:ascii="Cambria Math" w:eastAsia="Arial Unicode MS" w:hAnsi="Cambria Math"/>
                      <w:lang w:eastAsia="sk-SK"/>
                    </w:rPr>
                    <m:t>30</m:t>
                  </m:r>
                </m:den>
              </m:f>
            </m:oMath>
            <w:r w:rsidRPr="00225EED">
              <w:rPr>
                <w:rFonts w:ascii="Arial Narrow" w:eastAsia="Arial Unicode MS" w:hAnsi="Arial Narrow"/>
                <w:lang w:eastAsia="sk-SK"/>
              </w:rPr>
              <w:t xml:space="preserve"> + </w:t>
            </w:r>
            <m:oMath>
              <m:f>
                <m:fPr>
                  <m:ctrlPr>
                    <w:rPr>
                      <w:rFonts w:ascii="Cambria Math" w:eastAsia="Arial Unicode MS" w:hAnsi="Cambria Math"/>
                      <w:lang w:eastAsia="sk-SK"/>
                    </w:rPr>
                  </m:ctrlPr>
                </m:fPr>
                <m:num>
                  <m:r>
                    <m:rPr>
                      <m:sty m:val="p"/>
                    </m:rPr>
                    <w:rPr>
                      <w:rFonts w:ascii="Cambria Math" w:eastAsia="Arial Unicode MS" w:hAnsi="Cambria Math"/>
                      <w:lang w:eastAsia="sk-SK"/>
                    </w:rPr>
                    <m:t>0,3.40.1,0</m:t>
                  </m:r>
                </m:num>
                <m:den>
                  <m:r>
                    <m:rPr>
                      <m:sty m:val="p"/>
                    </m:rPr>
                    <w:rPr>
                      <w:rFonts w:ascii="Cambria Math" w:eastAsia="Arial Unicode MS" w:hAnsi="Cambria Math"/>
                      <w:lang w:eastAsia="sk-SK"/>
                    </w:rPr>
                    <m:t>40.2,5</m:t>
                  </m:r>
                </m:den>
              </m:f>
              <m:r>
                <m:rPr>
                  <m:sty m:val="p"/>
                </m:rPr>
                <w:rPr>
                  <w:rFonts w:ascii="Cambria Math" w:eastAsia="Arial Unicode MS" w:hAnsi="Cambria Math"/>
                  <w:lang w:eastAsia="sk-SK"/>
                </w:rPr>
                <m:t xml:space="preserve">+ </m:t>
              </m:r>
              <m:f>
                <m:fPr>
                  <m:ctrlPr>
                    <w:rPr>
                      <w:rFonts w:ascii="Cambria Math" w:eastAsia="Arial Unicode MS" w:hAnsi="Cambria Math"/>
                      <w:lang w:eastAsia="sk-SK"/>
                    </w:rPr>
                  </m:ctrlPr>
                </m:fPr>
                <m:num>
                  <m:r>
                    <m:rPr>
                      <m:sty m:val="p"/>
                    </m:rPr>
                    <w:rPr>
                      <w:rFonts w:ascii="Cambria Math" w:eastAsia="Arial Unicode MS" w:hAnsi="Cambria Math"/>
                      <w:lang w:eastAsia="sk-SK"/>
                    </w:rPr>
                    <m:t>0,3.4.3</m:t>
                  </m:r>
                </m:num>
                <m:den>
                  <m:r>
                    <m:rPr>
                      <m:sty m:val="p"/>
                    </m:rPr>
                    <w:rPr>
                      <w:rFonts w:ascii="Cambria Math" w:eastAsia="Arial Unicode MS" w:hAnsi="Cambria Math"/>
                      <w:lang w:eastAsia="sk-SK"/>
                    </w:rPr>
                    <m:t>40.1,0</m:t>
                  </m:r>
                </m:den>
              </m:f>
            </m:oMath>
          </w:p>
          <w:p w:rsidR="006A4C98" w:rsidRDefault="006A4C98" w:rsidP="00555D8F">
            <w:pPr>
              <w:tabs>
                <w:tab w:val="left" w:pos="4080"/>
              </w:tabs>
              <w:spacing w:after="240"/>
              <w:ind w:firstLine="0"/>
              <w:rPr>
                <w:rFonts w:ascii="Arial Narrow" w:eastAsia="Arial Unicode MS" w:hAnsi="Arial Narrow"/>
                <w:lang w:eastAsia="sk-SK"/>
              </w:rPr>
            </w:pPr>
            <w:r w:rsidRPr="00225EED">
              <w:rPr>
                <w:rFonts w:ascii="Arial Narrow" w:eastAsia="Arial Unicode MS" w:hAnsi="Arial Narrow"/>
                <w:lang w:eastAsia="sk-SK"/>
              </w:rPr>
              <w:t>t</w:t>
            </w:r>
            <w:r w:rsidRPr="00225EED">
              <w:rPr>
                <w:rFonts w:ascii="Arial Narrow" w:eastAsia="Arial Unicode MS" w:hAnsi="Arial Narrow"/>
                <w:vertAlign w:val="subscript"/>
                <w:lang w:eastAsia="sk-SK"/>
              </w:rPr>
              <w:t>u</w:t>
            </w:r>
            <w:r w:rsidRPr="00225EED">
              <w:rPr>
                <w:rFonts w:ascii="Arial Narrow" w:eastAsia="Arial Unicode MS" w:hAnsi="Arial Narrow"/>
                <w:lang w:eastAsia="sk-SK"/>
              </w:rPr>
              <w:t xml:space="preserve"> = </w:t>
            </w:r>
            <w:r>
              <w:rPr>
                <w:rFonts w:ascii="Arial Narrow" w:eastAsia="Arial Unicode MS" w:hAnsi="Arial Narrow"/>
                <w:lang w:eastAsia="sk-SK"/>
              </w:rPr>
              <w:t>0,51</w:t>
            </w:r>
            <w:r w:rsidRPr="00225EED">
              <w:rPr>
                <w:rFonts w:ascii="Arial Narrow" w:eastAsia="Arial Unicode MS" w:hAnsi="Arial Narrow"/>
                <w:lang w:eastAsia="sk-SK"/>
              </w:rPr>
              <w:t xml:space="preserve">  min</w:t>
            </w:r>
          </w:p>
          <w:p w:rsidR="006A4C98" w:rsidRDefault="006A4C98" w:rsidP="00555D8F">
            <w:pPr>
              <w:spacing w:after="240"/>
              <w:ind w:firstLine="0"/>
              <w:rPr>
                <w:rFonts w:ascii="Arial Narrow" w:eastAsia="Arial Unicode MS" w:hAnsi="Arial Narrow"/>
                <w:lang w:eastAsia="sk-SK"/>
              </w:rPr>
            </w:pPr>
            <w:r>
              <w:rPr>
                <w:rFonts w:ascii="Arial Narrow" w:eastAsia="Arial Unicode MS" w:hAnsi="Arial Narrow"/>
                <w:lang w:eastAsia="sk-SK"/>
              </w:rPr>
              <w:t>t</w:t>
            </w:r>
            <w:r>
              <w:rPr>
                <w:rFonts w:ascii="Arial Narrow" w:eastAsia="Arial Unicode MS" w:hAnsi="Arial Narrow"/>
                <w:vertAlign w:val="subscript"/>
                <w:lang w:eastAsia="sk-SK"/>
              </w:rPr>
              <w:t>uD</w:t>
            </w:r>
            <w:r>
              <w:rPr>
                <w:rFonts w:ascii="Arial Narrow" w:eastAsia="Arial Unicode MS" w:hAnsi="Arial Narrow"/>
                <w:lang w:eastAsia="sk-SK"/>
              </w:rPr>
              <w:t xml:space="preserve"> = 3,50 min</w:t>
            </w:r>
          </w:p>
          <w:p w:rsidR="006A4C98" w:rsidRDefault="006A4C98" w:rsidP="006A4C98">
            <w:pPr>
              <w:tabs>
                <w:tab w:val="left" w:pos="4080"/>
              </w:tabs>
              <w:spacing w:after="240"/>
              <w:ind w:firstLine="0"/>
              <w:rPr>
                <w:rFonts w:ascii="Arial Narrow" w:eastAsia="Arial Unicode MS" w:hAnsi="Arial Narrow"/>
                <w:lang w:eastAsia="sk-SK"/>
              </w:rPr>
            </w:pPr>
            <w:r>
              <w:rPr>
                <w:rFonts w:ascii="Arial Narrow" w:eastAsia="Arial Unicode MS" w:hAnsi="Arial Narrow"/>
                <w:lang w:eastAsia="sk-SK"/>
              </w:rPr>
              <w:t xml:space="preserve">0,51 &lt; 3,50 [min] </w:t>
            </w:r>
            <w:r>
              <w:rPr>
                <w:rFonts w:ascii="Arial Narrow" w:eastAsia="Arial Unicode MS" w:hAnsi="Arial Narrow"/>
                <w:b/>
                <w:i/>
                <w:lang w:eastAsia="sk-SK"/>
              </w:rPr>
              <w:t>Vyhovuje</w:t>
            </w:r>
          </w:p>
        </w:tc>
      </w:tr>
      <w:tr w:rsidR="006A4C98" w:rsidRPr="00CB0F32" w:rsidTr="00555D8F">
        <w:tc>
          <w:tcPr>
            <w:tcW w:w="4606" w:type="dxa"/>
            <w:shd w:val="clear" w:color="auto" w:fill="95B3D7" w:themeFill="accent1" w:themeFillTint="99"/>
          </w:tcPr>
          <w:p w:rsidR="006A4C98" w:rsidRPr="00CB0F32" w:rsidRDefault="006A4C98" w:rsidP="00555D8F">
            <w:pPr>
              <w:ind w:firstLine="0"/>
              <w:jc w:val="both"/>
              <w:rPr>
                <w:rFonts w:ascii="Arial Narrow" w:eastAsia="Arial Unicode MS" w:hAnsi="Arial Narrow"/>
                <w:lang w:eastAsia="sk-SK"/>
              </w:rPr>
            </w:pPr>
            <w:r>
              <w:rPr>
                <w:rFonts w:ascii="Arial Narrow" w:eastAsia="Arial Unicode MS" w:hAnsi="Arial Narrow"/>
                <w:b/>
                <w:lang w:eastAsia="sk-SK"/>
              </w:rPr>
              <w:t>Dovolená dĺžka únikovej cestyl</w:t>
            </w:r>
            <w:r>
              <w:rPr>
                <w:rFonts w:ascii="Arial Narrow" w:eastAsia="Arial Unicode MS" w:hAnsi="Arial Narrow"/>
                <w:b/>
                <w:vertAlign w:val="subscript"/>
                <w:lang w:eastAsia="sk-SK"/>
              </w:rPr>
              <w:t>ud</w:t>
            </w:r>
            <w:r>
              <w:rPr>
                <w:rFonts w:ascii="Arial Narrow" w:eastAsia="Arial Unicode MS" w:hAnsi="Arial Narrow"/>
                <w:b/>
                <w:lang w:eastAsia="sk-SK"/>
              </w:rPr>
              <w:t>)</w:t>
            </w:r>
          </w:p>
        </w:tc>
        <w:tc>
          <w:tcPr>
            <w:tcW w:w="4606" w:type="dxa"/>
            <w:shd w:val="clear" w:color="auto" w:fill="95B3D7" w:themeFill="accent1" w:themeFillTint="99"/>
          </w:tcPr>
          <w:p w:rsidR="006A4C98" w:rsidRPr="00CB0F32" w:rsidRDefault="006A4C98" w:rsidP="00555D8F">
            <w:pPr>
              <w:ind w:firstLine="0"/>
              <w:jc w:val="both"/>
              <w:rPr>
                <w:rFonts w:ascii="Arial Narrow" w:eastAsia="Arial Unicode MS" w:hAnsi="Arial Narrow"/>
                <w:lang w:eastAsia="sk-SK"/>
              </w:rPr>
            </w:pPr>
            <w:r>
              <w:rPr>
                <w:rFonts w:ascii="Arial Narrow" w:eastAsia="Arial Unicode MS" w:hAnsi="Arial Narrow"/>
                <w:b/>
                <w:lang w:eastAsia="sk-SK"/>
              </w:rPr>
              <w:t>Dovolená dĺžka únikovej cestyl</w:t>
            </w:r>
            <w:r>
              <w:rPr>
                <w:rFonts w:ascii="Arial Narrow" w:eastAsia="Arial Unicode MS" w:hAnsi="Arial Narrow"/>
                <w:b/>
                <w:vertAlign w:val="subscript"/>
                <w:lang w:eastAsia="sk-SK"/>
              </w:rPr>
              <w:t>ud</w:t>
            </w:r>
            <w:r>
              <w:rPr>
                <w:rFonts w:ascii="Arial Narrow" w:eastAsia="Arial Unicode MS" w:hAnsi="Arial Narrow"/>
                <w:b/>
                <w:lang w:eastAsia="sk-SK"/>
              </w:rPr>
              <w:t>)</w:t>
            </w:r>
          </w:p>
        </w:tc>
      </w:tr>
      <w:tr w:rsidR="006A4C98" w:rsidTr="00555D8F">
        <w:tc>
          <w:tcPr>
            <w:tcW w:w="4606" w:type="dxa"/>
          </w:tcPr>
          <w:p w:rsidR="006A4C98" w:rsidRPr="00CB0F32" w:rsidRDefault="006A4C98" w:rsidP="00555D8F">
            <w:pPr>
              <w:ind w:firstLine="0"/>
              <w:jc w:val="both"/>
              <w:rPr>
                <w:rFonts w:ascii="Arial Narrow" w:eastAsiaTheme="minorEastAsia" w:hAnsi="Arial Narrow"/>
              </w:rPr>
            </w:pPr>
            <w:r w:rsidRPr="00CB0F32">
              <w:rPr>
                <w:rFonts w:ascii="Arial Narrow" w:hAnsi="Arial Narrow"/>
              </w:rPr>
              <w:t>l</w:t>
            </w:r>
            <w:r w:rsidRPr="00CB0F32">
              <w:rPr>
                <w:rFonts w:ascii="Arial Narrow" w:hAnsi="Arial Narrow"/>
                <w:vertAlign w:val="subscript"/>
              </w:rPr>
              <w:t>ud</w:t>
            </w:r>
            <w:r w:rsidRPr="00CB0F32">
              <w:rPr>
                <w:rFonts w:ascii="Arial Narrow" w:hAnsi="Arial Narrow"/>
              </w:rPr>
              <w:t xml:space="preserve"> = </w:t>
            </w:r>
            <m:oMath>
              <m:f>
                <m:fPr>
                  <m:ctrlPr>
                    <w:rPr>
                      <w:rFonts w:ascii="Cambria Math" w:hAnsi="Cambria Math"/>
                    </w:rPr>
                  </m:ctrlPr>
                </m:fPr>
                <m:num>
                  <m:r>
                    <m:rPr>
                      <m:sty m:val="p"/>
                    </m:rPr>
                    <w:rPr>
                      <w:rFonts w:ascii="Cambria Math" w:hAnsi="Cambria Math" w:cs="Cambria Math"/>
                    </w:rPr>
                    <m:t>vu</m:t>
                  </m:r>
                </m:num>
                <m:den>
                  <m:r>
                    <m:rPr>
                      <m:sty m:val="p"/>
                    </m:rPr>
                    <w:rPr>
                      <w:rFonts w:ascii="Cambria Math" w:hAnsi="Cambria Math"/>
                    </w:rPr>
                    <m:t>0,75</m:t>
                  </m:r>
                </m:den>
              </m:f>
            </m:oMath>
            <w:r w:rsidRPr="00CB0F32">
              <w:rPr>
                <w:rFonts w:ascii="Arial Narrow" w:eastAsiaTheme="minorEastAsia" w:hAnsi="Arial Narrow"/>
              </w:rPr>
              <w:t xml:space="preserve"> .(t</w:t>
            </w:r>
            <w:r w:rsidRPr="00CB0F32">
              <w:rPr>
                <w:rFonts w:ascii="Arial Narrow" w:eastAsiaTheme="minorEastAsia" w:hAnsi="Arial Narrow"/>
                <w:vertAlign w:val="subscript"/>
              </w:rPr>
              <w:t>ud</w:t>
            </w:r>
            <w:r w:rsidRPr="00CB0F32">
              <w:rPr>
                <w:rFonts w:ascii="Arial Narrow" w:eastAsiaTheme="minorEastAsia" w:hAnsi="Arial Narrow"/>
              </w:rPr>
              <w:t xml:space="preserve"> - </w:t>
            </w:r>
            <m:oMath>
              <m:f>
                <m:fPr>
                  <m:ctrlPr>
                    <w:rPr>
                      <w:rFonts w:ascii="Cambria Math" w:eastAsiaTheme="minorEastAsia" w:hAnsi="Cambria Math"/>
                    </w:rPr>
                  </m:ctrlPr>
                </m:fPr>
                <m:num>
                  <m:r>
                    <m:rPr>
                      <m:sty m:val="p"/>
                    </m:rPr>
                    <w:rPr>
                      <w:rFonts w:ascii="Cambria Math" w:eastAsiaTheme="minorEastAsia" w:hAnsi="Cambria Math" w:cs="Cambria Math"/>
                    </w:rPr>
                    <m:t>0,7.E.s</m:t>
                  </m:r>
                </m:num>
                <m:den>
                  <m:r>
                    <m:rPr>
                      <m:sty m:val="p"/>
                    </m:rPr>
                    <w:rPr>
                      <w:rFonts w:ascii="Cambria Math" w:eastAsiaTheme="minorEastAsia" w:hAnsi="Cambria Math" w:cs="Cambria Math"/>
                    </w:rPr>
                    <m:t>K.u</m:t>
                  </m:r>
                </m:den>
              </m:f>
            </m:oMath>
            <w:r w:rsidRPr="00CB0F32">
              <w:rPr>
                <w:rFonts w:ascii="Arial Narrow" w:eastAsiaTheme="minorEastAsia" w:hAnsi="Arial Narrow"/>
              </w:rPr>
              <w:t xml:space="preserve">) = </w:t>
            </w:r>
            <m:oMath>
              <m:f>
                <m:fPr>
                  <m:ctrlPr>
                    <w:rPr>
                      <w:rFonts w:ascii="Cambria Math" w:hAnsi="Cambria Math"/>
                    </w:rPr>
                  </m:ctrlPr>
                </m:fPr>
                <m:num>
                  <m:r>
                    <m:rPr>
                      <m:sty m:val="p"/>
                    </m:rPr>
                    <w:rPr>
                      <w:rFonts w:ascii="Cambria Math" w:hAnsi="Cambria Math" w:cs="Cambria Math"/>
                    </w:rPr>
                    <m:t>30</m:t>
                  </m:r>
                </m:num>
                <m:den>
                  <m:r>
                    <m:rPr>
                      <m:sty m:val="p"/>
                    </m:rPr>
                    <w:rPr>
                      <w:rFonts w:ascii="Cambria Math" w:hAnsi="Cambria Math"/>
                    </w:rPr>
                    <m:t>0,75</m:t>
                  </m:r>
                </m:den>
              </m:f>
            </m:oMath>
            <w:r w:rsidRPr="00CB0F32">
              <w:rPr>
                <w:rFonts w:ascii="Arial Narrow" w:eastAsiaTheme="minorEastAsia" w:hAnsi="Arial Narrow"/>
              </w:rPr>
              <w:t xml:space="preserve"> .(3,5 - </w:t>
            </w:r>
            <m:oMath>
              <m:f>
                <m:fPr>
                  <m:ctrlPr>
                    <w:rPr>
                      <w:rFonts w:ascii="Cambria Math" w:eastAsiaTheme="minorEastAsia" w:hAnsi="Cambria Math"/>
                    </w:rPr>
                  </m:ctrlPr>
                </m:fPr>
                <m:num>
                  <m:r>
                    <m:rPr>
                      <m:sty m:val="p"/>
                    </m:rPr>
                    <w:rPr>
                      <w:rFonts w:ascii="Cambria Math" w:eastAsiaTheme="minorEastAsia" w:hAnsi="Cambria Math" w:cs="Cambria Math"/>
                    </w:rPr>
                    <m:t>0,7.40.1</m:t>
                  </m:r>
                </m:num>
                <m:den>
                  <m:r>
                    <m:rPr>
                      <m:sty m:val="p"/>
                    </m:rPr>
                    <w:rPr>
                      <w:rFonts w:ascii="Cambria Math" w:eastAsiaTheme="minorEastAsia" w:hAnsi="Cambria Math" w:cs="Cambria Math"/>
                    </w:rPr>
                    <m:t>40.2,5</m:t>
                  </m:r>
                </m:den>
              </m:f>
              <m:r>
                <m:rPr>
                  <m:sty m:val="p"/>
                </m:rPr>
                <w:rPr>
                  <w:rFonts w:ascii="Cambria Math" w:eastAsiaTheme="minorEastAsia" w:hAnsi="Cambria Math"/>
                </w:rPr>
                <m:t xml:space="preserve">- </m:t>
              </m:r>
              <m:f>
                <m:fPr>
                  <m:ctrlPr>
                    <w:rPr>
                      <w:rFonts w:ascii="Cambria Math" w:eastAsiaTheme="minorEastAsia" w:hAnsi="Cambria Math"/>
                    </w:rPr>
                  </m:ctrlPr>
                </m:fPr>
                <m:num>
                  <m:r>
                    <m:rPr>
                      <m:sty m:val="p"/>
                    </m:rPr>
                    <w:rPr>
                      <w:rFonts w:ascii="Cambria Math" w:eastAsiaTheme="minorEastAsia" w:hAnsi="Cambria Math" w:cs="Cambria Math"/>
                    </w:rPr>
                    <m:t>0,7.4.1</m:t>
                  </m:r>
                </m:num>
                <m:den>
                  <m:r>
                    <m:rPr>
                      <m:sty m:val="p"/>
                    </m:rPr>
                    <w:rPr>
                      <w:rFonts w:ascii="Cambria Math" w:eastAsiaTheme="minorEastAsia" w:hAnsi="Cambria Math" w:cs="Cambria Math"/>
                    </w:rPr>
                    <m:t>40.1</m:t>
                  </m:r>
                </m:den>
              </m:f>
            </m:oMath>
            <w:r w:rsidRPr="00CB0F32">
              <w:rPr>
                <w:rFonts w:ascii="Arial Narrow" w:eastAsiaTheme="minorEastAsia" w:hAnsi="Arial Narrow"/>
              </w:rPr>
              <w:t xml:space="preserve">)= </w:t>
            </w:r>
            <w:r>
              <w:rPr>
                <w:rFonts w:ascii="Arial Narrow" w:eastAsiaTheme="minorEastAsia" w:hAnsi="Arial Narrow"/>
              </w:rPr>
              <w:t>120,4</w:t>
            </w:r>
            <w:r w:rsidRPr="00CB0F32">
              <w:rPr>
                <w:rFonts w:ascii="Arial Narrow" w:eastAsiaTheme="minorEastAsia" w:hAnsi="Arial Narrow"/>
              </w:rPr>
              <w:t xml:space="preserve"> m</w:t>
            </w:r>
          </w:p>
          <w:p w:rsidR="006A4C98" w:rsidRPr="008B1CBA" w:rsidRDefault="006A4C98" w:rsidP="00555D8F">
            <w:pPr>
              <w:ind w:firstLine="0"/>
              <w:jc w:val="both"/>
              <w:rPr>
                <w:rFonts w:ascii="Arial Narrow" w:eastAsiaTheme="minorEastAsia" w:hAnsi="Arial Narrow"/>
              </w:rPr>
            </w:pPr>
          </w:p>
          <w:p w:rsidR="006A4C98" w:rsidRPr="008B1CBA" w:rsidRDefault="006A4C98" w:rsidP="00555D8F">
            <w:pPr>
              <w:ind w:firstLine="0"/>
              <w:jc w:val="both"/>
              <w:rPr>
                <w:rFonts w:ascii="Arial Narrow" w:eastAsiaTheme="minorEastAsia" w:hAnsi="Arial Narrow"/>
              </w:rPr>
            </w:pPr>
            <w:r>
              <w:rPr>
                <w:rFonts w:ascii="Arial Narrow" w:eastAsiaTheme="minorEastAsia" w:hAnsi="Arial Narrow"/>
              </w:rPr>
              <w:lastRenderedPageBreak/>
              <w:t>4,00</w:t>
            </w:r>
            <w:r w:rsidRPr="008B1CBA">
              <w:rPr>
                <w:rFonts w:ascii="Arial Narrow" w:eastAsiaTheme="minorEastAsia" w:hAnsi="Arial Narrow"/>
              </w:rPr>
              <w:t xml:space="preserve"> m &lt;</w:t>
            </w:r>
            <w:r>
              <w:rPr>
                <w:rFonts w:ascii="Arial Narrow" w:eastAsiaTheme="minorEastAsia" w:hAnsi="Arial Narrow"/>
              </w:rPr>
              <w:t xml:space="preserve"> 120,4</w:t>
            </w:r>
            <w:r w:rsidRPr="008B1CBA">
              <w:rPr>
                <w:rFonts w:ascii="Arial Narrow" w:eastAsiaTheme="minorEastAsia" w:hAnsi="Arial Narrow"/>
              </w:rPr>
              <w:t xml:space="preserve"> m</w:t>
            </w:r>
            <w:r>
              <w:rPr>
                <w:rFonts w:ascii="Arial Narrow" w:eastAsiaTheme="minorEastAsia" w:hAnsi="Arial Narrow"/>
              </w:rPr>
              <w:t xml:space="preserve"> </w:t>
            </w:r>
            <w:r w:rsidRPr="008B1CBA">
              <w:rPr>
                <w:rFonts w:ascii="Arial Narrow" w:eastAsia="Arial Unicode MS" w:hAnsi="Arial Narrow"/>
                <w:b/>
                <w:lang w:eastAsia="sk-SK"/>
              </w:rPr>
              <w:t>Vyhovuje</w:t>
            </w:r>
          </w:p>
          <w:p w:rsidR="006A4C98" w:rsidRDefault="006A4C98" w:rsidP="00555D8F">
            <w:pPr>
              <w:ind w:firstLine="0"/>
              <w:jc w:val="both"/>
              <w:rPr>
                <w:rFonts w:ascii="Arial Narrow" w:eastAsia="Arial Unicode MS" w:hAnsi="Arial Narrow"/>
                <w:lang w:eastAsia="sk-SK"/>
              </w:rPr>
            </w:pPr>
          </w:p>
        </w:tc>
        <w:tc>
          <w:tcPr>
            <w:tcW w:w="4606" w:type="dxa"/>
          </w:tcPr>
          <w:p w:rsidR="006A4C98" w:rsidRPr="00CB0F32" w:rsidRDefault="006A4C98" w:rsidP="00555D8F">
            <w:pPr>
              <w:ind w:firstLine="0"/>
              <w:jc w:val="both"/>
              <w:rPr>
                <w:rFonts w:ascii="Arial Narrow" w:eastAsiaTheme="minorEastAsia" w:hAnsi="Arial Narrow"/>
              </w:rPr>
            </w:pPr>
            <w:r w:rsidRPr="00CB0F32">
              <w:rPr>
                <w:rFonts w:ascii="Arial Narrow" w:hAnsi="Arial Narrow"/>
              </w:rPr>
              <w:lastRenderedPageBreak/>
              <w:t>l</w:t>
            </w:r>
            <w:r w:rsidRPr="00CB0F32">
              <w:rPr>
                <w:rFonts w:ascii="Arial Narrow" w:hAnsi="Arial Narrow"/>
                <w:vertAlign w:val="subscript"/>
              </w:rPr>
              <w:t>ud</w:t>
            </w:r>
            <w:r w:rsidRPr="00CB0F32">
              <w:rPr>
                <w:rFonts w:ascii="Arial Narrow" w:hAnsi="Arial Narrow"/>
              </w:rPr>
              <w:t xml:space="preserve"> = </w:t>
            </w:r>
            <m:oMath>
              <m:f>
                <m:fPr>
                  <m:ctrlPr>
                    <w:rPr>
                      <w:rFonts w:ascii="Cambria Math" w:hAnsi="Cambria Math"/>
                    </w:rPr>
                  </m:ctrlPr>
                </m:fPr>
                <m:num>
                  <m:r>
                    <m:rPr>
                      <m:sty m:val="p"/>
                    </m:rPr>
                    <w:rPr>
                      <w:rFonts w:ascii="Cambria Math" w:hAnsi="Cambria Math" w:cs="Cambria Math"/>
                    </w:rPr>
                    <m:t>vu</m:t>
                  </m:r>
                </m:num>
                <m:den>
                  <m:r>
                    <m:rPr>
                      <m:sty m:val="p"/>
                    </m:rPr>
                    <w:rPr>
                      <w:rFonts w:ascii="Cambria Math" w:hAnsi="Cambria Math"/>
                    </w:rPr>
                    <m:t>0,75</m:t>
                  </m:r>
                </m:den>
              </m:f>
            </m:oMath>
            <w:r w:rsidRPr="00CB0F32">
              <w:rPr>
                <w:rFonts w:ascii="Arial Narrow" w:eastAsiaTheme="minorEastAsia" w:hAnsi="Arial Narrow"/>
              </w:rPr>
              <w:t xml:space="preserve"> .(t</w:t>
            </w:r>
            <w:r w:rsidRPr="00CB0F32">
              <w:rPr>
                <w:rFonts w:ascii="Arial Narrow" w:eastAsiaTheme="minorEastAsia" w:hAnsi="Arial Narrow"/>
                <w:vertAlign w:val="subscript"/>
              </w:rPr>
              <w:t>ud</w:t>
            </w:r>
            <w:r w:rsidRPr="00CB0F32">
              <w:rPr>
                <w:rFonts w:ascii="Arial Narrow" w:eastAsiaTheme="minorEastAsia" w:hAnsi="Arial Narrow"/>
              </w:rPr>
              <w:t xml:space="preserve"> - </w:t>
            </w:r>
            <m:oMath>
              <m:f>
                <m:fPr>
                  <m:ctrlPr>
                    <w:rPr>
                      <w:rFonts w:ascii="Cambria Math" w:eastAsiaTheme="minorEastAsia" w:hAnsi="Cambria Math"/>
                    </w:rPr>
                  </m:ctrlPr>
                </m:fPr>
                <m:num>
                  <m:r>
                    <m:rPr>
                      <m:sty m:val="p"/>
                    </m:rPr>
                    <w:rPr>
                      <w:rFonts w:ascii="Cambria Math" w:eastAsiaTheme="minorEastAsia" w:hAnsi="Cambria Math" w:cs="Cambria Math"/>
                    </w:rPr>
                    <m:t>0,7.E.s</m:t>
                  </m:r>
                </m:num>
                <m:den>
                  <m:r>
                    <m:rPr>
                      <m:sty m:val="p"/>
                    </m:rPr>
                    <w:rPr>
                      <w:rFonts w:ascii="Cambria Math" w:eastAsiaTheme="minorEastAsia" w:hAnsi="Cambria Math" w:cs="Cambria Math"/>
                    </w:rPr>
                    <m:t>K.u</m:t>
                  </m:r>
                </m:den>
              </m:f>
            </m:oMath>
            <w:r w:rsidRPr="00CB0F32">
              <w:rPr>
                <w:rFonts w:ascii="Arial Narrow" w:eastAsiaTheme="minorEastAsia" w:hAnsi="Arial Narrow"/>
              </w:rPr>
              <w:t xml:space="preserve">) = </w:t>
            </w:r>
            <m:oMath>
              <m:f>
                <m:fPr>
                  <m:ctrlPr>
                    <w:rPr>
                      <w:rFonts w:ascii="Cambria Math" w:hAnsi="Cambria Math"/>
                    </w:rPr>
                  </m:ctrlPr>
                </m:fPr>
                <m:num>
                  <m:r>
                    <m:rPr>
                      <m:sty m:val="p"/>
                    </m:rPr>
                    <w:rPr>
                      <w:rFonts w:ascii="Cambria Math" w:hAnsi="Cambria Math" w:cs="Cambria Math"/>
                    </w:rPr>
                    <m:t>30</m:t>
                  </m:r>
                </m:num>
                <m:den>
                  <m:r>
                    <m:rPr>
                      <m:sty m:val="p"/>
                    </m:rPr>
                    <w:rPr>
                      <w:rFonts w:ascii="Cambria Math" w:hAnsi="Cambria Math"/>
                    </w:rPr>
                    <m:t>0,75</m:t>
                  </m:r>
                </m:den>
              </m:f>
            </m:oMath>
            <w:r w:rsidRPr="00CB0F32">
              <w:rPr>
                <w:rFonts w:ascii="Arial Narrow" w:eastAsiaTheme="minorEastAsia" w:hAnsi="Arial Narrow"/>
              </w:rPr>
              <w:t xml:space="preserve"> .(3,5 - </w:t>
            </w:r>
            <m:oMath>
              <m:f>
                <m:fPr>
                  <m:ctrlPr>
                    <w:rPr>
                      <w:rFonts w:ascii="Cambria Math" w:eastAsiaTheme="minorEastAsia" w:hAnsi="Cambria Math"/>
                    </w:rPr>
                  </m:ctrlPr>
                </m:fPr>
                <m:num>
                  <m:r>
                    <m:rPr>
                      <m:sty m:val="p"/>
                    </m:rPr>
                    <w:rPr>
                      <w:rFonts w:ascii="Cambria Math" w:eastAsiaTheme="minorEastAsia" w:hAnsi="Cambria Math" w:cs="Cambria Math"/>
                    </w:rPr>
                    <m:t>0,3.40.1</m:t>
                  </m:r>
                </m:num>
                <m:den>
                  <m:r>
                    <m:rPr>
                      <m:sty m:val="p"/>
                    </m:rPr>
                    <w:rPr>
                      <w:rFonts w:ascii="Cambria Math" w:eastAsiaTheme="minorEastAsia" w:hAnsi="Cambria Math" w:cs="Cambria Math"/>
                    </w:rPr>
                    <m:t>40.2,5</m:t>
                  </m:r>
                </m:den>
              </m:f>
              <m:r>
                <m:rPr>
                  <m:sty m:val="p"/>
                </m:rPr>
                <w:rPr>
                  <w:rFonts w:ascii="Cambria Math" w:eastAsiaTheme="minorEastAsia" w:hAnsi="Cambria Math"/>
                </w:rPr>
                <m:t xml:space="preserve">- </m:t>
              </m:r>
              <m:f>
                <m:fPr>
                  <m:ctrlPr>
                    <w:rPr>
                      <w:rFonts w:ascii="Cambria Math" w:eastAsiaTheme="minorEastAsia" w:hAnsi="Cambria Math"/>
                    </w:rPr>
                  </m:ctrlPr>
                </m:fPr>
                <m:num>
                  <m:r>
                    <m:rPr>
                      <m:sty m:val="p"/>
                    </m:rPr>
                    <w:rPr>
                      <w:rFonts w:ascii="Cambria Math" w:eastAsiaTheme="minorEastAsia" w:hAnsi="Cambria Math" w:cs="Cambria Math"/>
                    </w:rPr>
                    <m:t>0,3.4.1</m:t>
                  </m:r>
                </m:num>
                <m:den>
                  <m:r>
                    <m:rPr>
                      <m:sty m:val="p"/>
                    </m:rPr>
                    <w:rPr>
                      <w:rFonts w:ascii="Cambria Math" w:eastAsiaTheme="minorEastAsia" w:hAnsi="Cambria Math" w:cs="Cambria Math"/>
                    </w:rPr>
                    <m:t>40.1</m:t>
                  </m:r>
                </m:den>
              </m:f>
            </m:oMath>
            <w:r w:rsidRPr="00CB0F32">
              <w:rPr>
                <w:rFonts w:ascii="Arial Narrow" w:eastAsiaTheme="minorEastAsia" w:hAnsi="Arial Narrow"/>
              </w:rPr>
              <w:t xml:space="preserve">)= </w:t>
            </w:r>
            <w:r>
              <w:rPr>
                <w:rFonts w:ascii="Arial Narrow" w:eastAsiaTheme="minorEastAsia" w:hAnsi="Arial Narrow"/>
              </w:rPr>
              <w:t>131,6</w:t>
            </w:r>
            <w:r w:rsidRPr="00CB0F32">
              <w:rPr>
                <w:rFonts w:ascii="Arial Narrow" w:eastAsiaTheme="minorEastAsia" w:hAnsi="Arial Narrow"/>
              </w:rPr>
              <w:t xml:space="preserve"> m</w:t>
            </w:r>
          </w:p>
          <w:p w:rsidR="006A4C98" w:rsidRPr="008B1CBA" w:rsidRDefault="006A4C98" w:rsidP="00555D8F">
            <w:pPr>
              <w:ind w:firstLine="0"/>
              <w:jc w:val="both"/>
              <w:rPr>
                <w:rFonts w:ascii="Arial Narrow" w:eastAsiaTheme="minorEastAsia" w:hAnsi="Arial Narrow"/>
              </w:rPr>
            </w:pPr>
          </w:p>
          <w:p w:rsidR="006A4C98" w:rsidRPr="008B1CBA" w:rsidRDefault="006A4C98" w:rsidP="00555D8F">
            <w:pPr>
              <w:ind w:firstLine="0"/>
              <w:jc w:val="both"/>
              <w:rPr>
                <w:rFonts w:ascii="Arial Narrow" w:eastAsiaTheme="minorEastAsia" w:hAnsi="Arial Narrow"/>
              </w:rPr>
            </w:pPr>
            <w:r>
              <w:rPr>
                <w:rFonts w:ascii="Arial Narrow" w:eastAsiaTheme="minorEastAsia" w:hAnsi="Arial Narrow"/>
              </w:rPr>
              <w:lastRenderedPageBreak/>
              <w:t>12,0</w:t>
            </w:r>
            <w:r w:rsidRPr="008B1CBA">
              <w:rPr>
                <w:rFonts w:ascii="Arial Narrow" w:eastAsiaTheme="minorEastAsia" w:hAnsi="Arial Narrow"/>
              </w:rPr>
              <w:t xml:space="preserve"> m &lt;</w:t>
            </w:r>
            <w:r>
              <w:rPr>
                <w:rFonts w:ascii="Arial Narrow" w:eastAsiaTheme="minorEastAsia" w:hAnsi="Arial Narrow"/>
              </w:rPr>
              <w:t xml:space="preserve"> 131,6</w:t>
            </w:r>
            <w:r w:rsidRPr="008B1CBA">
              <w:rPr>
                <w:rFonts w:ascii="Arial Narrow" w:eastAsiaTheme="minorEastAsia" w:hAnsi="Arial Narrow"/>
              </w:rPr>
              <w:t xml:space="preserve"> m</w:t>
            </w:r>
            <w:r>
              <w:rPr>
                <w:rFonts w:ascii="Arial Narrow" w:eastAsiaTheme="minorEastAsia" w:hAnsi="Arial Narrow"/>
              </w:rPr>
              <w:t xml:space="preserve"> </w:t>
            </w:r>
            <w:r w:rsidRPr="008B1CBA">
              <w:rPr>
                <w:rFonts w:ascii="Arial Narrow" w:eastAsia="Arial Unicode MS" w:hAnsi="Arial Narrow"/>
                <w:b/>
                <w:lang w:eastAsia="sk-SK"/>
              </w:rPr>
              <w:t>Vyhovuje</w:t>
            </w:r>
          </w:p>
          <w:p w:rsidR="006A4C98" w:rsidRDefault="006A4C98" w:rsidP="00555D8F">
            <w:pPr>
              <w:ind w:firstLine="0"/>
              <w:jc w:val="both"/>
              <w:rPr>
                <w:rFonts w:ascii="Arial Narrow" w:eastAsia="Arial Unicode MS" w:hAnsi="Arial Narrow"/>
                <w:lang w:eastAsia="sk-SK"/>
              </w:rPr>
            </w:pPr>
          </w:p>
        </w:tc>
      </w:tr>
      <w:tr w:rsidR="006A4C98" w:rsidRPr="00CB0F32" w:rsidTr="00555D8F">
        <w:tc>
          <w:tcPr>
            <w:tcW w:w="4606" w:type="dxa"/>
            <w:shd w:val="clear" w:color="auto" w:fill="95B3D7" w:themeFill="accent1" w:themeFillTint="99"/>
          </w:tcPr>
          <w:p w:rsidR="006A4C98" w:rsidRPr="00CB0F32" w:rsidRDefault="006A4C98" w:rsidP="00555D8F">
            <w:pPr>
              <w:ind w:firstLine="0"/>
              <w:jc w:val="both"/>
              <w:rPr>
                <w:rFonts w:ascii="Arial Narrow" w:eastAsia="Arial Unicode MS" w:hAnsi="Arial Narrow"/>
                <w:b/>
                <w:lang w:eastAsia="sk-SK"/>
              </w:rPr>
            </w:pPr>
            <w:r w:rsidRPr="00CB0F32">
              <w:rPr>
                <w:rFonts w:ascii="Arial Narrow" w:eastAsia="Arial Unicode MS" w:hAnsi="Arial Narrow"/>
                <w:b/>
                <w:lang w:eastAsia="sk-SK"/>
              </w:rPr>
              <w:lastRenderedPageBreak/>
              <w:t>Šírka únikovej cesty</w:t>
            </w:r>
            <w:r>
              <w:rPr>
                <w:rFonts w:ascii="Arial Narrow" w:eastAsia="Arial Unicode MS" w:hAnsi="Arial Narrow"/>
                <w:b/>
                <w:lang w:eastAsia="sk-SK"/>
              </w:rPr>
              <w:t xml:space="preserve"> (u</w:t>
            </w:r>
            <w:r>
              <w:rPr>
                <w:rFonts w:ascii="Arial Narrow" w:eastAsia="Arial Unicode MS" w:hAnsi="Arial Narrow"/>
                <w:b/>
                <w:vertAlign w:val="subscript"/>
                <w:lang w:eastAsia="sk-SK"/>
              </w:rPr>
              <w:t>min</w:t>
            </w:r>
            <w:r>
              <w:rPr>
                <w:rFonts w:ascii="Arial Narrow" w:eastAsia="Arial Unicode MS" w:hAnsi="Arial Narrow"/>
                <w:b/>
                <w:lang w:eastAsia="sk-SK"/>
              </w:rPr>
              <w:t>)</w:t>
            </w:r>
          </w:p>
        </w:tc>
        <w:tc>
          <w:tcPr>
            <w:tcW w:w="4606" w:type="dxa"/>
            <w:shd w:val="clear" w:color="auto" w:fill="95B3D7" w:themeFill="accent1" w:themeFillTint="99"/>
          </w:tcPr>
          <w:p w:rsidR="006A4C98" w:rsidRPr="00CB0F32" w:rsidRDefault="006A4C98" w:rsidP="00555D8F">
            <w:pPr>
              <w:ind w:firstLine="0"/>
              <w:jc w:val="both"/>
              <w:rPr>
                <w:rFonts w:ascii="Arial Narrow" w:eastAsia="Arial Unicode MS" w:hAnsi="Arial Narrow"/>
                <w:b/>
                <w:lang w:eastAsia="sk-SK"/>
              </w:rPr>
            </w:pPr>
            <w:r w:rsidRPr="00CB0F32">
              <w:rPr>
                <w:rFonts w:ascii="Arial Narrow" w:eastAsia="Arial Unicode MS" w:hAnsi="Arial Narrow"/>
                <w:b/>
                <w:lang w:eastAsia="sk-SK"/>
              </w:rPr>
              <w:t>Šírka únikovej cesty</w:t>
            </w:r>
            <w:r>
              <w:rPr>
                <w:rFonts w:ascii="Arial Narrow" w:eastAsia="Arial Unicode MS" w:hAnsi="Arial Narrow"/>
                <w:b/>
                <w:lang w:eastAsia="sk-SK"/>
              </w:rPr>
              <w:t xml:space="preserve"> (u</w:t>
            </w:r>
            <w:r>
              <w:rPr>
                <w:rFonts w:ascii="Arial Narrow" w:eastAsia="Arial Unicode MS" w:hAnsi="Arial Narrow"/>
                <w:b/>
                <w:vertAlign w:val="subscript"/>
                <w:lang w:eastAsia="sk-SK"/>
              </w:rPr>
              <w:t>min</w:t>
            </w:r>
            <w:r>
              <w:rPr>
                <w:rFonts w:ascii="Arial Narrow" w:eastAsia="Arial Unicode MS" w:hAnsi="Arial Narrow"/>
                <w:b/>
                <w:lang w:eastAsia="sk-SK"/>
              </w:rPr>
              <w:t>)</w:t>
            </w:r>
          </w:p>
        </w:tc>
      </w:tr>
      <w:tr w:rsidR="006A4C98" w:rsidRPr="00BC242A" w:rsidTr="00555D8F">
        <w:trPr>
          <w:trHeight w:val="613"/>
        </w:trPr>
        <w:tc>
          <w:tcPr>
            <w:tcW w:w="4606" w:type="dxa"/>
          </w:tcPr>
          <w:p w:rsidR="006A4C98" w:rsidRPr="00BC242A" w:rsidRDefault="00771340" w:rsidP="00555D8F">
            <w:pPr>
              <w:ind w:firstLine="0"/>
              <w:jc w:val="both"/>
              <w:rPr>
                <w:rFonts w:ascii="Arial Narrow" w:eastAsia="Arial Unicode MS" w:hAnsi="Arial Narrow"/>
                <w:lang w:eastAsia="sk-SK"/>
              </w:rPr>
            </w:pPr>
            <m:oMathPara>
              <m:oMath>
                <m:sSub>
                  <m:sSubPr>
                    <m:ctrlPr>
                      <w:rPr>
                        <w:rFonts w:ascii="Cambria Math" w:eastAsia="Arial Unicode MS" w:hAnsi="Arial Narrow" w:cs="Cambria Math"/>
                        <w:i/>
                        <w:lang w:eastAsia="sk-SK"/>
                      </w:rPr>
                    </m:ctrlPr>
                  </m:sSubPr>
                  <m:e>
                    <m:r>
                      <w:rPr>
                        <w:rFonts w:ascii="Cambria Math" w:eastAsia="Arial Unicode MS" w:hAnsi="Cambria Math" w:cs="Cambria Math"/>
                        <w:lang w:eastAsia="sk-SK"/>
                      </w:rPr>
                      <m:t>u</m:t>
                    </m:r>
                  </m:e>
                  <m:sub>
                    <m:r>
                      <w:rPr>
                        <w:rFonts w:ascii="Cambria Math" w:eastAsia="Arial Unicode MS" w:hAnsi="Cambria Math" w:cs="Cambria Math"/>
                        <w:lang w:eastAsia="sk-SK"/>
                      </w:rPr>
                      <m:t>min</m:t>
                    </m:r>
                  </m:sub>
                </m:sSub>
                <m:r>
                  <m:rPr>
                    <m:sty m:val="p"/>
                  </m:rPr>
                  <w:rPr>
                    <w:rFonts w:ascii="Cambria Math" w:eastAsia="Arial Unicode MS" w:hAnsi="Arial Narrow" w:cs="Cambria Math"/>
                    <w:lang w:eastAsia="sk-SK"/>
                  </w:rPr>
                  <m:t>=</m:t>
                </m:r>
                <m:f>
                  <m:fPr>
                    <m:ctrlPr>
                      <w:rPr>
                        <w:rFonts w:ascii="Cambria Math" w:eastAsia="Arial Unicode MS" w:hAnsi="Arial Narrow"/>
                        <w:lang w:eastAsia="sk-SK"/>
                      </w:rPr>
                    </m:ctrlPr>
                  </m:fPr>
                  <m:num>
                    <m:r>
                      <m:rPr>
                        <m:sty m:val="p"/>
                      </m:rPr>
                      <w:rPr>
                        <w:rFonts w:ascii="Cambria Math" w:eastAsia="Arial Unicode MS" w:hAnsi="Arial Narrow" w:cs="Cambria Math"/>
                        <w:lang w:eastAsia="sk-SK"/>
                      </w:rPr>
                      <m:t>0,7 . E . s</m:t>
                    </m:r>
                  </m:num>
                  <m:den>
                    <m:sSub>
                      <m:sSubPr>
                        <m:ctrlPr>
                          <w:rPr>
                            <w:rFonts w:ascii="Cambria Math" w:eastAsia="Arial Unicode MS" w:hAnsi="Arial Narrow"/>
                            <w:i/>
                            <w:lang w:eastAsia="sk-SK"/>
                          </w:rPr>
                        </m:ctrlPr>
                      </m:sSubPr>
                      <m:e>
                        <m:r>
                          <w:rPr>
                            <w:rFonts w:ascii="Cambria Math" w:eastAsia="Arial Unicode MS" w:hAnsi="Cambria Math"/>
                            <w:lang w:eastAsia="sk-SK"/>
                          </w:rPr>
                          <m:t>K</m:t>
                        </m:r>
                      </m:e>
                      <m:sub>
                        <m:r>
                          <w:rPr>
                            <w:rFonts w:ascii="Cambria Math" w:eastAsia="Arial Unicode MS" w:hAnsi="Cambria Math"/>
                            <w:lang w:eastAsia="sk-SK"/>
                          </w:rPr>
                          <m:t>u</m:t>
                        </m:r>
                      </m:sub>
                    </m:sSub>
                    <m:r>
                      <w:rPr>
                        <w:rFonts w:ascii="Cambria Math" w:eastAsia="Arial Unicode MS" w:hAnsi="Arial Narrow"/>
                        <w:lang w:eastAsia="sk-SK"/>
                      </w:rPr>
                      <m:t xml:space="preserve"> . </m:t>
                    </m:r>
                    <m:d>
                      <m:dPr>
                        <m:ctrlPr>
                          <w:rPr>
                            <w:rFonts w:ascii="Cambria Math" w:eastAsia="Arial Unicode MS" w:hAnsi="Arial Narrow"/>
                            <w:i/>
                            <w:lang w:eastAsia="sk-SK"/>
                          </w:rPr>
                        </m:ctrlPr>
                      </m:dPr>
                      <m:e>
                        <m:sSub>
                          <m:sSubPr>
                            <m:ctrlPr>
                              <w:rPr>
                                <w:rFonts w:ascii="Cambria Math" w:eastAsia="Arial Unicode MS" w:hAnsi="Arial Narrow"/>
                                <w:i/>
                                <w:lang w:eastAsia="sk-SK"/>
                              </w:rPr>
                            </m:ctrlPr>
                          </m:sSubPr>
                          <m:e>
                            <m:r>
                              <w:rPr>
                                <w:rFonts w:ascii="Cambria Math" w:eastAsia="Arial Unicode MS" w:hAnsi="Cambria Math"/>
                                <w:lang w:eastAsia="sk-SK"/>
                              </w:rPr>
                              <m:t>t</m:t>
                            </m:r>
                          </m:e>
                          <m:sub>
                            <m:r>
                              <w:rPr>
                                <w:rFonts w:ascii="Cambria Math" w:eastAsia="Arial Unicode MS" w:hAnsi="Cambria Math"/>
                                <w:lang w:eastAsia="sk-SK"/>
                              </w:rPr>
                              <m:t>ud</m:t>
                            </m:r>
                          </m:sub>
                        </m:sSub>
                        <m:r>
                          <w:rPr>
                            <w:rFonts w:ascii="Arial Narrow" w:eastAsia="Arial Unicode MS" w:hAnsi="Arial Narrow"/>
                            <w:lang w:eastAsia="sk-SK"/>
                          </w:rPr>
                          <m:t>-</m:t>
                        </m:r>
                        <m:f>
                          <m:fPr>
                            <m:ctrlPr>
                              <w:rPr>
                                <w:rFonts w:ascii="Cambria Math" w:eastAsia="Arial Unicode MS" w:hAnsi="Arial Narrow"/>
                                <w:i/>
                                <w:lang w:eastAsia="sk-SK"/>
                              </w:rPr>
                            </m:ctrlPr>
                          </m:fPr>
                          <m:num>
                            <m:r>
                              <w:rPr>
                                <w:rFonts w:ascii="Cambria Math" w:eastAsia="Arial Unicode MS" w:hAnsi="Arial Narrow"/>
                                <w:lang w:eastAsia="sk-SK"/>
                              </w:rPr>
                              <m:t xml:space="preserve">0,75 . </m:t>
                            </m:r>
                            <m:sSub>
                              <m:sSubPr>
                                <m:ctrlPr>
                                  <w:rPr>
                                    <w:rFonts w:ascii="Cambria Math" w:eastAsia="Arial Unicode MS" w:hAnsi="Arial Narrow"/>
                                    <w:i/>
                                    <w:lang w:eastAsia="sk-SK"/>
                                  </w:rPr>
                                </m:ctrlPr>
                              </m:sSubPr>
                              <m:e>
                                <m:r>
                                  <w:rPr>
                                    <w:rFonts w:ascii="Cambria Math" w:eastAsia="Arial Unicode MS" w:hAnsi="Cambria Math"/>
                                    <w:lang w:eastAsia="sk-SK"/>
                                  </w:rPr>
                                  <m:t>l</m:t>
                                </m:r>
                              </m:e>
                              <m:sub>
                                <m:r>
                                  <w:rPr>
                                    <w:rFonts w:ascii="Cambria Math" w:eastAsia="Arial Unicode MS" w:hAnsi="Cambria Math"/>
                                    <w:lang w:eastAsia="sk-SK"/>
                                  </w:rPr>
                                  <m:t>u</m:t>
                                </m:r>
                              </m:sub>
                            </m:sSub>
                          </m:num>
                          <m:den>
                            <m:sSub>
                              <m:sSubPr>
                                <m:ctrlPr>
                                  <w:rPr>
                                    <w:rFonts w:ascii="Cambria Math" w:eastAsia="Arial Unicode MS" w:hAnsi="Arial Narrow"/>
                                    <w:i/>
                                    <w:lang w:eastAsia="sk-SK"/>
                                  </w:rPr>
                                </m:ctrlPr>
                              </m:sSubPr>
                              <m:e>
                                <m:r>
                                  <w:rPr>
                                    <w:rFonts w:ascii="Cambria Math" w:eastAsia="Arial Unicode MS" w:hAnsi="Cambria Math"/>
                                    <w:lang w:eastAsia="sk-SK"/>
                                  </w:rPr>
                                  <m:t>v</m:t>
                                </m:r>
                              </m:e>
                              <m:sub>
                                <m:r>
                                  <w:rPr>
                                    <w:rFonts w:ascii="Cambria Math" w:eastAsia="Arial Unicode MS" w:hAnsi="Cambria Math"/>
                                    <w:lang w:eastAsia="sk-SK"/>
                                  </w:rPr>
                                  <m:t>u</m:t>
                                </m:r>
                              </m:sub>
                            </m:sSub>
                          </m:den>
                        </m:f>
                      </m:e>
                    </m:d>
                  </m:den>
                </m:f>
              </m:oMath>
            </m:oMathPara>
          </w:p>
          <w:p w:rsidR="006A4C98" w:rsidRPr="00BC242A" w:rsidRDefault="00771340" w:rsidP="00555D8F">
            <w:pPr>
              <w:ind w:firstLine="0"/>
              <w:jc w:val="both"/>
              <w:rPr>
                <w:rFonts w:ascii="Arial Narrow" w:eastAsia="Arial Unicode MS" w:hAnsi="Arial Narrow"/>
                <w:lang w:eastAsia="sk-SK"/>
              </w:rPr>
            </w:pPr>
            <m:oMathPara>
              <m:oMath>
                <m:sSub>
                  <m:sSubPr>
                    <m:ctrlPr>
                      <w:rPr>
                        <w:rFonts w:ascii="Cambria Math" w:eastAsia="Arial Unicode MS" w:hAnsi="Arial Narrow" w:cs="Cambria Math"/>
                        <w:i/>
                        <w:lang w:eastAsia="sk-SK"/>
                      </w:rPr>
                    </m:ctrlPr>
                  </m:sSubPr>
                  <m:e>
                    <m:r>
                      <w:rPr>
                        <w:rFonts w:ascii="Cambria Math" w:eastAsia="Arial Unicode MS" w:hAnsi="Cambria Math" w:cs="Cambria Math"/>
                        <w:lang w:eastAsia="sk-SK"/>
                      </w:rPr>
                      <m:t>u</m:t>
                    </m:r>
                  </m:e>
                  <m:sub>
                    <m:r>
                      <w:rPr>
                        <w:rFonts w:ascii="Cambria Math" w:eastAsia="Arial Unicode MS" w:hAnsi="Cambria Math" w:cs="Cambria Math"/>
                        <w:lang w:eastAsia="sk-SK"/>
                      </w:rPr>
                      <m:t>min</m:t>
                    </m:r>
                  </m:sub>
                </m:sSub>
                <m:r>
                  <m:rPr>
                    <m:sty m:val="p"/>
                  </m:rPr>
                  <w:rPr>
                    <w:rFonts w:ascii="Cambria Math" w:eastAsia="Arial Unicode MS" w:hAnsi="Arial Narrow" w:cs="Cambria Math"/>
                    <w:lang w:eastAsia="sk-SK"/>
                  </w:rPr>
                  <m:t>=</m:t>
                </m:r>
                <m:f>
                  <m:fPr>
                    <m:ctrlPr>
                      <w:rPr>
                        <w:rFonts w:ascii="Cambria Math" w:eastAsia="Arial Unicode MS" w:hAnsi="Arial Narrow"/>
                        <w:lang w:eastAsia="sk-SK"/>
                      </w:rPr>
                    </m:ctrlPr>
                  </m:fPr>
                  <m:num>
                    <m:r>
                      <m:rPr>
                        <m:sty m:val="p"/>
                      </m:rPr>
                      <w:rPr>
                        <w:rFonts w:ascii="Cambria Math" w:eastAsia="Arial Unicode MS" w:hAnsi="Arial Narrow" w:cs="Cambria Math"/>
                        <w:lang w:eastAsia="sk-SK"/>
                      </w:rPr>
                      <m:t>0,7 . 40.1,0+0,7.4.3</m:t>
                    </m:r>
                  </m:num>
                  <m:den>
                    <m:r>
                      <w:rPr>
                        <w:rFonts w:ascii="Cambria Math" w:eastAsia="Arial Unicode MS" w:hAnsi="Arial Narrow"/>
                        <w:lang w:eastAsia="sk-SK"/>
                      </w:rPr>
                      <m:t xml:space="preserve">40 . </m:t>
                    </m:r>
                    <m:d>
                      <m:dPr>
                        <m:ctrlPr>
                          <w:rPr>
                            <w:rFonts w:ascii="Cambria Math" w:eastAsia="Arial Unicode MS" w:hAnsi="Arial Narrow"/>
                            <w:i/>
                            <w:lang w:eastAsia="sk-SK"/>
                          </w:rPr>
                        </m:ctrlPr>
                      </m:dPr>
                      <m:e>
                        <m:r>
                          <w:rPr>
                            <w:rFonts w:ascii="Cambria Math" w:eastAsia="Arial Unicode MS" w:hAnsi="Arial Narrow"/>
                            <w:lang w:eastAsia="sk-SK"/>
                          </w:rPr>
                          <m:t>3,5</m:t>
                        </m:r>
                        <m:r>
                          <w:rPr>
                            <w:rFonts w:ascii="Arial Narrow" w:eastAsia="Arial Unicode MS" w:hAnsi="Arial Narrow"/>
                            <w:lang w:eastAsia="sk-SK"/>
                          </w:rPr>
                          <m:t>-</m:t>
                        </m:r>
                        <m:f>
                          <m:fPr>
                            <m:ctrlPr>
                              <w:rPr>
                                <w:rFonts w:ascii="Cambria Math" w:eastAsia="Arial Unicode MS" w:hAnsi="Arial Narrow"/>
                                <w:i/>
                                <w:lang w:eastAsia="sk-SK"/>
                              </w:rPr>
                            </m:ctrlPr>
                          </m:fPr>
                          <m:num>
                            <m:r>
                              <w:rPr>
                                <w:rFonts w:ascii="Cambria Math" w:eastAsia="Arial Unicode MS" w:hAnsi="Arial Narrow"/>
                                <w:lang w:eastAsia="sk-SK"/>
                              </w:rPr>
                              <m:t>0,75. 4,00</m:t>
                            </m:r>
                          </m:num>
                          <m:den>
                            <m:r>
                              <w:rPr>
                                <w:rFonts w:ascii="Cambria Math" w:eastAsia="Arial Unicode MS" w:hAnsi="Arial Narrow"/>
                                <w:lang w:eastAsia="sk-SK"/>
                              </w:rPr>
                              <m:t>30</m:t>
                            </m:r>
                          </m:den>
                        </m:f>
                      </m:e>
                    </m:d>
                  </m:den>
                </m:f>
              </m:oMath>
            </m:oMathPara>
          </w:p>
          <w:p w:rsidR="006A4C98" w:rsidRPr="00BC242A" w:rsidRDefault="006A4C98" w:rsidP="00555D8F">
            <w:pPr>
              <w:ind w:firstLine="0"/>
              <w:jc w:val="both"/>
              <w:rPr>
                <w:rFonts w:ascii="Arial Narrow" w:eastAsia="Arial Unicode MS" w:hAnsi="Arial Narrow"/>
                <w:lang w:eastAsia="sk-SK"/>
              </w:rPr>
            </w:pPr>
          </w:p>
          <w:p w:rsidR="006A4C98" w:rsidRPr="00BC242A" w:rsidRDefault="00771340" w:rsidP="00555D8F">
            <w:pPr>
              <w:ind w:firstLine="0"/>
              <w:jc w:val="both"/>
              <w:rPr>
                <w:rFonts w:ascii="Arial Narrow" w:eastAsia="Arial Unicode MS" w:hAnsi="Arial Narrow"/>
                <w:lang w:eastAsia="sk-SK"/>
              </w:rPr>
            </w:pPr>
            <m:oMathPara>
              <m:oMath>
                <m:sSub>
                  <m:sSubPr>
                    <m:ctrlPr>
                      <w:rPr>
                        <w:rFonts w:ascii="Cambria Math" w:eastAsia="Arial Unicode MS" w:hAnsi="Arial Narrow" w:cs="Cambria Math"/>
                        <w:i/>
                        <w:lang w:eastAsia="sk-SK"/>
                      </w:rPr>
                    </m:ctrlPr>
                  </m:sSubPr>
                  <m:e>
                    <m:r>
                      <w:rPr>
                        <w:rFonts w:ascii="Cambria Math" w:eastAsia="Arial Unicode MS" w:hAnsi="Cambria Math" w:cs="Cambria Math"/>
                        <w:lang w:eastAsia="sk-SK"/>
                      </w:rPr>
                      <m:t>u</m:t>
                    </m:r>
                  </m:e>
                  <m:sub>
                    <m:r>
                      <w:rPr>
                        <w:rFonts w:ascii="Cambria Math" w:eastAsia="Arial Unicode MS" w:hAnsi="Cambria Math" w:cs="Cambria Math"/>
                        <w:lang w:eastAsia="sk-SK"/>
                      </w:rPr>
                      <m:t>min</m:t>
                    </m:r>
                  </m:sub>
                </m:sSub>
                <m:r>
                  <m:rPr>
                    <m:sty m:val="p"/>
                  </m:rPr>
                  <w:rPr>
                    <w:rFonts w:ascii="Cambria Math" w:eastAsia="Arial Unicode MS" w:hAnsi="Arial Narrow" w:cs="Cambria Math"/>
                    <w:lang w:eastAsia="sk-SK"/>
                  </w:rPr>
                  <m:t>=</m:t>
                </m:r>
                <m:r>
                  <m:rPr>
                    <m:sty m:val="p"/>
                  </m:rPr>
                  <w:rPr>
                    <w:rFonts w:ascii="Cambria Math" w:eastAsia="Arial Unicode MS" w:hAnsi="Arial Narrow"/>
                    <w:lang w:eastAsia="sk-SK"/>
                  </w:rPr>
                  <m:t>0,26=2,0</m:t>
                </m:r>
              </m:oMath>
            </m:oMathPara>
          </w:p>
          <w:p w:rsidR="006A4C98" w:rsidRDefault="006A4C98" w:rsidP="00555D8F">
            <w:pPr>
              <w:ind w:firstLine="0"/>
              <w:jc w:val="both"/>
              <w:rPr>
                <w:rFonts w:ascii="Arial Narrow" w:eastAsia="Arial Unicode MS" w:hAnsi="Arial Narrow"/>
                <w:lang w:eastAsia="sk-SK"/>
              </w:rPr>
            </w:pPr>
          </w:p>
          <w:p w:rsidR="006A4C98" w:rsidRPr="006A4C98" w:rsidRDefault="006A4C98" w:rsidP="00555D8F">
            <w:pPr>
              <w:ind w:firstLine="0"/>
              <w:jc w:val="both"/>
              <w:rPr>
                <w:rFonts w:ascii="Arial Narrow" w:eastAsia="Arial Unicode MS" w:hAnsi="Arial Narrow"/>
                <w:b/>
                <w:i/>
                <w:lang w:eastAsia="sk-SK"/>
              </w:rPr>
            </w:pPr>
            <w:r>
              <w:rPr>
                <w:rFonts w:ascii="Arial Narrow" w:eastAsia="Arial Unicode MS" w:hAnsi="Arial Narrow"/>
                <w:lang w:eastAsia="sk-SK"/>
              </w:rPr>
              <w:t>V zmysle STN 920201-3 ods. 11.6 šírka únikovej cesty určenej na evakuáciu osôb s obmedzenou schopnosťou pohybu sa odporúča najmenej 1100 mm.</w:t>
            </w:r>
            <w:r>
              <w:rPr>
                <w:rFonts w:ascii="Arial Narrow" w:eastAsia="Arial Unicode MS" w:hAnsi="Arial Narrow"/>
                <w:b/>
                <w:i/>
                <w:lang w:eastAsia="sk-SK"/>
              </w:rPr>
              <w:t xml:space="preserve"> Naša šírka je vyhovujúca.</w:t>
            </w:r>
          </w:p>
        </w:tc>
        <w:tc>
          <w:tcPr>
            <w:tcW w:w="4606" w:type="dxa"/>
          </w:tcPr>
          <w:p w:rsidR="006A4C98" w:rsidRPr="00BC242A" w:rsidRDefault="00771340" w:rsidP="00555D8F">
            <w:pPr>
              <w:ind w:firstLine="0"/>
              <w:jc w:val="both"/>
              <w:rPr>
                <w:rFonts w:ascii="Arial Narrow" w:eastAsia="Arial Unicode MS" w:hAnsi="Arial Narrow"/>
                <w:lang w:eastAsia="sk-SK"/>
              </w:rPr>
            </w:pPr>
            <m:oMathPara>
              <m:oMath>
                <m:sSub>
                  <m:sSubPr>
                    <m:ctrlPr>
                      <w:rPr>
                        <w:rFonts w:ascii="Cambria Math" w:eastAsia="Arial Unicode MS" w:hAnsi="Arial Narrow" w:cs="Cambria Math"/>
                        <w:i/>
                        <w:lang w:eastAsia="sk-SK"/>
                      </w:rPr>
                    </m:ctrlPr>
                  </m:sSubPr>
                  <m:e>
                    <m:r>
                      <w:rPr>
                        <w:rFonts w:ascii="Cambria Math" w:eastAsia="Arial Unicode MS" w:hAnsi="Cambria Math" w:cs="Cambria Math"/>
                        <w:lang w:eastAsia="sk-SK"/>
                      </w:rPr>
                      <m:t>u</m:t>
                    </m:r>
                  </m:e>
                  <m:sub>
                    <m:r>
                      <w:rPr>
                        <w:rFonts w:ascii="Cambria Math" w:eastAsia="Arial Unicode MS" w:hAnsi="Cambria Math" w:cs="Cambria Math"/>
                        <w:lang w:eastAsia="sk-SK"/>
                      </w:rPr>
                      <m:t>min</m:t>
                    </m:r>
                  </m:sub>
                </m:sSub>
                <m:r>
                  <m:rPr>
                    <m:sty m:val="p"/>
                  </m:rPr>
                  <w:rPr>
                    <w:rFonts w:ascii="Cambria Math" w:eastAsia="Arial Unicode MS" w:hAnsi="Arial Narrow" w:cs="Cambria Math"/>
                    <w:lang w:eastAsia="sk-SK"/>
                  </w:rPr>
                  <m:t>=</m:t>
                </m:r>
                <m:f>
                  <m:fPr>
                    <m:ctrlPr>
                      <w:rPr>
                        <w:rFonts w:ascii="Cambria Math" w:eastAsia="Arial Unicode MS" w:hAnsi="Arial Narrow"/>
                        <w:lang w:eastAsia="sk-SK"/>
                      </w:rPr>
                    </m:ctrlPr>
                  </m:fPr>
                  <m:num>
                    <m:r>
                      <m:rPr>
                        <m:sty m:val="p"/>
                      </m:rPr>
                      <w:rPr>
                        <w:rFonts w:ascii="Cambria Math" w:eastAsia="Arial Unicode MS" w:hAnsi="Arial Narrow" w:cs="Cambria Math"/>
                        <w:lang w:eastAsia="sk-SK"/>
                      </w:rPr>
                      <m:t>0,7 . E . s</m:t>
                    </m:r>
                  </m:num>
                  <m:den>
                    <m:sSub>
                      <m:sSubPr>
                        <m:ctrlPr>
                          <w:rPr>
                            <w:rFonts w:ascii="Cambria Math" w:eastAsia="Arial Unicode MS" w:hAnsi="Arial Narrow"/>
                            <w:i/>
                            <w:lang w:eastAsia="sk-SK"/>
                          </w:rPr>
                        </m:ctrlPr>
                      </m:sSubPr>
                      <m:e>
                        <m:r>
                          <w:rPr>
                            <w:rFonts w:ascii="Cambria Math" w:eastAsia="Arial Unicode MS" w:hAnsi="Cambria Math"/>
                            <w:lang w:eastAsia="sk-SK"/>
                          </w:rPr>
                          <m:t>K</m:t>
                        </m:r>
                      </m:e>
                      <m:sub>
                        <m:r>
                          <w:rPr>
                            <w:rFonts w:ascii="Cambria Math" w:eastAsia="Arial Unicode MS" w:hAnsi="Cambria Math"/>
                            <w:lang w:eastAsia="sk-SK"/>
                          </w:rPr>
                          <m:t>u</m:t>
                        </m:r>
                      </m:sub>
                    </m:sSub>
                    <m:r>
                      <w:rPr>
                        <w:rFonts w:ascii="Cambria Math" w:eastAsia="Arial Unicode MS" w:hAnsi="Arial Narrow"/>
                        <w:lang w:eastAsia="sk-SK"/>
                      </w:rPr>
                      <m:t xml:space="preserve"> . </m:t>
                    </m:r>
                    <m:d>
                      <m:dPr>
                        <m:ctrlPr>
                          <w:rPr>
                            <w:rFonts w:ascii="Cambria Math" w:eastAsia="Arial Unicode MS" w:hAnsi="Arial Narrow"/>
                            <w:i/>
                            <w:lang w:eastAsia="sk-SK"/>
                          </w:rPr>
                        </m:ctrlPr>
                      </m:dPr>
                      <m:e>
                        <m:sSub>
                          <m:sSubPr>
                            <m:ctrlPr>
                              <w:rPr>
                                <w:rFonts w:ascii="Cambria Math" w:eastAsia="Arial Unicode MS" w:hAnsi="Arial Narrow"/>
                                <w:i/>
                                <w:lang w:eastAsia="sk-SK"/>
                              </w:rPr>
                            </m:ctrlPr>
                          </m:sSubPr>
                          <m:e>
                            <m:r>
                              <w:rPr>
                                <w:rFonts w:ascii="Cambria Math" w:eastAsia="Arial Unicode MS" w:hAnsi="Cambria Math"/>
                                <w:lang w:eastAsia="sk-SK"/>
                              </w:rPr>
                              <m:t>t</m:t>
                            </m:r>
                          </m:e>
                          <m:sub>
                            <m:r>
                              <w:rPr>
                                <w:rFonts w:ascii="Cambria Math" w:eastAsia="Arial Unicode MS" w:hAnsi="Cambria Math"/>
                                <w:lang w:eastAsia="sk-SK"/>
                              </w:rPr>
                              <m:t>ud</m:t>
                            </m:r>
                          </m:sub>
                        </m:sSub>
                        <m:r>
                          <w:rPr>
                            <w:rFonts w:ascii="Arial Narrow" w:eastAsia="Arial Unicode MS" w:hAnsi="Arial Narrow"/>
                            <w:lang w:eastAsia="sk-SK"/>
                          </w:rPr>
                          <m:t>-</m:t>
                        </m:r>
                        <m:f>
                          <m:fPr>
                            <m:ctrlPr>
                              <w:rPr>
                                <w:rFonts w:ascii="Cambria Math" w:eastAsia="Arial Unicode MS" w:hAnsi="Arial Narrow"/>
                                <w:i/>
                                <w:lang w:eastAsia="sk-SK"/>
                              </w:rPr>
                            </m:ctrlPr>
                          </m:fPr>
                          <m:num>
                            <m:r>
                              <w:rPr>
                                <w:rFonts w:ascii="Cambria Math" w:eastAsia="Arial Unicode MS" w:hAnsi="Arial Narrow"/>
                                <w:lang w:eastAsia="sk-SK"/>
                              </w:rPr>
                              <m:t xml:space="preserve">0,75 . </m:t>
                            </m:r>
                            <m:sSub>
                              <m:sSubPr>
                                <m:ctrlPr>
                                  <w:rPr>
                                    <w:rFonts w:ascii="Cambria Math" w:eastAsia="Arial Unicode MS" w:hAnsi="Arial Narrow"/>
                                    <w:i/>
                                    <w:lang w:eastAsia="sk-SK"/>
                                  </w:rPr>
                                </m:ctrlPr>
                              </m:sSubPr>
                              <m:e>
                                <m:r>
                                  <w:rPr>
                                    <w:rFonts w:ascii="Cambria Math" w:eastAsia="Arial Unicode MS" w:hAnsi="Cambria Math"/>
                                    <w:lang w:eastAsia="sk-SK"/>
                                  </w:rPr>
                                  <m:t>l</m:t>
                                </m:r>
                              </m:e>
                              <m:sub>
                                <m:r>
                                  <w:rPr>
                                    <w:rFonts w:ascii="Cambria Math" w:eastAsia="Arial Unicode MS" w:hAnsi="Cambria Math"/>
                                    <w:lang w:eastAsia="sk-SK"/>
                                  </w:rPr>
                                  <m:t>u</m:t>
                                </m:r>
                              </m:sub>
                            </m:sSub>
                          </m:num>
                          <m:den>
                            <m:sSub>
                              <m:sSubPr>
                                <m:ctrlPr>
                                  <w:rPr>
                                    <w:rFonts w:ascii="Cambria Math" w:eastAsia="Arial Unicode MS" w:hAnsi="Arial Narrow"/>
                                    <w:i/>
                                    <w:lang w:eastAsia="sk-SK"/>
                                  </w:rPr>
                                </m:ctrlPr>
                              </m:sSubPr>
                              <m:e>
                                <m:r>
                                  <w:rPr>
                                    <w:rFonts w:ascii="Cambria Math" w:eastAsia="Arial Unicode MS" w:hAnsi="Cambria Math"/>
                                    <w:lang w:eastAsia="sk-SK"/>
                                  </w:rPr>
                                  <m:t>v</m:t>
                                </m:r>
                              </m:e>
                              <m:sub>
                                <m:r>
                                  <w:rPr>
                                    <w:rFonts w:ascii="Cambria Math" w:eastAsia="Arial Unicode MS" w:hAnsi="Cambria Math"/>
                                    <w:lang w:eastAsia="sk-SK"/>
                                  </w:rPr>
                                  <m:t>u</m:t>
                                </m:r>
                              </m:sub>
                            </m:sSub>
                          </m:den>
                        </m:f>
                      </m:e>
                    </m:d>
                  </m:den>
                </m:f>
              </m:oMath>
            </m:oMathPara>
          </w:p>
          <w:p w:rsidR="006A4C98" w:rsidRPr="00BC242A" w:rsidRDefault="00771340" w:rsidP="00555D8F">
            <w:pPr>
              <w:ind w:firstLine="0"/>
              <w:jc w:val="both"/>
              <w:rPr>
                <w:rFonts w:ascii="Arial Narrow" w:eastAsia="Arial Unicode MS" w:hAnsi="Arial Narrow"/>
                <w:lang w:eastAsia="sk-SK"/>
              </w:rPr>
            </w:pPr>
            <m:oMathPara>
              <m:oMath>
                <m:sSub>
                  <m:sSubPr>
                    <m:ctrlPr>
                      <w:rPr>
                        <w:rFonts w:ascii="Cambria Math" w:eastAsia="Arial Unicode MS" w:hAnsi="Arial Narrow" w:cs="Cambria Math"/>
                        <w:i/>
                        <w:lang w:eastAsia="sk-SK"/>
                      </w:rPr>
                    </m:ctrlPr>
                  </m:sSubPr>
                  <m:e>
                    <m:r>
                      <w:rPr>
                        <w:rFonts w:ascii="Cambria Math" w:eastAsia="Arial Unicode MS" w:hAnsi="Cambria Math" w:cs="Cambria Math"/>
                        <w:lang w:eastAsia="sk-SK"/>
                      </w:rPr>
                      <m:t>u</m:t>
                    </m:r>
                  </m:e>
                  <m:sub>
                    <m:r>
                      <w:rPr>
                        <w:rFonts w:ascii="Cambria Math" w:eastAsia="Arial Unicode MS" w:hAnsi="Cambria Math" w:cs="Cambria Math"/>
                        <w:lang w:eastAsia="sk-SK"/>
                      </w:rPr>
                      <m:t>min</m:t>
                    </m:r>
                  </m:sub>
                </m:sSub>
                <m:r>
                  <m:rPr>
                    <m:sty m:val="p"/>
                  </m:rPr>
                  <w:rPr>
                    <w:rFonts w:ascii="Cambria Math" w:eastAsia="Arial Unicode MS" w:hAnsi="Arial Narrow" w:cs="Cambria Math"/>
                    <w:lang w:eastAsia="sk-SK"/>
                  </w:rPr>
                  <m:t>=</m:t>
                </m:r>
                <m:f>
                  <m:fPr>
                    <m:ctrlPr>
                      <w:rPr>
                        <w:rFonts w:ascii="Cambria Math" w:eastAsia="Arial Unicode MS" w:hAnsi="Arial Narrow"/>
                        <w:lang w:eastAsia="sk-SK"/>
                      </w:rPr>
                    </m:ctrlPr>
                  </m:fPr>
                  <m:num>
                    <m:r>
                      <m:rPr>
                        <m:sty m:val="p"/>
                      </m:rPr>
                      <w:rPr>
                        <w:rFonts w:ascii="Cambria Math" w:eastAsia="Arial Unicode MS" w:hAnsi="Arial Narrow" w:cs="Cambria Math"/>
                        <w:lang w:eastAsia="sk-SK"/>
                      </w:rPr>
                      <m:t>0,3 . 40.1,0+0,3.4.3</m:t>
                    </m:r>
                  </m:num>
                  <m:den>
                    <m:r>
                      <w:rPr>
                        <w:rFonts w:ascii="Cambria Math" w:eastAsia="Arial Unicode MS" w:hAnsi="Arial Narrow"/>
                        <w:lang w:eastAsia="sk-SK"/>
                      </w:rPr>
                      <m:t xml:space="preserve">40 . </m:t>
                    </m:r>
                    <m:d>
                      <m:dPr>
                        <m:ctrlPr>
                          <w:rPr>
                            <w:rFonts w:ascii="Cambria Math" w:eastAsia="Arial Unicode MS" w:hAnsi="Arial Narrow"/>
                            <w:i/>
                            <w:lang w:eastAsia="sk-SK"/>
                          </w:rPr>
                        </m:ctrlPr>
                      </m:dPr>
                      <m:e>
                        <m:r>
                          <w:rPr>
                            <w:rFonts w:ascii="Cambria Math" w:eastAsia="Arial Unicode MS" w:hAnsi="Arial Narrow"/>
                            <w:lang w:eastAsia="sk-SK"/>
                          </w:rPr>
                          <m:t>3,5</m:t>
                        </m:r>
                        <m:r>
                          <w:rPr>
                            <w:rFonts w:ascii="Arial Narrow" w:eastAsia="Arial Unicode MS" w:hAnsi="Arial Narrow"/>
                            <w:lang w:eastAsia="sk-SK"/>
                          </w:rPr>
                          <m:t>-</m:t>
                        </m:r>
                        <m:f>
                          <m:fPr>
                            <m:ctrlPr>
                              <w:rPr>
                                <w:rFonts w:ascii="Cambria Math" w:eastAsia="Arial Unicode MS" w:hAnsi="Arial Narrow"/>
                                <w:i/>
                                <w:lang w:eastAsia="sk-SK"/>
                              </w:rPr>
                            </m:ctrlPr>
                          </m:fPr>
                          <m:num>
                            <m:r>
                              <w:rPr>
                                <w:rFonts w:ascii="Cambria Math" w:eastAsia="Arial Unicode MS" w:hAnsi="Arial Narrow"/>
                                <w:lang w:eastAsia="sk-SK"/>
                              </w:rPr>
                              <m:t>0,75. 12,00</m:t>
                            </m:r>
                          </m:num>
                          <m:den>
                            <m:r>
                              <w:rPr>
                                <w:rFonts w:ascii="Cambria Math" w:eastAsia="Arial Unicode MS" w:hAnsi="Arial Narrow"/>
                                <w:lang w:eastAsia="sk-SK"/>
                              </w:rPr>
                              <m:t>30</m:t>
                            </m:r>
                          </m:den>
                        </m:f>
                      </m:e>
                    </m:d>
                  </m:den>
                </m:f>
              </m:oMath>
            </m:oMathPara>
          </w:p>
          <w:p w:rsidR="006A4C98" w:rsidRPr="00BC242A" w:rsidRDefault="006A4C98" w:rsidP="00555D8F">
            <w:pPr>
              <w:ind w:firstLine="0"/>
              <w:jc w:val="both"/>
              <w:rPr>
                <w:rFonts w:ascii="Arial Narrow" w:eastAsia="Arial Unicode MS" w:hAnsi="Arial Narrow"/>
                <w:lang w:eastAsia="sk-SK"/>
              </w:rPr>
            </w:pPr>
          </w:p>
          <w:p w:rsidR="006A4C98" w:rsidRPr="00BC242A" w:rsidRDefault="00771340" w:rsidP="00555D8F">
            <w:pPr>
              <w:ind w:firstLine="0"/>
              <w:jc w:val="both"/>
              <w:rPr>
                <w:rFonts w:ascii="Arial Narrow" w:eastAsia="Arial Unicode MS" w:hAnsi="Arial Narrow"/>
                <w:lang w:eastAsia="sk-SK"/>
              </w:rPr>
            </w:pPr>
            <m:oMathPara>
              <m:oMath>
                <m:sSub>
                  <m:sSubPr>
                    <m:ctrlPr>
                      <w:rPr>
                        <w:rFonts w:ascii="Cambria Math" w:eastAsia="Arial Unicode MS" w:hAnsi="Arial Narrow" w:cs="Cambria Math"/>
                        <w:i/>
                        <w:lang w:eastAsia="sk-SK"/>
                      </w:rPr>
                    </m:ctrlPr>
                  </m:sSubPr>
                  <m:e>
                    <m:r>
                      <w:rPr>
                        <w:rFonts w:ascii="Cambria Math" w:eastAsia="Arial Unicode MS" w:hAnsi="Cambria Math" w:cs="Cambria Math"/>
                        <w:lang w:eastAsia="sk-SK"/>
                      </w:rPr>
                      <m:t>u</m:t>
                    </m:r>
                  </m:e>
                  <m:sub>
                    <m:r>
                      <w:rPr>
                        <w:rFonts w:ascii="Cambria Math" w:eastAsia="Arial Unicode MS" w:hAnsi="Cambria Math" w:cs="Cambria Math"/>
                        <w:lang w:eastAsia="sk-SK"/>
                      </w:rPr>
                      <m:t>min</m:t>
                    </m:r>
                  </m:sub>
                </m:sSub>
                <m:r>
                  <m:rPr>
                    <m:sty m:val="p"/>
                  </m:rPr>
                  <w:rPr>
                    <w:rFonts w:ascii="Cambria Math" w:eastAsia="Arial Unicode MS" w:hAnsi="Arial Narrow" w:cs="Cambria Math"/>
                    <w:lang w:eastAsia="sk-SK"/>
                  </w:rPr>
                  <m:t>=</m:t>
                </m:r>
                <m:r>
                  <m:rPr>
                    <m:sty m:val="p"/>
                  </m:rPr>
                  <w:rPr>
                    <w:rFonts w:ascii="Cambria Math" w:eastAsia="Arial Unicode MS" w:hAnsi="Arial Narrow"/>
                    <w:lang w:eastAsia="sk-SK"/>
                  </w:rPr>
                  <m:t>0,12=2,0</m:t>
                </m:r>
              </m:oMath>
            </m:oMathPara>
          </w:p>
          <w:p w:rsidR="006A4C98" w:rsidRDefault="006A4C98" w:rsidP="00555D8F">
            <w:pPr>
              <w:ind w:firstLine="0"/>
              <w:jc w:val="both"/>
              <w:rPr>
                <w:rFonts w:ascii="Arial Narrow" w:eastAsia="Arial Unicode MS" w:hAnsi="Arial Narrow"/>
                <w:lang w:eastAsia="sk-SK"/>
              </w:rPr>
            </w:pPr>
          </w:p>
          <w:p w:rsidR="006A4C98" w:rsidRPr="006A4C98" w:rsidRDefault="006A4C98" w:rsidP="00555D8F">
            <w:pPr>
              <w:ind w:firstLine="0"/>
              <w:jc w:val="both"/>
              <w:rPr>
                <w:rFonts w:ascii="Arial Narrow" w:eastAsia="Arial Unicode MS" w:hAnsi="Arial Narrow"/>
                <w:b/>
                <w:i/>
                <w:lang w:eastAsia="sk-SK"/>
              </w:rPr>
            </w:pPr>
            <w:r>
              <w:rPr>
                <w:rFonts w:ascii="Arial Narrow" w:eastAsia="Arial Unicode MS" w:hAnsi="Arial Narrow"/>
                <w:lang w:eastAsia="sk-SK"/>
              </w:rPr>
              <w:t>V zmysle STN 920201-3 ods. 11.6 šírka únikovej cesty určenej na evakuáciu osôb s obmedzenou schopnosťou pohybu sa odporúča najmenej 1100 mm.</w:t>
            </w:r>
            <w:r>
              <w:rPr>
                <w:rFonts w:ascii="Arial Narrow" w:eastAsia="Arial Unicode MS" w:hAnsi="Arial Narrow"/>
                <w:b/>
                <w:i/>
                <w:lang w:eastAsia="sk-SK"/>
              </w:rPr>
              <w:t xml:space="preserve"> Naša šírka je vyhovujúca.</w:t>
            </w:r>
          </w:p>
        </w:tc>
      </w:tr>
    </w:tbl>
    <w:p w:rsidR="00B50D90" w:rsidRPr="00B50D90" w:rsidRDefault="00B50D90" w:rsidP="00B50D90">
      <w:pPr>
        <w:jc w:val="both"/>
        <w:rPr>
          <w:rFonts w:ascii="Arial Narrow" w:hAnsi="Arial Narrow" w:cs="Arial"/>
          <w:bCs/>
          <w:sz w:val="22"/>
          <w:szCs w:val="22"/>
        </w:rPr>
      </w:pPr>
    </w:p>
    <w:p w:rsidR="0093262B" w:rsidRDefault="0093262B" w:rsidP="00BA337B">
      <w:pPr>
        <w:numPr>
          <w:ilvl w:val="2"/>
          <w:numId w:val="1"/>
        </w:numPr>
        <w:jc w:val="both"/>
        <w:rPr>
          <w:rFonts w:ascii="Arial Narrow" w:hAnsi="Arial Narrow" w:cs="Arial"/>
          <w:b/>
          <w:bCs/>
          <w:sz w:val="22"/>
          <w:szCs w:val="22"/>
        </w:rPr>
      </w:pPr>
      <w:r>
        <w:rPr>
          <w:rFonts w:ascii="Arial Narrow" w:hAnsi="Arial Narrow" w:cs="Arial"/>
          <w:b/>
          <w:bCs/>
          <w:sz w:val="22"/>
          <w:szCs w:val="22"/>
        </w:rPr>
        <w:t xml:space="preserve">Výpočet evakuácie z požiarneho úseku </w:t>
      </w:r>
      <w:r w:rsidR="003164F1">
        <w:rPr>
          <w:rFonts w:ascii="Arial Narrow" w:hAnsi="Arial Narrow" w:cs="Arial"/>
          <w:b/>
          <w:bCs/>
          <w:sz w:val="22"/>
          <w:szCs w:val="22"/>
        </w:rPr>
        <w:t xml:space="preserve">N </w:t>
      </w:r>
      <w:r w:rsidR="00023763">
        <w:rPr>
          <w:rFonts w:ascii="Arial Narrow" w:hAnsi="Arial Narrow" w:cs="Arial"/>
          <w:b/>
          <w:bCs/>
          <w:sz w:val="22"/>
          <w:szCs w:val="22"/>
        </w:rPr>
        <w:t>2.07/N2-N3</w:t>
      </w:r>
      <w:r w:rsidR="006C358B">
        <w:rPr>
          <w:rFonts w:ascii="Arial Narrow" w:hAnsi="Arial Narrow" w:cs="Arial"/>
          <w:b/>
          <w:bCs/>
          <w:sz w:val="22"/>
          <w:szCs w:val="22"/>
        </w:rPr>
        <w:t xml:space="preserve"> Chránená úniková cesta</w:t>
      </w:r>
      <w:r w:rsidR="008D6B59">
        <w:rPr>
          <w:rFonts w:ascii="Arial Narrow" w:hAnsi="Arial Narrow" w:cs="Arial"/>
          <w:b/>
          <w:bCs/>
          <w:sz w:val="22"/>
          <w:szCs w:val="22"/>
        </w:rPr>
        <w:t xml:space="preserve"> "A"</w:t>
      </w:r>
    </w:p>
    <w:p w:rsidR="006C358B" w:rsidRDefault="006C358B" w:rsidP="006C358B">
      <w:pPr>
        <w:jc w:val="both"/>
        <w:rPr>
          <w:rFonts w:ascii="Arial Narrow" w:hAnsi="Arial Narrow" w:cs="Arial"/>
          <w:bCs/>
          <w:sz w:val="22"/>
          <w:szCs w:val="22"/>
        </w:rPr>
      </w:pPr>
      <w:r>
        <w:rPr>
          <w:rFonts w:ascii="Arial Narrow" w:hAnsi="Arial Narrow" w:cs="Arial"/>
          <w:bCs/>
          <w:sz w:val="22"/>
          <w:szCs w:val="22"/>
        </w:rPr>
        <w:tab/>
        <w:t xml:space="preserve">Pri výpočte evakuácie z tohto požiarneho úseku budem uvažovať najnepriaznivejšiu situáciu a to je, že všetky osoby v objekte, t.j. osoby zo stacionára, zamestnanci a osoby z bytov sa nachádzajú na 3 požiarnom nadzemnom podlaží a unikajú spolu dole schodmi až von na voľné priestranstvo. Pre výpočet na strane bezpečnosti uvažujem kapacitu 100 % zo stacionára (vo výpočte evakuácie z požiarneho úseku N 3.02 Denný stacionár som týmto smerom uvažoval 70 % kapacitu požiarneho úseku). </w:t>
      </w:r>
    </w:p>
    <w:p w:rsidR="006C358B" w:rsidRPr="006C358B" w:rsidRDefault="006C358B" w:rsidP="006C358B">
      <w:pPr>
        <w:jc w:val="both"/>
        <w:rPr>
          <w:rFonts w:ascii="Arial Narrow" w:hAnsi="Arial Narrow" w:cs="Arial"/>
          <w:bCs/>
          <w:sz w:val="22"/>
          <w:szCs w:val="22"/>
        </w:rPr>
      </w:pPr>
    </w:p>
    <w:tbl>
      <w:tblPr>
        <w:tblStyle w:val="Mkatabulky"/>
        <w:tblW w:w="9322" w:type="dxa"/>
        <w:tblLook w:val="04A0"/>
      </w:tblPr>
      <w:tblGrid>
        <w:gridCol w:w="9322"/>
      </w:tblGrid>
      <w:tr w:rsidR="006C358B" w:rsidTr="006C358B">
        <w:tc>
          <w:tcPr>
            <w:tcW w:w="9322" w:type="dxa"/>
            <w:shd w:val="clear" w:color="auto" w:fill="95B3D7" w:themeFill="accent1" w:themeFillTint="99"/>
          </w:tcPr>
          <w:p w:rsidR="006C358B" w:rsidRPr="00BD1B7B" w:rsidRDefault="006C358B" w:rsidP="003164F1">
            <w:pPr>
              <w:ind w:firstLine="0"/>
              <w:jc w:val="both"/>
              <w:rPr>
                <w:rFonts w:ascii="Arial Narrow" w:eastAsia="Arial Unicode MS" w:hAnsi="Arial Narrow"/>
                <w:b/>
                <w:lang w:eastAsia="sk-SK"/>
              </w:rPr>
            </w:pPr>
            <w:r w:rsidRPr="00BD1B7B">
              <w:rPr>
                <w:rFonts w:ascii="Arial Narrow" w:eastAsia="Arial Unicode MS" w:hAnsi="Arial Narrow"/>
                <w:b/>
                <w:lang w:eastAsia="sk-SK"/>
              </w:rPr>
              <w:t xml:space="preserve">Vstupné údaje </w:t>
            </w:r>
          </w:p>
        </w:tc>
      </w:tr>
      <w:tr w:rsidR="006C358B" w:rsidRPr="00BA3966" w:rsidTr="006C358B">
        <w:tc>
          <w:tcPr>
            <w:tcW w:w="9322" w:type="dxa"/>
          </w:tcPr>
          <w:p w:rsidR="006C358B" w:rsidRDefault="006C358B" w:rsidP="00555D8F">
            <w:pPr>
              <w:ind w:firstLine="0"/>
              <w:jc w:val="both"/>
              <w:rPr>
                <w:rFonts w:ascii="Arial Narrow" w:eastAsia="Arial Unicode MS" w:hAnsi="Arial Narrow"/>
                <w:lang w:eastAsia="sk-SK"/>
              </w:rPr>
            </w:pPr>
            <w:r>
              <w:rPr>
                <w:rFonts w:ascii="Arial Narrow" w:eastAsia="Arial Unicode MS" w:hAnsi="Arial Narrow"/>
                <w:lang w:eastAsia="sk-SK"/>
              </w:rPr>
              <w:t xml:space="preserve">E </w:t>
            </w:r>
            <w:r w:rsidR="00611FF3">
              <w:rPr>
                <w:rFonts w:ascii="Arial Narrow" w:eastAsia="Arial Unicode MS" w:hAnsi="Arial Narrow"/>
                <w:lang w:eastAsia="sk-SK"/>
              </w:rPr>
              <w:t>= 68</w:t>
            </w:r>
          </w:p>
          <w:p w:rsidR="006C358B" w:rsidRDefault="006C358B" w:rsidP="00555D8F">
            <w:pPr>
              <w:ind w:firstLine="0"/>
              <w:jc w:val="both"/>
              <w:rPr>
                <w:rFonts w:ascii="Arial Narrow" w:eastAsia="Arial Unicode MS" w:hAnsi="Arial Narrow"/>
                <w:lang w:eastAsia="sk-SK"/>
              </w:rPr>
            </w:pPr>
            <w:r>
              <w:rPr>
                <w:rFonts w:ascii="Arial Narrow" w:eastAsia="Arial Unicode MS" w:hAnsi="Arial Narrow"/>
                <w:lang w:eastAsia="sk-SK"/>
              </w:rPr>
              <w:t>E</w:t>
            </w:r>
            <w:r>
              <w:rPr>
                <w:rFonts w:ascii="Arial Narrow" w:eastAsia="Arial Unicode MS" w:hAnsi="Arial Narrow"/>
                <w:vertAlign w:val="subscript"/>
                <w:lang w:eastAsia="sk-SK"/>
              </w:rPr>
              <w:t>1</w:t>
            </w:r>
            <w:r>
              <w:rPr>
                <w:rFonts w:ascii="Arial Narrow" w:eastAsia="Arial Unicode MS" w:hAnsi="Arial Narrow"/>
                <w:lang w:eastAsia="sk-SK"/>
              </w:rPr>
              <w:t xml:space="preserve"> = </w:t>
            </w:r>
            <w:r w:rsidR="00214AE5">
              <w:rPr>
                <w:rFonts w:ascii="Arial Narrow" w:eastAsia="Arial Unicode MS" w:hAnsi="Arial Narrow"/>
                <w:lang w:eastAsia="sk-SK"/>
              </w:rPr>
              <w:t>62</w:t>
            </w:r>
            <w:r>
              <w:rPr>
                <w:rFonts w:ascii="Arial Narrow" w:eastAsia="Arial Unicode MS" w:hAnsi="Arial Narrow"/>
                <w:lang w:eastAsia="sk-SK"/>
              </w:rPr>
              <w:t xml:space="preserve"> schopných samostatného pohybu</w:t>
            </w:r>
          </w:p>
          <w:p w:rsidR="006C358B" w:rsidRPr="006A4C98" w:rsidRDefault="006C358B" w:rsidP="00555D8F">
            <w:pPr>
              <w:ind w:firstLine="0"/>
              <w:jc w:val="both"/>
              <w:rPr>
                <w:rFonts w:ascii="Arial Narrow" w:eastAsia="Arial Unicode MS" w:hAnsi="Arial Narrow"/>
                <w:lang w:eastAsia="sk-SK"/>
              </w:rPr>
            </w:pPr>
            <w:r>
              <w:rPr>
                <w:rFonts w:ascii="Arial Narrow" w:eastAsia="Arial Unicode MS" w:hAnsi="Arial Narrow"/>
                <w:lang w:eastAsia="sk-SK"/>
              </w:rPr>
              <w:t>E</w:t>
            </w:r>
            <w:r>
              <w:rPr>
                <w:rFonts w:ascii="Arial Narrow" w:eastAsia="Arial Unicode MS" w:hAnsi="Arial Narrow"/>
                <w:vertAlign w:val="subscript"/>
                <w:lang w:eastAsia="sk-SK"/>
              </w:rPr>
              <w:t>2</w:t>
            </w:r>
            <w:r>
              <w:rPr>
                <w:rFonts w:ascii="Arial Narrow" w:eastAsia="Arial Unicode MS" w:hAnsi="Arial Narrow"/>
                <w:lang w:eastAsia="sk-SK"/>
              </w:rPr>
              <w:t xml:space="preserve"> = </w:t>
            </w:r>
            <w:r w:rsidR="00214AE5">
              <w:rPr>
                <w:rFonts w:ascii="Arial Narrow" w:eastAsia="Arial Unicode MS" w:hAnsi="Arial Narrow"/>
                <w:lang w:eastAsia="sk-SK"/>
              </w:rPr>
              <w:t>6</w:t>
            </w:r>
            <w:r>
              <w:rPr>
                <w:rFonts w:ascii="Arial Narrow" w:eastAsia="Arial Unicode MS" w:hAnsi="Arial Narrow"/>
                <w:lang w:eastAsia="sk-SK"/>
              </w:rPr>
              <w:t xml:space="preserve"> obmedzená schopnosť pohybu</w:t>
            </w:r>
          </w:p>
          <w:p w:rsidR="006C358B" w:rsidRPr="00320B81" w:rsidRDefault="006C358B" w:rsidP="00555D8F">
            <w:pPr>
              <w:ind w:firstLine="0"/>
              <w:jc w:val="both"/>
              <w:rPr>
                <w:rFonts w:ascii="Arial Narrow" w:eastAsia="Arial Unicode MS" w:hAnsi="Arial Narrow"/>
                <w:lang w:eastAsia="sk-SK"/>
              </w:rPr>
            </w:pPr>
            <w:r w:rsidRPr="00320B81">
              <w:rPr>
                <w:rFonts w:ascii="Arial Narrow" w:eastAsia="Arial Unicode MS" w:hAnsi="Arial Narrow"/>
                <w:lang w:eastAsia="sk-SK"/>
              </w:rPr>
              <w:t>l</w:t>
            </w:r>
            <w:r w:rsidRPr="00320B81">
              <w:rPr>
                <w:rFonts w:ascii="Arial Narrow" w:eastAsia="Arial Unicode MS" w:hAnsi="Arial Narrow"/>
                <w:vertAlign w:val="subscript"/>
                <w:lang w:eastAsia="sk-SK"/>
              </w:rPr>
              <w:t>u</w:t>
            </w:r>
            <w:r w:rsidRPr="00320B81">
              <w:rPr>
                <w:rFonts w:ascii="Arial Narrow" w:eastAsia="Arial Unicode MS" w:hAnsi="Arial Narrow"/>
                <w:lang w:eastAsia="sk-SK"/>
              </w:rPr>
              <w:t xml:space="preserve"> = </w:t>
            </w:r>
            <w:r w:rsidR="008447BD">
              <w:rPr>
                <w:rFonts w:ascii="Arial Narrow" w:eastAsia="Arial Unicode MS" w:hAnsi="Arial Narrow"/>
                <w:lang w:eastAsia="sk-SK"/>
              </w:rPr>
              <w:t>22,81</w:t>
            </w:r>
            <w:r w:rsidRPr="00320B81">
              <w:rPr>
                <w:rFonts w:ascii="Arial Narrow" w:eastAsia="Arial Unicode MS" w:hAnsi="Arial Narrow"/>
                <w:lang w:eastAsia="sk-SK"/>
              </w:rPr>
              <w:t xml:space="preserve"> m</w:t>
            </w:r>
          </w:p>
          <w:p w:rsidR="006C358B" w:rsidRDefault="006C358B" w:rsidP="00555D8F">
            <w:pPr>
              <w:ind w:firstLine="0"/>
              <w:jc w:val="both"/>
              <w:rPr>
                <w:rFonts w:ascii="Arial Narrow" w:eastAsia="Arial Unicode MS" w:hAnsi="Arial Narrow"/>
                <w:lang w:eastAsia="sk-SK"/>
              </w:rPr>
            </w:pPr>
            <w:r>
              <w:rPr>
                <w:rFonts w:ascii="Arial Narrow" w:eastAsia="Arial Unicode MS" w:hAnsi="Arial Narrow"/>
                <w:lang w:eastAsia="sk-SK"/>
              </w:rPr>
              <w:t>v</w:t>
            </w:r>
            <w:r>
              <w:rPr>
                <w:rFonts w:ascii="Arial Narrow" w:eastAsia="Arial Unicode MS" w:hAnsi="Arial Narrow"/>
                <w:vertAlign w:val="subscript"/>
                <w:lang w:eastAsia="sk-SK"/>
              </w:rPr>
              <w:t>u</w:t>
            </w:r>
            <w:r>
              <w:rPr>
                <w:rFonts w:ascii="Arial Narrow" w:eastAsia="Arial Unicode MS" w:hAnsi="Arial Narrow"/>
                <w:lang w:eastAsia="sk-SK"/>
              </w:rPr>
              <w:t xml:space="preserve"> = </w:t>
            </w:r>
            <w:r w:rsidR="008447BD">
              <w:rPr>
                <w:rFonts w:ascii="Arial Narrow" w:eastAsia="Arial Unicode MS" w:hAnsi="Arial Narrow"/>
                <w:lang w:eastAsia="sk-SK"/>
              </w:rPr>
              <w:t>25</w:t>
            </w:r>
            <w:r>
              <w:rPr>
                <w:rFonts w:ascii="Arial Narrow" w:eastAsia="Arial Unicode MS" w:hAnsi="Arial Narrow"/>
                <w:lang w:eastAsia="sk-SK"/>
              </w:rPr>
              <w:t xml:space="preserve"> m. min</w:t>
            </w:r>
            <w:r>
              <w:rPr>
                <w:rFonts w:ascii="Arial Narrow" w:eastAsia="Arial Unicode MS" w:hAnsi="Arial Narrow"/>
                <w:vertAlign w:val="superscript"/>
                <w:lang w:eastAsia="sk-SK"/>
              </w:rPr>
              <w:t>-1</w:t>
            </w:r>
            <w:r>
              <w:rPr>
                <w:rFonts w:ascii="Arial Narrow" w:eastAsia="Arial Unicode MS" w:hAnsi="Arial Narrow"/>
                <w:lang w:eastAsia="sk-SK"/>
              </w:rPr>
              <w:t xml:space="preserve"> (</w:t>
            </w:r>
            <w:r w:rsidR="008447BD">
              <w:rPr>
                <w:rFonts w:ascii="Arial Narrow" w:eastAsia="Arial Unicode MS" w:hAnsi="Arial Narrow"/>
                <w:lang w:eastAsia="sk-SK"/>
              </w:rPr>
              <w:t>dole schodmi)</w:t>
            </w:r>
          </w:p>
          <w:p w:rsidR="006C358B" w:rsidRDefault="006C358B" w:rsidP="00555D8F">
            <w:pPr>
              <w:ind w:firstLine="0"/>
              <w:jc w:val="both"/>
              <w:rPr>
                <w:rFonts w:ascii="Arial Narrow" w:eastAsia="Arial Unicode MS" w:hAnsi="Arial Narrow"/>
                <w:lang w:eastAsia="sk-SK"/>
              </w:rPr>
            </w:pPr>
            <w:r>
              <w:rPr>
                <w:rFonts w:ascii="Arial Narrow" w:eastAsia="Arial Unicode MS" w:hAnsi="Arial Narrow"/>
                <w:lang w:eastAsia="sk-SK"/>
              </w:rPr>
              <w:t>K</w:t>
            </w:r>
            <w:r>
              <w:rPr>
                <w:rFonts w:ascii="Arial Narrow" w:eastAsia="Arial Unicode MS" w:hAnsi="Arial Narrow"/>
                <w:vertAlign w:val="subscript"/>
                <w:lang w:eastAsia="sk-SK"/>
              </w:rPr>
              <w:t>u</w:t>
            </w:r>
            <w:r w:rsidR="008447BD">
              <w:rPr>
                <w:rFonts w:ascii="Arial Narrow" w:eastAsia="Arial Unicode MS" w:hAnsi="Arial Narrow"/>
                <w:lang w:eastAsia="sk-SK"/>
              </w:rPr>
              <w:t xml:space="preserve"> = 30 </w:t>
            </w:r>
            <w:r>
              <w:rPr>
                <w:rFonts w:ascii="Arial Narrow" w:eastAsia="Arial Unicode MS" w:hAnsi="Arial Narrow"/>
                <w:lang w:eastAsia="sk-SK"/>
              </w:rPr>
              <w:t>os/min (</w:t>
            </w:r>
            <w:r w:rsidR="008447BD">
              <w:rPr>
                <w:rFonts w:ascii="Arial Narrow" w:eastAsia="Arial Unicode MS" w:hAnsi="Arial Narrow"/>
                <w:lang w:eastAsia="sk-SK"/>
              </w:rPr>
              <w:t>dole schodmi)</w:t>
            </w:r>
          </w:p>
          <w:p w:rsidR="006C358B" w:rsidRDefault="006C358B" w:rsidP="00555D8F">
            <w:pPr>
              <w:ind w:firstLine="0"/>
              <w:jc w:val="both"/>
              <w:rPr>
                <w:rFonts w:ascii="Arial Narrow" w:eastAsia="Arial Unicode MS" w:hAnsi="Arial Narrow"/>
                <w:lang w:eastAsia="sk-SK"/>
              </w:rPr>
            </w:pPr>
            <w:r>
              <w:rPr>
                <w:rFonts w:ascii="Arial Narrow" w:eastAsia="Arial Unicode MS" w:hAnsi="Arial Narrow"/>
                <w:lang w:eastAsia="sk-SK"/>
              </w:rPr>
              <w:t>u</w:t>
            </w:r>
            <w:r>
              <w:rPr>
                <w:rFonts w:ascii="Arial Narrow" w:eastAsia="Arial Unicode MS" w:hAnsi="Arial Narrow"/>
                <w:vertAlign w:val="subscript"/>
                <w:lang w:eastAsia="sk-SK"/>
              </w:rPr>
              <w:t>1</w:t>
            </w:r>
            <w:r>
              <w:rPr>
                <w:rFonts w:ascii="Arial Narrow" w:eastAsia="Arial Unicode MS" w:hAnsi="Arial Narrow"/>
                <w:lang w:eastAsia="sk-SK"/>
              </w:rPr>
              <w:t xml:space="preserve"> = 2,5</w:t>
            </w:r>
          </w:p>
          <w:p w:rsidR="006C358B" w:rsidRDefault="006C358B" w:rsidP="00555D8F">
            <w:pPr>
              <w:ind w:firstLine="0"/>
              <w:jc w:val="both"/>
              <w:rPr>
                <w:rFonts w:ascii="Arial Narrow" w:eastAsia="Arial Unicode MS" w:hAnsi="Arial Narrow"/>
                <w:lang w:eastAsia="sk-SK"/>
              </w:rPr>
            </w:pPr>
            <w:r>
              <w:rPr>
                <w:rFonts w:ascii="Arial Narrow" w:eastAsia="Arial Unicode MS" w:hAnsi="Arial Narrow"/>
                <w:lang w:eastAsia="sk-SK"/>
              </w:rPr>
              <w:t>s</w:t>
            </w:r>
            <w:r>
              <w:rPr>
                <w:rFonts w:ascii="Arial Narrow" w:eastAsia="Arial Unicode MS" w:hAnsi="Arial Narrow"/>
                <w:vertAlign w:val="subscript"/>
                <w:lang w:eastAsia="sk-SK"/>
              </w:rPr>
              <w:t>1</w:t>
            </w:r>
            <w:r>
              <w:rPr>
                <w:rFonts w:ascii="Arial Narrow" w:eastAsia="Arial Unicode MS" w:hAnsi="Arial Narrow"/>
                <w:lang w:eastAsia="sk-SK"/>
              </w:rPr>
              <w:t xml:space="preserve"> = 1,0</w:t>
            </w:r>
          </w:p>
          <w:p w:rsidR="006C358B" w:rsidRDefault="006C358B" w:rsidP="00555D8F">
            <w:pPr>
              <w:ind w:firstLine="0"/>
              <w:jc w:val="both"/>
              <w:rPr>
                <w:rFonts w:ascii="Arial Narrow" w:eastAsia="Arial Unicode MS" w:hAnsi="Arial Narrow"/>
                <w:lang w:eastAsia="sk-SK"/>
              </w:rPr>
            </w:pPr>
            <w:r>
              <w:rPr>
                <w:rFonts w:ascii="Arial Narrow" w:eastAsia="Arial Unicode MS" w:hAnsi="Arial Narrow"/>
                <w:lang w:eastAsia="sk-SK"/>
              </w:rPr>
              <w:t>u</w:t>
            </w:r>
            <w:r>
              <w:rPr>
                <w:rFonts w:ascii="Arial Narrow" w:eastAsia="Arial Unicode MS" w:hAnsi="Arial Narrow"/>
                <w:vertAlign w:val="subscript"/>
                <w:lang w:eastAsia="sk-SK"/>
              </w:rPr>
              <w:t>2</w:t>
            </w:r>
            <w:r>
              <w:rPr>
                <w:rFonts w:ascii="Arial Narrow" w:eastAsia="Arial Unicode MS" w:hAnsi="Arial Narrow"/>
                <w:lang w:eastAsia="sk-SK"/>
              </w:rPr>
              <w:t xml:space="preserve"> = 1,0*</w:t>
            </w:r>
          </w:p>
          <w:p w:rsidR="006C358B" w:rsidRDefault="006C358B" w:rsidP="00555D8F">
            <w:pPr>
              <w:ind w:firstLine="0"/>
              <w:jc w:val="both"/>
              <w:rPr>
                <w:rFonts w:ascii="Arial Narrow" w:eastAsia="Arial Unicode MS" w:hAnsi="Arial Narrow"/>
                <w:lang w:eastAsia="sk-SK"/>
              </w:rPr>
            </w:pPr>
            <w:r>
              <w:rPr>
                <w:rFonts w:ascii="Arial Narrow" w:eastAsia="Arial Unicode MS" w:hAnsi="Arial Narrow"/>
                <w:lang w:eastAsia="sk-SK"/>
              </w:rPr>
              <w:t>s</w:t>
            </w:r>
            <w:r>
              <w:rPr>
                <w:rFonts w:ascii="Arial Narrow" w:eastAsia="Arial Unicode MS" w:hAnsi="Arial Narrow"/>
                <w:vertAlign w:val="subscript"/>
                <w:lang w:eastAsia="sk-SK"/>
              </w:rPr>
              <w:t xml:space="preserve">2 </w:t>
            </w:r>
            <w:r>
              <w:rPr>
                <w:rFonts w:ascii="Arial Narrow" w:eastAsia="Arial Unicode MS" w:hAnsi="Arial Narrow"/>
                <w:lang w:eastAsia="sk-SK"/>
              </w:rPr>
              <w:t xml:space="preserve">= </w:t>
            </w:r>
            <w:r w:rsidR="008447BD">
              <w:rPr>
                <w:rFonts w:ascii="Arial Narrow" w:eastAsia="Arial Unicode MS" w:hAnsi="Arial Narrow"/>
                <w:lang w:eastAsia="sk-SK"/>
              </w:rPr>
              <w:t>2,8</w:t>
            </w:r>
          </w:p>
          <w:p w:rsidR="006C358B" w:rsidRPr="00B50D90" w:rsidRDefault="006C358B" w:rsidP="00555D8F">
            <w:pPr>
              <w:ind w:firstLine="0"/>
              <w:jc w:val="both"/>
              <w:rPr>
                <w:rFonts w:ascii="Arial Narrow" w:eastAsia="Arial Unicode MS" w:hAnsi="Arial Narrow"/>
                <w:i/>
                <w:sz w:val="20"/>
                <w:szCs w:val="20"/>
                <w:lang w:eastAsia="sk-SK"/>
              </w:rPr>
            </w:pPr>
            <w:r w:rsidRPr="00B50D90">
              <w:rPr>
                <w:rFonts w:ascii="Arial Narrow" w:eastAsia="Arial Unicode MS" w:hAnsi="Arial Narrow"/>
                <w:i/>
                <w:sz w:val="20"/>
                <w:szCs w:val="20"/>
                <w:lang w:eastAsia="sk-SK"/>
              </w:rPr>
              <w:t>* v zmysle STN 920201-3 ods. 11.6 úniková cesta široká 1650 mm je 1,5 únikového pruhu pre osoby s obmedzenou schopnosťou pohybu, šírka dverí je 1600 mm, t.z. v našom prípade 1 únikovú pruh!</w:t>
            </w:r>
          </w:p>
          <w:p w:rsidR="006C358B" w:rsidRPr="00B50D90" w:rsidRDefault="006C358B" w:rsidP="00555D8F">
            <w:pPr>
              <w:ind w:firstLine="0"/>
              <w:jc w:val="both"/>
              <w:rPr>
                <w:rFonts w:ascii="Arial Narrow" w:eastAsia="Arial Unicode MS" w:hAnsi="Arial Narrow"/>
                <w:i/>
                <w:sz w:val="20"/>
                <w:szCs w:val="20"/>
                <w:lang w:eastAsia="sk-SK"/>
              </w:rPr>
            </w:pPr>
          </w:p>
        </w:tc>
      </w:tr>
      <w:tr w:rsidR="006C358B" w:rsidRPr="00CB0F32" w:rsidTr="006C358B">
        <w:tc>
          <w:tcPr>
            <w:tcW w:w="9322" w:type="dxa"/>
            <w:shd w:val="clear" w:color="auto" w:fill="95B3D7" w:themeFill="accent1" w:themeFillTint="99"/>
          </w:tcPr>
          <w:p w:rsidR="006C358B" w:rsidRPr="00CB0F32" w:rsidRDefault="006C358B" w:rsidP="00555D8F">
            <w:pPr>
              <w:ind w:firstLine="0"/>
              <w:jc w:val="both"/>
              <w:rPr>
                <w:rFonts w:ascii="Arial Narrow" w:eastAsia="Arial Unicode MS" w:hAnsi="Arial Narrow"/>
                <w:lang w:eastAsia="sk-SK"/>
              </w:rPr>
            </w:pPr>
            <w:r>
              <w:rPr>
                <w:rFonts w:ascii="Arial Narrow" w:eastAsia="Arial Unicode MS" w:hAnsi="Arial Narrow"/>
                <w:b/>
                <w:lang w:eastAsia="sk-SK"/>
              </w:rPr>
              <w:t>Predpokladaný čas evakuácie osôb (t</w:t>
            </w:r>
            <w:r>
              <w:rPr>
                <w:rFonts w:ascii="Arial Narrow" w:eastAsia="Arial Unicode MS" w:hAnsi="Arial Narrow"/>
                <w:b/>
                <w:vertAlign w:val="subscript"/>
                <w:lang w:eastAsia="sk-SK"/>
              </w:rPr>
              <w:t>u</w:t>
            </w:r>
            <w:r>
              <w:rPr>
                <w:rFonts w:ascii="Arial Narrow" w:eastAsia="Arial Unicode MS" w:hAnsi="Arial Narrow"/>
                <w:b/>
                <w:lang w:eastAsia="sk-SK"/>
              </w:rPr>
              <w:t>)</w:t>
            </w:r>
          </w:p>
        </w:tc>
      </w:tr>
      <w:tr w:rsidR="006C358B" w:rsidTr="006C358B">
        <w:tc>
          <w:tcPr>
            <w:tcW w:w="9322" w:type="dxa"/>
          </w:tcPr>
          <w:p w:rsidR="006C358B" w:rsidRPr="00225EED" w:rsidRDefault="006C358B" w:rsidP="00555D8F">
            <w:pPr>
              <w:spacing w:after="240"/>
              <w:ind w:firstLine="0"/>
              <w:rPr>
                <w:rFonts w:ascii="Arial Narrow" w:eastAsia="Arial Unicode MS" w:hAnsi="Arial Narrow"/>
                <w:lang w:eastAsia="sk-SK"/>
              </w:rPr>
            </w:pPr>
            <w:r w:rsidRPr="00225EED">
              <w:rPr>
                <w:rFonts w:ascii="Arial Narrow" w:eastAsia="Arial Unicode MS" w:hAnsi="Arial Narrow"/>
                <w:lang w:eastAsia="sk-SK"/>
              </w:rPr>
              <w:t>t</w:t>
            </w:r>
            <w:r w:rsidRPr="00225EED">
              <w:rPr>
                <w:rFonts w:ascii="Arial Narrow" w:eastAsia="Arial Unicode MS" w:hAnsi="Arial Narrow"/>
                <w:vertAlign w:val="subscript"/>
                <w:lang w:eastAsia="sk-SK"/>
              </w:rPr>
              <w:t>u</w:t>
            </w:r>
            <w:r w:rsidRPr="00225EED">
              <w:rPr>
                <w:rFonts w:ascii="Arial Narrow" w:eastAsia="Arial Unicode MS" w:hAnsi="Arial Narrow"/>
                <w:lang w:eastAsia="sk-SK"/>
              </w:rPr>
              <w:t xml:space="preserve"> = </w:t>
            </w:r>
            <m:oMath>
              <m:f>
                <m:fPr>
                  <m:ctrlPr>
                    <w:rPr>
                      <w:rFonts w:ascii="Cambria Math" w:eastAsia="Arial Unicode MS" w:hAnsi="Cambria Math"/>
                      <w:lang w:eastAsia="sk-SK"/>
                    </w:rPr>
                  </m:ctrlPr>
                </m:fPr>
                <m:num>
                  <m:r>
                    <m:rPr>
                      <m:sty m:val="p"/>
                    </m:rPr>
                    <w:rPr>
                      <w:rFonts w:ascii="Cambria Math" w:eastAsia="Arial Unicode MS" w:hAnsi="Cambria Math"/>
                      <w:lang w:eastAsia="sk-SK"/>
                    </w:rPr>
                    <m:t>1,0.lu</m:t>
                  </m:r>
                </m:num>
                <m:den>
                  <m:r>
                    <m:rPr>
                      <m:sty m:val="p"/>
                    </m:rPr>
                    <w:rPr>
                      <w:rFonts w:ascii="Cambria Math" w:eastAsia="Arial Unicode MS" w:hAnsi="Cambria Math"/>
                      <w:lang w:eastAsia="sk-SK"/>
                    </w:rPr>
                    <m:t>vu</m:t>
                  </m:r>
                </m:den>
              </m:f>
            </m:oMath>
            <w:r w:rsidRPr="00225EED">
              <w:rPr>
                <w:rFonts w:ascii="Arial Narrow" w:eastAsia="Arial Unicode MS" w:hAnsi="Arial Narrow"/>
                <w:lang w:eastAsia="sk-SK"/>
              </w:rPr>
              <w:t xml:space="preserve"> + </w:t>
            </w:r>
            <m:oMath>
              <m:f>
                <m:fPr>
                  <m:ctrlPr>
                    <w:rPr>
                      <w:rFonts w:ascii="Cambria Math" w:eastAsia="Arial Unicode MS" w:hAnsi="Cambria Math"/>
                      <w:lang w:eastAsia="sk-SK"/>
                    </w:rPr>
                  </m:ctrlPr>
                </m:fPr>
                <m:num>
                  <m:r>
                    <m:rPr>
                      <m:sty m:val="p"/>
                    </m:rPr>
                    <w:rPr>
                      <w:rFonts w:ascii="Cambria Math" w:eastAsia="Arial Unicode MS" w:hAnsi="Cambria Math"/>
                      <w:lang w:eastAsia="sk-SK"/>
                    </w:rPr>
                    <m:t>E.s</m:t>
                  </m:r>
                </m:num>
                <m:den>
                  <m:r>
                    <m:rPr>
                      <m:sty m:val="p"/>
                    </m:rPr>
                    <w:rPr>
                      <w:rFonts w:ascii="Cambria Math" w:eastAsia="Arial Unicode MS" w:hAnsi="Cambria Math"/>
                      <w:lang w:eastAsia="sk-SK"/>
                    </w:rPr>
                    <m:t>K.u</m:t>
                  </m:r>
                </m:den>
              </m:f>
            </m:oMath>
          </w:p>
          <w:p w:rsidR="006C358B" w:rsidRPr="00225EED" w:rsidRDefault="006C358B" w:rsidP="00555D8F">
            <w:pPr>
              <w:spacing w:after="240"/>
              <w:ind w:firstLine="0"/>
              <w:rPr>
                <w:rFonts w:ascii="Arial Narrow" w:eastAsia="Arial Unicode MS" w:hAnsi="Arial Narrow"/>
                <w:lang w:eastAsia="sk-SK"/>
              </w:rPr>
            </w:pPr>
            <w:r w:rsidRPr="00225EED">
              <w:rPr>
                <w:rFonts w:ascii="Arial Narrow" w:eastAsia="Arial Unicode MS" w:hAnsi="Arial Narrow"/>
                <w:lang w:eastAsia="sk-SK"/>
              </w:rPr>
              <w:t>t</w:t>
            </w:r>
            <w:r w:rsidRPr="00225EED">
              <w:rPr>
                <w:rFonts w:ascii="Arial Narrow" w:eastAsia="Arial Unicode MS" w:hAnsi="Arial Narrow"/>
                <w:vertAlign w:val="subscript"/>
                <w:lang w:eastAsia="sk-SK"/>
              </w:rPr>
              <w:t xml:space="preserve">u </w:t>
            </w:r>
            <w:r w:rsidRPr="00225EED">
              <w:rPr>
                <w:rFonts w:ascii="Arial Narrow" w:eastAsia="Arial Unicode MS" w:hAnsi="Arial Narrow"/>
                <w:lang w:eastAsia="sk-SK"/>
              </w:rPr>
              <w:t xml:space="preserve">= </w:t>
            </w:r>
            <m:oMath>
              <m:f>
                <m:fPr>
                  <m:ctrlPr>
                    <w:rPr>
                      <w:rFonts w:ascii="Cambria Math" w:eastAsia="Arial Unicode MS" w:hAnsi="Cambria Math"/>
                      <w:lang w:eastAsia="sk-SK"/>
                    </w:rPr>
                  </m:ctrlPr>
                </m:fPr>
                <m:num>
                  <m:r>
                    <m:rPr>
                      <m:sty m:val="p"/>
                    </m:rPr>
                    <w:rPr>
                      <w:rFonts w:ascii="Cambria Math" w:eastAsia="Arial Unicode MS" w:hAnsi="Cambria Math"/>
                      <w:lang w:eastAsia="sk-SK"/>
                    </w:rPr>
                    <m:t>1,0.22,81</m:t>
                  </m:r>
                </m:num>
                <m:den>
                  <m:r>
                    <m:rPr>
                      <m:sty m:val="p"/>
                    </m:rPr>
                    <w:rPr>
                      <w:rFonts w:ascii="Cambria Math" w:eastAsia="Arial Unicode MS" w:hAnsi="Cambria Math"/>
                      <w:lang w:eastAsia="sk-SK"/>
                    </w:rPr>
                    <m:t>25</m:t>
                  </m:r>
                </m:den>
              </m:f>
            </m:oMath>
            <w:r w:rsidRPr="00225EED">
              <w:rPr>
                <w:rFonts w:ascii="Arial Narrow" w:eastAsia="Arial Unicode MS" w:hAnsi="Arial Narrow"/>
                <w:lang w:eastAsia="sk-SK"/>
              </w:rPr>
              <w:t xml:space="preserve"> + </w:t>
            </w:r>
            <m:oMath>
              <m:f>
                <m:fPr>
                  <m:ctrlPr>
                    <w:rPr>
                      <w:rFonts w:ascii="Cambria Math" w:eastAsia="Arial Unicode MS" w:hAnsi="Cambria Math"/>
                      <w:lang w:eastAsia="sk-SK"/>
                    </w:rPr>
                  </m:ctrlPr>
                </m:fPr>
                <m:num>
                  <m:r>
                    <m:rPr>
                      <m:sty m:val="p"/>
                    </m:rPr>
                    <w:rPr>
                      <w:rFonts w:ascii="Cambria Math" w:eastAsia="Arial Unicode MS" w:hAnsi="Cambria Math"/>
                      <w:lang w:eastAsia="sk-SK"/>
                    </w:rPr>
                    <m:t>62.1,0</m:t>
                  </m:r>
                </m:num>
                <m:den>
                  <m:r>
                    <m:rPr>
                      <m:sty m:val="p"/>
                    </m:rPr>
                    <w:rPr>
                      <w:rFonts w:ascii="Cambria Math" w:eastAsia="Arial Unicode MS" w:hAnsi="Cambria Math"/>
                      <w:lang w:eastAsia="sk-SK"/>
                    </w:rPr>
                    <m:t>30.2,5</m:t>
                  </m:r>
                </m:den>
              </m:f>
              <m:r>
                <m:rPr>
                  <m:sty m:val="p"/>
                </m:rPr>
                <w:rPr>
                  <w:rFonts w:ascii="Cambria Math" w:eastAsia="Arial Unicode MS" w:hAnsi="Cambria Math"/>
                  <w:lang w:eastAsia="sk-SK"/>
                </w:rPr>
                <m:t xml:space="preserve">+ </m:t>
              </m:r>
              <m:f>
                <m:fPr>
                  <m:ctrlPr>
                    <w:rPr>
                      <w:rFonts w:ascii="Cambria Math" w:eastAsia="Arial Unicode MS" w:hAnsi="Cambria Math"/>
                      <w:lang w:eastAsia="sk-SK"/>
                    </w:rPr>
                  </m:ctrlPr>
                </m:fPr>
                <m:num>
                  <m:r>
                    <m:rPr>
                      <m:sty m:val="p"/>
                    </m:rPr>
                    <w:rPr>
                      <w:rFonts w:ascii="Cambria Math" w:eastAsia="Arial Unicode MS" w:hAnsi="Cambria Math"/>
                      <w:lang w:eastAsia="sk-SK"/>
                    </w:rPr>
                    <m:t>6.2,8</m:t>
                  </m:r>
                </m:num>
                <m:den>
                  <m:r>
                    <m:rPr>
                      <m:sty m:val="p"/>
                    </m:rPr>
                    <w:rPr>
                      <w:rFonts w:ascii="Cambria Math" w:eastAsia="Arial Unicode MS" w:hAnsi="Cambria Math"/>
                      <w:lang w:eastAsia="sk-SK"/>
                    </w:rPr>
                    <m:t>30.1,0</m:t>
                  </m:r>
                </m:den>
              </m:f>
            </m:oMath>
          </w:p>
          <w:p w:rsidR="006C358B" w:rsidRDefault="006C358B" w:rsidP="00555D8F">
            <w:pPr>
              <w:tabs>
                <w:tab w:val="left" w:pos="4080"/>
              </w:tabs>
              <w:spacing w:after="240"/>
              <w:ind w:firstLine="0"/>
              <w:rPr>
                <w:rFonts w:ascii="Arial Narrow" w:eastAsia="Arial Unicode MS" w:hAnsi="Arial Narrow"/>
                <w:lang w:eastAsia="sk-SK"/>
              </w:rPr>
            </w:pPr>
            <w:r w:rsidRPr="00225EED">
              <w:rPr>
                <w:rFonts w:ascii="Arial Narrow" w:eastAsia="Arial Unicode MS" w:hAnsi="Arial Narrow"/>
                <w:lang w:eastAsia="sk-SK"/>
              </w:rPr>
              <w:t>t</w:t>
            </w:r>
            <w:r w:rsidRPr="00225EED">
              <w:rPr>
                <w:rFonts w:ascii="Arial Narrow" w:eastAsia="Arial Unicode MS" w:hAnsi="Arial Narrow"/>
                <w:vertAlign w:val="subscript"/>
                <w:lang w:eastAsia="sk-SK"/>
              </w:rPr>
              <w:t>u</w:t>
            </w:r>
            <w:r w:rsidRPr="00225EED">
              <w:rPr>
                <w:rFonts w:ascii="Arial Narrow" w:eastAsia="Arial Unicode MS" w:hAnsi="Arial Narrow"/>
                <w:lang w:eastAsia="sk-SK"/>
              </w:rPr>
              <w:t xml:space="preserve"> = </w:t>
            </w:r>
            <w:r w:rsidR="008447BD">
              <w:rPr>
                <w:rFonts w:ascii="Arial Narrow" w:eastAsia="Arial Unicode MS" w:hAnsi="Arial Narrow"/>
                <w:lang w:eastAsia="sk-SK"/>
              </w:rPr>
              <w:t>2,30</w:t>
            </w:r>
            <w:r w:rsidRPr="00225EED">
              <w:rPr>
                <w:rFonts w:ascii="Arial Narrow" w:eastAsia="Arial Unicode MS" w:hAnsi="Arial Narrow"/>
                <w:lang w:eastAsia="sk-SK"/>
              </w:rPr>
              <w:t xml:space="preserve">  min</w:t>
            </w:r>
          </w:p>
          <w:p w:rsidR="006C358B" w:rsidRDefault="006C358B" w:rsidP="00555D8F">
            <w:pPr>
              <w:spacing w:after="240"/>
              <w:ind w:firstLine="0"/>
              <w:rPr>
                <w:rFonts w:ascii="Arial Narrow" w:eastAsia="Arial Unicode MS" w:hAnsi="Arial Narrow"/>
                <w:lang w:eastAsia="sk-SK"/>
              </w:rPr>
            </w:pPr>
            <w:r>
              <w:rPr>
                <w:rFonts w:ascii="Arial Narrow" w:eastAsia="Arial Unicode MS" w:hAnsi="Arial Narrow"/>
                <w:lang w:eastAsia="sk-SK"/>
              </w:rPr>
              <w:t>t</w:t>
            </w:r>
            <w:r>
              <w:rPr>
                <w:rFonts w:ascii="Arial Narrow" w:eastAsia="Arial Unicode MS" w:hAnsi="Arial Narrow"/>
                <w:vertAlign w:val="subscript"/>
                <w:lang w:eastAsia="sk-SK"/>
              </w:rPr>
              <w:t>uD</w:t>
            </w:r>
            <w:r>
              <w:rPr>
                <w:rFonts w:ascii="Arial Narrow" w:eastAsia="Arial Unicode MS" w:hAnsi="Arial Narrow"/>
                <w:lang w:eastAsia="sk-SK"/>
              </w:rPr>
              <w:t xml:space="preserve"> = </w:t>
            </w:r>
            <w:r w:rsidR="008447BD">
              <w:rPr>
                <w:rFonts w:ascii="Arial Narrow" w:eastAsia="Arial Unicode MS" w:hAnsi="Arial Narrow"/>
                <w:lang w:eastAsia="sk-SK"/>
              </w:rPr>
              <w:t>6,00</w:t>
            </w:r>
            <w:r>
              <w:rPr>
                <w:rFonts w:ascii="Arial Narrow" w:eastAsia="Arial Unicode MS" w:hAnsi="Arial Narrow"/>
                <w:lang w:eastAsia="sk-SK"/>
              </w:rPr>
              <w:t xml:space="preserve"> min</w:t>
            </w:r>
          </w:p>
          <w:p w:rsidR="006C358B" w:rsidRDefault="008447BD" w:rsidP="008447BD">
            <w:pPr>
              <w:tabs>
                <w:tab w:val="left" w:pos="4080"/>
              </w:tabs>
              <w:spacing w:after="240"/>
              <w:ind w:firstLine="0"/>
              <w:rPr>
                <w:rFonts w:ascii="Arial Narrow" w:eastAsia="Arial Unicode MS" w:hAnsi="Arial Narrow"/>
                <w:lang w:eastAsia="sk-SK"/>
              </w:rPr>
            </w:pPr>
            <w:r>
              <w:rPr>
                <w:rFonts w:ascii="Arial Narrow" w:eastAsia="Arial Unicode MS" w:hAnsi="Arial Narrow"/>
                <w:lang w:eastAsia="sk-SK"/>
              </w:rPr>
              <w:t>2,30</w:t>
            </w:r>
            <w:r w:rsidR="006C358B">
              <w:rPr>
                <w:rFonts w:ascii="Arial Narrow" w:eastAsia="Arial Unicode MS" w:hAnsi="Arial Narrow"/>
                <w:lang w:eastAsia="sk-SK"/>
              </w:rPr>
              <w:t xml:space="preserve"> &lt; </w:t>
            </w:r>
            <w:r>
              <w:rPr>
                <w:rFonts w:ascii="Arial Narrow" w:eastAsia="Arial Unicode MS" w:hAnsi="Arial Narrow"/>
                <w:lang w:eastAsia="sk-SK"/>
              </w:rPr>
              <w:t>6,00</w:t>
            </w:r>
            <w:r w:rsidR="006C358B">
              <w:rPr>
                <w:rFonts w:ascii="Arial Narrow" w:eastAsia="Arial Unicode MS" w:hAnsi="Arial Narrow"/>
                <w:lang w:eastAsia="sk-SK"/>
              </w:rPr>
              <w:t xml:space="preserve"> [min] </w:t>
            </w:r>
            <w:r w:rsidR="006C358B">
              <w:rPr>
                <w:rFonts w:ascii="Arial Narrow" w:eastAsia="Arial Unicode MS" w:hAnsi="Arial Narrow"/>
                <w:b/>
                <w:i/>
                <w:lang w:eastAsia="sk-SK"/>
              </w:rPr>
              <w:t>Vyhovuje</w:t>
            </w:r>
          </w:p>
        </w:tc>
      </w:tr>
      <w:tr w:rsidR="006C358B" w:rsidRPr="00CB0F32" w:rsidTr="006C358B">
        <w:tc>
          <w:tcPr>
            <w:tcW w:w="9322" w:type="dxa"/>
            <w:shd w:val="clear" w:color="auto" w:fill="95B3D7" w:themeFill="accent1" w:themeFillTint="99"/>
          </w:tcPr>
          <w:p w:rsidR="006C358B" w:rsidRPr="00CB0F32" w:rsidRDefault="006C358B" w:rsidP="00555D8F">
            <w:pPr>
              <w:ind w:firstLine="0"/>
              <w:jc w:val="both"/>
              <w:rPr>
                <w:rFonts w:ascii="Arial Narrow" w:eastAsia="Arial Unicode MS" w:hAnsi="Arial Narrow"/>
                <w:lang w:eastAsia="sk-SK"/>
              </w:rPr>
            </w:pPr>
            <w:r>
              <w:rPr>
                <w:rFonts w:ascii="Arial Narrow" w:eastAsia="Arial Unicode MS" w:hAnsi="Arial Narrow"/>
                <w:b/>
                <w:lang w:eastAsia="sk-SK"/>
              </w:rPr>
              <w:t>Dovolená dĺžka únikovej cestyl</w:t>
            </w:r>
            <w:r>
              <w:rPr>
                <w:rFonts w:ascii="Arial Narrow" w:eastAsia="Arial Unicode MS" w:hAnsi="Arial Narrow"/>
                <w:b/>
                <w:vertAlign w:val="subscript"/>
                <w:lang w:eastAsia="sk-SK"/>
              </w:rPr>
              <w:t>ud</w:t>
            </w:r>
            <w:r>
              <w:rPr>
                <w:rFonts w:ascii="Arial Narrow" w:eastAsia="Arial Unicode MS" w:hAnsi="Arial Narrow"/>
                <w:b/>
                <w:lang w:eastAsia="sk-SK"/>
              </w:rPr>
              <w:t>)</w:t>
            </w:r>
          </w:p>
        </w:tc>
      </w:tr>
      <w:tr w:rsidR="006C358B" w:rsidTr="006C358B">
        <w:tc>
          <w:tcPr>
            <w:tcW w:w="9322" w:type="dxa"/>
          </w:tcPr>
          <w:p w:rsidR="006C358B" w:rsidRPr="00CB0F32" w:rsidRDefault="006C358B" w:rsidP="00555D8F">
            <w:pPr>
              <w:ind w:firstLine="0"/>
              <w:jc w:val="both"/>
              <w:rPr>
                <w:rFonts w:ascii="Arial Narrow" w:eastAsiaTheme="minorEastAsia" w:hAnsi="Arial Narrow"/>
              </w:rPr>
            </w:pPr>
            <w:r w:rsidRPr="00CB0F32">
              <w:rPr>
                <w:rFonts w:ascii="Arial Narrow" w:hAnsi="Arial Narrow"/>
              </w:rPr>
              <w:t>l</w:t>
            </w:r>
            <w:r w:rsidRPr="00CB0F32">
              <w:rPr>
                <w:rFonts w:ascii="Arial Narrow" w:hAnsi="Arial Narrow"/>
                <w:vertAlign w:val="subscript"/>
              </w:rPr>
              <w:t>ud</w:t>
            </w:r>
            <w:r w:rsidRPr="00CB0F32">
              <w:rPr>
                <w:rFonts w:ascii="Arial Narrow" w:hAnsi="Arial Narrow"/>
              </w:rPr>
              <w:t xml:space="preserve"> = </w:t>
            </w:r>
            <m:oMath>
              <m:f>
                <m:fPr>
                  <m:ctrlPr>
                    <w:rPr>
                      <w:rFonts w:ascii="Cambria Math" w:hAnsi="Cambria Math"/>
                    </w:rPr>
                  </m:ctrlPr>
                </m:fPr>
                <m:num>
                  <m:r>
                    <m:rPr>
                      <m:sty m:val="p"/>
                    </m:rPr>
                    <w:rPr>
                      <w:rFonts w:ascii="Cambria Math" w:hAnsi="Cambria Math" w:cs="Cambria Math"/>
                    </w:rPr>
                    <m:t>vu</m:t>
                  </m:r>
                </m:num>
                <m:den>
                  <m:r>
                    <m:rPr>
                      <m:sty m:val="p"/>
                    </m:rPr>
                    <w:rPr>
                      <w:rFonts w:ascii="Cambria Math" w:hAnsi="Cambria Math"/>
                    </w:rPr>
                    <m:t>1,0</m:t>
                  </m:r>
                </m:den>
              </m:f>
            </m:oMath>
            <w:r w:rsidRPr="00CB0F32">
              <w:rPr>
                <w:rFonts w:ascii="Arial Narrow" w:eastAsiaTheme="minorEastAsia" w:hAnsi="Arial Narrow"/>
              </w:rPr>
              <w:t xml:space="preserve"> .(t</w:t>
            </w:r>
            <w:r w:rsidRPr="00CB0F32">
              <w:rPr>
                <w:rFonts w:ascii="Arial Narrow" w:eastAsiaTheme="minorEastAsia" w:hAnsi="Arial Narrow"/>
                <w:vertAlign w:val="subscript"/>
              </w:rPr>
              <w:t>ud</w:t>
            </w:r>
            <w:r w:rsidRPr="00CB0F32">
              <w:rPr>
                <w:rFonts w:ascii="Arial Narrow" w:eastAsiaTheme="minorEastAsia" w:hAnsi="Arial Narrow"/>
              </w:rPr>
              <w:t xml:space="preserve"> - </w:t>
            </w:r>
            <m:oMath>
              <m:f>
                <m:fPr>
                  <m:ctrlPr>
                    <w:rPr>
                      <w:rFonts w:ascii="Cambria Math" w:eastAsiaTheme="minorEastAsia" w:hAnsi="Cambria Math"/>
                    </w:rPr>
                  </m:ctrlPr>
                </m:fPr>
                <m:num>
                  <m:r>
                    <m:rPr>
                      <m:sty m:val="p"/>
                    </m:rPr>
                    <w:rPr>
                      <w:rFonts w:ascii="Cambria Math" w:eastAsiaTheme="minorEastAsia" w:hAnsi="Cambria Math" w:cs="Cambria Math"/>
                    </w:rPr>
                    <m:t>E.s</m:t>
                  </m:r>
                </m:num>
                <m:den>
                  <m:r>
                    <m:rPr>
                      <m:sty m:val="p"/>
                    </m:rPr>
                    <w:rPr>
                      <w:rFonts w:ascii="Cambria Math" w:eastAsiaTheme="minorEastAsia" w:hAnsi="Cambria Math" w:cs="Cambria Math"/>
                    </w:rPr>
                    <m:t>K.u</m:t>
                  </m:r>
                </m:den>
              </m:f>
            </m:oMath>
            <w:r w:rsidRPr="00CB0F32">
              <w:rPr>
                <w:rFonts w:ascii="Arial Narrow" w:eastAsiaTheme="minorEastAsia" w:hAnsi="Arial Narrow"/>
              </w:rPr>
              <w:t xml:space="preserve">) = </w:t>
            </w:r>
            <m:oMath>
              <m:f>
                <m:fPr>
                  <m:ctrlPr>
                    <w:rPr>
                      <w:rFonts w:ascii="Cambria Math" w:hAnsi="Cambria Math"/>
                    </w:rPr>
                  </m:ctrlPr>
                </m:fPr>
                <m:num>
                  <m:r>
                    <m:rPr>
                      <m:sty m:val="p"/>
                    </m:rPr>
                    <w:rPr>
                      <w:rFonts w:ascii="Cambria Math" w:hAnsi="Cambria Math" w:cs="Cambria Math"/>
                    </w:rPr>
                    <m:t>25</m:t>
                  </m:r>
                </m:num>
                <m:den>
                  <m:r>
                    <m:rPr>
                      <m:sty m:val="p"/>
                    </m:rPr>
                    <w:rPr>
                      <w:rFonts w:ascii="Cambria Math" w:hAnsi="Cambria Math"/>
                    </w:rPr>
                    <m:t>1,00</m:t>
                  </m:r>
                </m:den>
              </m:f>
            </m:oMath>
            <w:r w:rsidRPr="00CB0F32">
              <w:rPr>
                <w:rFonts w:ascii="Arial Narrow" w:eastAsiaTheme="minorEastAsia" w:hAnsi="Arial Narrow"/>
              </w:rPr>
              <w:t xml:space="preserve"> .(</w:t>
            </w:r>
            <w:r w:rsidR="008447BD">
              <w:rPr>
                <w:rFonts w:ascii="Arial Narrow" w:eastAsiaTheme="minorEastAsia" w:hAnsi="Arial Narrow"/>
              </w:rPr>
              <w:t>6,0</w:t>
            </w:r>
            <w:r w:rsidRPr="00CB0F32">
              <w:rPr>
                <w:rFonts w:ascii="Arial Narrow" w:eastAsiaTheme="minorEastAsia" w:hAnsi="Arial Narrow"/>
              </w:rPr>
              <w:t xml:space="preserve"> - </w:t>
            </w:r>
            <m:oMath>
              <m:f>
                <m:fPr>
                  <m:ctrlPr>
                    <w:rPr>
                      <w:rFonts w:ascii="Cambria Math" w:eastAsiaTheme="minorEastAsia" w:hAnsi="Cambria Math"/>
                    </w:rPr>
                  </m:ctrlPr>
                </m:fPr>
                <m:num>
                  <m:r>
                    <m:rPr>
                      <m:sty m:val="p"/>
                    </m:rPr>
                    <w:rPr>
                      <w:rFonts w:ascii="Cambria Math" w:eastAsiaTheme="minorEastAsia" w:hAnsi="Cambria Math"/>
                    </w:rPr>
                    <m:t>62</m:t>
                  </m:r>
                  <m:r>
                    <m:rPr>
                      <m:sty m:val="p"/>
                    </m:rPr>
                    <w:rPr>
                      <w:rFonts w:ascii="Cambria Math" w:eastAsiaTheme="minorEastAsia" w:hAnsi="Cambria Math" w:cs="Cambria Math"/>
                    </w:rPr>
                    <m:t>.1</m:t>
                  </m:r>
                </m:num>
                <m:den>
                  <m:r>
                    <m:rPr>
                      <m:sty m:val="p"/>
                    </m:rPr>
                    <w:rPr>
                      <w:rFonts w:ascii="Cambria Math" w:eastAsiaTheme="minorEastAsia" w:hAnsi="Cambria Math" w:cs="Cambria Math"/>
                    </w:rPr>
                    <m:t>30.2,5</m:t>
                  </m:r>
                </m:den>
              </m:f>
              <m:r>
                <m:rPr>
                  <m:sty m:val="p"/>
                </m:rPr>
                <w:rPr>
                  <w:rFonts w:ascii="Cambria Math" w:eastAsiaTheme="minorEastAsia" w:hAnsi="Cambria Math"/>
                </w:rPr>
                <m:t xml:space="preserve">- </m:t>
              </m:r>
              <m:f>
                <m:fPr>
                  <m:ctrlPr>
                    <w:rPr>
                      <w:rFonts w:ascii="Cambria Math" w:eastAsiaTheme="minorEastAsia" w:hAnsi="Cambria Math"/>
                    </w:rPr>
                  </m:ctrlPr>
                </m:fPr>
                <m:num>
                  <m:r>
                    <m:rPr>
                      <m:sty m:val="p"/>
                    </m:rPr>
                    <w:rPr>
                      <w:rFonts w:ascii="Cambria Math" w:eastAsiaTheme="minorEastAsia" w:hAnsi="Cambria Math"/>
                    </w:rPr>
                    <m:t>6.2,8</m:t>
                  </m:r>
                </m:num>
                <m:den>
                  <m:r>
                    <m:rPr>
                      <m:sty m:val="p"/>
                    </m:rPr>
                    <w:rPr>
                      <w:rFonts w:ascii="Cambria Math" w:eastAsiaTheme="minorEastAsia" w:hAnsi="Cambria Math" w:cs="Cambria Math"/>
                    </w:rPr>
                    <m:t>30.1</m:t>
                  </m:r>
                </m:den>
              </m:f>
            </m:oMath>
            <w:r w:rsidRPr="00CB0F32">
              <w:rPr>
                <w:rFonts w:ascii="Arial Narrow" w:eastAsiaTheme="minorEastAsia" w:hAnsi="Arial Narrow"/>
              </w:rPr>
              <w:t xml:space="preserve">)= </w:t>
            </w:r>
            <w:r w:rsidR="008447BD">
              <w:rPr>
                <w:rFonts w:ascii="Arial Narrow" w:eastAsiaTheme="minorEastAsia" w:hAnsi="Arial Narrow"/>
              </w:rPr>
              <w:t>115,33</w:t>
            </w:r>
            <w:r w:rsidRPr="00CB0F32">
              <w:rPr>
                <w:rFonts w:ascii="Arial Narrow" w:eastAsiaTheme="minorEastAsia" w:hAnsi="Arial Narrow"/>
              </w:rPr>
              <w:t xml:space="preserve"> m</w:t>
            </w:r>
          </w:p>
          <w:p w:rsidR="006C358B" w:rsidRPr="008B1CBA" w:rsidRDefault="006C358B" w:rsidP="00555D8F">
            <w:pPr>
              <w:ind w:firstLine="0"/>
              <w:jc w:val="both"/>
              <w:rPr>
                <w:rFonts w:ascii="Arial Narrow" w:eastAsiaTheme="minorEastAsia" w:hAnsi="Arial Narrow"/>
              </w:rPr>
            </w:pPr>
          </w:p>
          <w:p w:rsidR="006C358B" w:rsidRPr="008B1CBA" w:rsidRDefault="008447BD" w:rsidP="00555D8F">
            <w:pPr>
              <w:ind w:firstLine="0"/>
              <w:jc w:val="both"/>
              <w:rPr>
                <w:rFonts w:ascii="Arial Narrow" w:eastAsiaTheme="minorEastAsia" w:hAnsi="Arial Narrow"/>
              </w:rPr>
            </w:pPr>
            <w:r>
              <w:rPr>
                <w:rFonts w:ascii="Arial Narrow" w:eastAsiaTheme="minorEastAsia" w:hAnsi="Arial Narrow"/>
              </w:rPr>
              <w:t>22,81</w:t>
            </w:r>
            <w:r w:rsidR="006C358B" w:rsidRPr="008B1CBA">
              <w:rPr>
                <w:rFonts w:ascii="Arial Narrow" w:eastAsiaTheme="minorEastAsia" w:hAnsi="Arial Narrow"/>
              </w:rPr>
              <w:t xml:space="preserve"> m &lt;</w:t>
            </w:r>
            <w:r w:rsidR="006C358B">
              <w:rPr>
                <w:rFonts w:ascii="Arial Narrow" w:eastAsiaTheme="minorEastAsia" w:hAnsi="Arial Narrow"/>
              </w:rPr>
              <w:t xml:space="preserve"> </w:t>
            </w:r>
            <w:r>
              <w:rPr>
                <w:rFonts w:ascii="Arial Narrow" w:eastAsiaTheme="minorEastAsia" w:hAnsi="Arial Narrow"/>
              </w:rPr>
              <w:t>115,33</w:t>
            </w:r>
            <w:r w:rsidR="006C358B" w:rsidRPr="008B1CBA">
              <w:rPr>
                <w:rFonts w:ascii="Arial Narrow" w:eastAsiaTheme="minorEastAsia" w:hAnsi="Arial Narrow"/>
              </w:rPr>
              <w:t xml:space="preserve"> m</w:t>
            </w:r>
            <w:r w:rsidR="006C358B">
              <w:rPr>
                <w:rFonts w:ascii="Arial Narrow" w:eastAsiaTheme="minorEastAsia" w:hAnsi="Arial Narrow"/>
              </w:rPr>
              <w:t xml:space="preserve"> </w:t>
            </w:r>
            <w:r w:rsidR="006C358B" w:rsidRPr="008B1CBA">
              <w:rPr>
                <w:rFonts w:ascii="Arial Narrow" w:eastAsia="Arial Unicode MS" w:hAnsi="Arial Narrow"/>
                <w:b/>
                <w:lang w:eastAsia="sk-SK"/>
              </w:rPr>
              <w:t>Vyhovuje</w:t>
            </w:r>
          </w:p>
          <w:p w:rsidR="006C358B" w:rsidRDefault="006C358B" w:rsidP="00555D8F">
            <w:pPr>
              <w:ind w:firstLine="0"/>
              <w:jc w:val="both"/>
              <w:rPr>
                <w:rFonts w:ascii="Arial Narrow" w:eastAsia="Arial Unicode MS" w:hAnsi="Arial Narrow"/>
                <w:lang w:eastAsia="sk-SK"/>
              </w:rPr>
            </w:pPr>
          </w:p>
        </w:tc>
      </w:tr>
      <w:tr w:rsidR="006C358B" w:rsidRPr="00CB0F32" w:rsidTr="006C358B">
        <w:tc>
          <w:tcPr>
            <w:tcW w:w="9322" w:type="dxa"/>
            <w:shd w:val="clear" w:color="auto" w:fill="95B3D7" w:themeFill="accent1" w:themeFillTint="99"/>
          </w:tcPr>
          <w:p w:rsidR="006C358B" w:rsidRPr="00CB0F32" w:rsidRDefault="006C358B" w:rsidP="00555D8F">
            <w:pPr>
              <w:ind w:firstLine="0"/>
              <w:jc w:val="both"/>
              <w:rPr>
                <w:rFonts w:ascii="Arial Narrow" w:eastAsia="Arial Unicode MS" w:hAnsi="Arial Narrow"/>
                <w:b/>
                <w:lang w:eastAsia="sk-SK"/>
              </w:rPr>
            </w:pPr>
            <w:r w:rsidRPr="00CB0F32">
              <w:rPr>
                <w:rFonts w:ascii="Arial Narrow" w:eastAsia="Arial Unicode MS" w:hAnsi="Arial Narrow"/>
                <w:b/>
                <w:lang w:eastAsia="sk-SK"/>
              </w:rPr>
              <w:lastRenderedPageBreak/>
              <w:t>Šírka únikovej cesty</w:t>
            </w:r>
            <w:r>
              <w:rPr>
                <w:rFonts w:ascii="Arial Narrow" w:eastAsia="Arial Unicode MS" w:hAnsi="Arial Narrow"/>
                <w:b/>
                <w:lang w:eastAsia="sk-SK"/>
              </w:rPr>
              <w:t xml:space="preserve"> (u</w:t>
            </w:r>
            <w:r>
              <w:rPr>
                <w:rFonts w:ascii="Arial Narrow" w:eastAsia="Arial Unicode MS" w:hAnsi="Arial Narrow"/>
                <w:b/>
                <w:vertAlign w:val="subscript"/>
                <w:lang w:eastAsia="sk-SK"/>
              </w:rPr>
              <w:t>min</w:t>
            </w:r>
            <w:r>
              <w:rPr>
                <w:rFonts w:ascii="Arial Narrow" w:eastAsia="Arial Unicode MS" w:hAnsi="Arial Narrow"/>
                <w:b/>
                <w:lang w:eastAsia="sk-SK"/>
              </w:rPr>
              <w:t>)</w:t>
            </w:r>
          </w:p>
        </w:tc>
      </w:tr>
      <w:tr w:rsidR="006C358B" w:rsidRPr="006A4C98" w:rsidTr="006C358B">
        <w:trPr>
          <w:trHeight w:val="613"/>
        </w:trPr>
        <w:tc>
          <w:tcPr>
            <w:tcW w:w="9322" w:type="dxa"/>
          </w:tcPr>
          <w:p w:rsidR="006C358B" w:rsidRPr="00BC242A" w:rsidRDefault="00771340" w:rsidP="00555D8F">
            <w:pPr>
              <w:ind w:firstLine="0"/>
              <w:jc w:val="both"/>
              <w:rPr>
                <w:rFonts w:ascii="Arial Narrow" w:eastAsia="Arial Unicode MS" w:hAnsi="Arial Narrow"/>
                <w:lang w:eastAsia="sk-SK"/>
              </w:rPr>
            </w:pPr>
            <m:oMathPara>
              <m:oMath>
                <m:sSub>
                  <m:sSubPr>
                    <m:ctrlPr>
                      <w:rPr>
                        <w:rFonts w:ascii="Cambria Math" w:eastAsia="Arial Unicode MS" w:hAnsi="Arial Narrow" w:cs="Cambria Math"/>
                        <w:i/>
                        <w:lang w:eastAsia="sk-SK"/>
                      </w:rPr>
                    </m:ctrlPr>
                  </m:sSubPr>
                  <m:e>
                    <m:r>
                      <w:rPr>
                        <w:rFonts w:ascii="Cambria Math" w:eastAsia="Arial Unicode MS" w:hAnsi="Cambria Math" w:cs="Cambria Math"/>
                        <w:lang w:eastAsia="sk-SK"/>
                      </w:rPr>
                      <m:t>u</m:t>
                    </m:r>
                  </m:e>
                  <m:sub>
                    <m:r>
                      <w:rPr>
                        <w:rFonts w:ascii="Cambria Math" w:eastAsia="Arial Unicode MS" w:hAnsi="Cambria Math" w:cs="Cambria Math"/>
                        <w:lang w:eastAsia="sk-SK"/>
                      </w:rPr>
                      <m:t>min</m:t>
                    </m:r>
                  </m:sub>
                </m:sSub>
                <m:r>
                  <m:rPr>
                    <m:sty m:val="p"/>
                  </m:rPr>
                  <w:rPr>
                    <w:rFonts w:ascii="Cambria Math" w:eastAsia="Arial Unicode MS" w:hAnsi="Arial Narrow" w:cs="Cambria Math"/>
                    <w:lang w:eastAsia="sk-SK"/>
                  </w:rPr>
                  <m:t>=</m:t>
                </m:r>
                <m:f>
                  <m:fPr>
                    <m:ctrlPr>
                      <w:rPr>
                        <w:rFonts w:ascii="Cambria Math" w:eastAsia="Arial Unicode MS" w:hAnsi="Arial Narrow"/>
                        <w:lang w:eastAsia="sk-SK"/>
                      </w:rPr>
                    </m:ctrlPr>
                  </m:fPr>
                  <m:num>
                    <m:r>
                      <m:rPr>
                        <m:sty m:val="p"/>
                      </m:rPr>
                      <w:rPr>
                        <w:rFonts w:ascii="Cambria Math" w:eastAsia="Arial Unicode MS" w:hAnsi="Arial Narrow" w:cs="Cambria Math"/>
                        <w:lang w:eastAsia="sk-SK"/>
                      </w:rPr>
                      <m:t xml:space="preserve"> E . s</m:t>
                    </m:r>
                  </m:num>
                  <m:den>
                    <m:sSub>
                      <m:sSubPr>
                        <m:ctrlPr>
                          <w:rPr>
                            <w:rFonts w:ascii="Cambria Math" w:eastAsia="Arial Unicode MS" w:hAnsi="Arial Narrow"/>
                            <w:i/>
                            <w:lang w:eastAsia="sk-SK"/>
                          </w:rPr>
                        </m:ctrlPr>
                      </m:sSubPr>
                      <m:e>
                        <m:r>
                          <w:rPr>
                            <w:rFonts w:ascii="Cambria Math" w:eastAsia="Arial Unicode MS" w:hAnsi="Cambria Math"/>
                            <w:lang w:eastAsia="sk-SK"/>
                          </w:rPr>
                          <m:t>K</m:t>
                        </m:r>
                      </m:e>
                      <m:sub>
                        <m:r>
                          <w:rPr>
                            <w:rFonts w:ascii="Cambria Math" w:eastAsia="Arial Unicode MS" w:hAnsi="Cambria Math"/>
                            <w:lang w:eastAsia="sk-SK"/>
                          </w:rPr>
                          <m:t>u</m:t>
                        </m:r>
                      </m:sub>
                    </m:sSub>
                    <m:r>
                      <w:rPr>
                        <w:rFonts w:ascii="Cambria Math" w:eastAsia="Arial Unicode MS" w:hAnsi="Arial Narrow"/>
                        <w:lang w:eastAsia="sk-SK"/>
                      </w:rPr>
                      <m:t xml:space="preserve"> . </m:t>
                    </m:r>
                    <m:d>
                      <m:dPr>
                        <m:ctrlPr>
                          <w:rPr>
                            <w:rFonts w:ascii="Cambria Math" w:eastAsia="Arial Unicode MS" w:hAnsi="Arial Narrow"/>
                            <w:i/>
                            <w:lang w:eastAsia="sk-SK"/>
                          </w:rPr>
                        </m:ctrlPr>
                      </m:dPr>
                      <m:e>
                        <m:sSub>
                          <m:sSubPr>
                            <m:ctrlPr>
                              <w:rPr>
                                <w:rFonts w:ascii="Cambria Math" w:eastAsia="Arial Unicode MS" w:hAnsi="Arial Narrow"/>
                                <w:i/>
                                <w:lang w:eastAsia="sk-SK"/>
                              </w:rPr>
                            </m:ctrlPr>
                          </m:sSubPr>
                          <m:e>
                            <m:r>
                              <w:rPr>
                                <w:rFonts w:ascii="Cambria Math" w:eastAsia="Arial Unicode MS" w:hAnsi="Cambria Math"/>
                                <w:lang w:eastAsia="sk-SK"/>
                              </w:rPr>
                              <m:t>t</m:t>
                            </m:r>
                          </m:e>
                          <m:sub>
                            <m:r>
                              <w:rPr>
                                <w:rFonts w:ascii="Cambria Math" w:eastAsia="Arial Unicode MS" w:hAnsi="Cambria Math"/>
                                <w:lang w:eastAsia="sk-SK"/>
                              </w:rPr>
                              <m:t>ud</m:t>
                            </m:r>
                          </m:sub>
                        </m:sSub>
                        <m:r>
                          <w:rPr>
                            <w:rFonts w:ascii="Arial Narrow" w:eastAsia="Arial Unicode MS" w:hAnsi="Arial Narrow"/>
                            <w:lang w:eastAsia="sk-SK"/>
                          </w:rPr>
                          <m:t>-</m:t>
                        </m:r>
                        <m:f>
                          <m:fPr>
                            <m:ctrlPr>
                              <w:rPr>
                                <w:rFonts w:ascii="Cambria Math" w:eastAsia="Arial Unicode MS" w:hAnsi="Arial Narrow"/>
                                <w:i/>
                                <w:lang w:eastAsia="sk-SK"/>
                              </w:rPr>
                            </m:ctrlPr>
                          </m:fPr>
                          <m:num>
                            <m:r>
                              <w:rPr>
                                <w:rFonts w:ascii="Cambria Math" w:eastAsia="Arial Unicode MS" w:hAnsi="Arial Narrow"/>
                                <w:lang w:eastAsia="sk-SK"/>
                              </w:rPr>
                              <m:t xml:space="preserve">1,0 . </m:t>
                            </m:r>
                            <m:sSub>
                              <m:sSubPr>
                                <m:ctrlPr>
                                  <w:rPr>
                                    <w:rFonts w:ascii="Cambria Math" w:eastAsia="Arial Unicode MS" w:hAnsi="Arial Narrow"/>
                                    <w:i/>
                                    <w:lang w:eastAsia="sk-SK"/>
                                  </w:rPr>
                                </m:ctrlPr>
                              </m:sSubPr>
                              <m:e>
                                <m:r>
                                  <w:rPr>
                                    <w:rFonts w:ascii="Cambria Math" w:eastAsia="Arial Unicode MS" w:hAnsi="Cambria Math"/>
                                    <w:lang w:eastAsia="sk-SK"/>
                                  </w:rPr>
                                  <m:t>l</m:t>
                                </m:r>
                              </m:e>
                              <m:sub>
                                <m:r>
                                  <w:rPr>
                                    <w:rFonts w:ascii="Cambria Math" w:eastAsia="Arial Unicode MS" w:hAnsi="Cambria Math"/>
                                    <w:lang w:eastAsia="sk-SK"/>
                                  </w:rPr>
                                  <m:t>u</m:t>
                                </m:r>
                              </m:sub>
                            </m:sSub>
                          </m:num>
                          <m:den>
                            <m:sSub>
                              <m:sSubPr>
                                <m:ctrlPr>
                                  <w:rPr>
                                    <w:rFonts w:ascii="Cambria Math" w:eastAsia="Arial Unicode MS" w:hAnsi="Arial Narrow"/>
                                    <w:i/>
                                    <w:lang w:eastAsia="sk-SK"/>
                                  </w:rPr>
                                </m:ctrlPr>
                              </m:sSubPr>
                              <m:e>
                                <m:r>
                                  <w:rPr>
                                    <w:rFonts w:ascii="Cambria Math" w:eastAsia="Arial Unicode MS" w:hAnsi="Cambria Math"/>
                                    <w:lang w:eastAsia="sk-SK"/>
                                  </w:rPr>
                                  <m:t>v</m:t>
                                </m:r>
                              </m:e>
                              <m:sub>
                                <m:r>
                                  <w:rPr>
                                    <w:rFonts w:ascii="Cambria Math" w:eastAsia="Arial Unicode MS" w:hAnsi="Cambria Math"/>
                                    <w:lang w:eastAsia="sk-SK"/>
                                  </w:rPr>
                                  <m:t>u</m:t>
                                </m:r>
                              </m:sub>
                            </m:sSub>
                          </m:den>
                        </m:f>
                      </m:e>
                    </m:d>
                  </m:den>
                </m:f>
              </m:oMath>
            </m:oMathPara>
          </w:p>
          <w:p w:rsidR="006C358B" w:rsidRPr="00BC242A" w:rsidRDefault="00771340" w:rsidP="00555D8F">
            <w:pPr>
              <w:ind w:firstLine="0"/>
              <w:jc w:val="both"/>
              <w:rPr>
                <w:rFonts w:ascii="Arial Narrow" w:eastAsia="Arial Unicode MS" w:hAnsi="Arial Narrow"/>
                <w:lang w:eastAsia="sk-SK"/>
              </w:rPr>
            </w:pPr>
            <m:oMathPara>
              <m:oMath>
                <m:sSub>
                  <m:sSubPr>
                    <m:ctrlPr>
                      <w:rPr>
                        <w:rFonts w:ascii="Cambria Math" w:eastAsia="Arial Unicode MS" w:hAnsi="Arial Narrow" w:cs="Cambria Math"/>
                        <w:i/>
                        <w:lang w:eastAsia="sk-SK"/>
                      </w:rPr>
                    </m:ctrlPr>
                  </m:sSubPr>
                  <m:e>
                    <m:r>
                      <w:rPr>
                        <w:rFonts w:ascii="Cambria Math" w:eastAsia="Arial Unicode MS" w:hAnsi="Cambria Math" w:cs="Cambria Math"/>
                        <w:lang w:eastAsia="sk-SK"/>
                      </w:rPr>
                      <m:t>u</m:t>
                    </m:r>
                  </m:e>
                  <m:sub>
                    <m:r>
                      <w:rPr>
                        <w:rFonts w:ascii="Cambria Math" w:eastAsia="Arial Unicode MS" w:hAnsi="Cambria Math" w:cs="Cambria Math"/>
                        <w:lang w:eastAsia="sk-SK"/>
                      </w:rPr>
                      <m:t>min</m:t>
                    </m:r>
                  </m:sub>
                </m:sSub>
                <m:r>
                  <m:rPr>
                    <m:sty m:val="p"/>
                  </m:rPr>
                  <w:rPr>
                    <w:rFonts w:ascii="Cambria Math" w:eastAsia="Arial Unicode MS" w:hAnsi="Arial Narrow" w:cs="Cambria Math"/>
                    <w:lang w:eastAsia="sk-SK"/>
                  </w:rPr>
                  <m:t>=</m:t>
                </m:r>
                <m:f>
                  <m:fPr>
                    <m:ctrlPr>
                      <w:rPr>
                        <w:rFonts w:ascii="Cambria Math" w:eastAsia="Arial Unicode MS" w:hAnsi="Arial Narrow"/>
                        <w:lang w:eastAsia="sk-SK"/>
                      </w:rPr>
                    </m:ctrlPr>
                  </m:fPr>
                  <m:num>
                    <m:r>
                      <m:rPr>
                        <m:sty m:val="p"/>
                      </m:rPr>
                      <w:rPr>
                        <w:rFonts w:ascii="Cambria Math" w:eastAsia="Arial Unicode MS" w:hAnsi="Arial Narrow" w:cs="Cambria Math"/>
                        <w:lang w:eastAsia="sk-SK"/>
                      </w:rPr>
                      <m:t>62.1+6.2,8</m:t>
                    </m:r>
                  </m:num>
                  <m:den>
                    <m:r>
                      <w:rPr>
                        <w:rFonts w:ascii="Cambria Math" w:eastAsia="Arial Unicode MS" w:hAnsi="Arial Narrow"/>
                        <w:lang w:eastAsia="sk-SK"/>
                      </w:rPr>
                      <m:t xml:space="preserve">30 . </m:t>
                    </m:r>
                    <m:d>
                      <m:dPr>
                        <m:ctrlPr>
                          <w:rPr>
                            <w:rFonts w:ascii="Cambria Math" w:eastAsia="Arial Unicode MS" w:hAnsi="Arial Narrow"/>
                            <w:i/>
                            <w:lang w:eastAsia="sk-SK"/>
                          </w:rPr>
                        </m:ctrlPr>
                      </m:dPr>
                      <m:e>
                        <m:r>
                          <w:rPr>
                            <w:rFonts w:ascii="Cambria Math" w:eastAsia="Arial Unicode MS" w:hAnsi="Arial Narrow"/>
                            <w:lang w:eastAsia="sk-SK"/>
                          </w:rPr>
                          <m:t>6,0</m:t>
                        </m:r>
                        <m:r>
                          <w:rPr>
                            <w:rFonts w:ascii="Arial Narrow" w:eastAsia="Arial Unicode MS" w:hAnsi="Arial Narrow"/>
                            <w:lang w:eastAsia="sk-SK"/>
                          </w:rPr>
                          <m:t>-</m:t>
                        </m:r>
                        <m:f>
                          <m:fPr>
                            <m:ctrlPr>
                              <w:rPr>
                                <w:rFonts w:ascii="Cambria Math" w:eastAsia="Arial Unicode MS" w:hAnsi="Arial Narrow"/>
                                <w:i/>
                                <w:lang w:eastAsia="sk-SK"/>
                              </w:rPr>
                            </m:ctrlPr>
                          </m:fPr>
                          <m:num>
                            <m:r>
                              <w:rPr>
                                <w:rFonts w:ascii="Cambria Math" w:eastAsia="Arial Unicode MS" w:hAnsi="Arial Narrow"/>
                                <w:lang w:eastAsia="sk-SK"/>
                              </w:rPr>
                              <m:t>1,0.22,81</m:t>
                            </m:r>
                          </m:num>
                          <m:den>
                            <m:r>
                              <w:rPr>
                                <w:rFonts w:ascii="Cambria Math" w:eastAsia="Arial Unicode MS" w:hAnsi="Arial Narrow"/>
                                <w:lang w:eastAsia="sk-SK"/>
                              </w:rPr>
                              <m:t>25</m:t>
                            </m:r>
                          </m:den>
                        </m:f>
                      </m:e>
                    </m:d>
                  </m:den>
                </m:f>
              </m:oMath>
            </m:oMathPara>
          </w:p>
          <w:p w:rsidR="006C358B" w:rsidRPr="00BC242A" w:rsidRDefault="006C358B" w:rsidP="00555D8F">
            <w:pPr>
              <w:ind w:firstLine="0"/>
              <w:jc w:val="both"/>
              <w:rPr>
                <w:rFonts w:ascii="Arial Narrow" w:eastAsia="Arial Unicode MS" w:hAnsi="Arial Narrow"/>
                <w:lang w:eastAsia="sk-SK"/>
              </w:rPr>
            </w:pPr>
          </w:p>
          <w:p w:rsidR="006C358B" w:rsidRPr="00BC242A" w:rsidRDefault="00771340" w:rsidP="00555D8F">
            <w:pPr>
              <w:ind w:firstLine="0"/>
              <w:jc w:val="both"/>
              <w:rPr>
                <w:rFonts w:ascii="Arial Narrow" w:eastAsia="Arial Unicode MS" w:hAnsi="Arial Narrow"/>
                <w:lang w:eastAsia="sk-SK"/>
              </w:rPr>
            </w:pPr>
            <m:oMathPara>
              <m:oMath>
                <m:sSub>
                  <m:sSubPr>
                    <m:ctrlPr>
                      <w:rPr>
                        <w:rFonts w:ascii="Cambria Math" w:eastAsia="Arial Unicode MS" w:hAnsi="Arial Narrow" w:cs="Cambria Math"/>
                        <w:i/>
                        <w:lang w:eastAsia="sk-SK"/>
                      </w:rPr>
                    </m:ctrlPr>
                  </m:sSubPr>
                  <m:e>
                    <m:r>
                      <w:rPr>
                        <w:rFonts w:ascii="Cambria Math" w:eastAsia="Arial Unicode MS" w:hAnsi="Cambria Math" w:cs="Cambria Math"/>
                        <w:lang w:eastAsia="sk-SK"/>
                      </w:rPr>
                      <m:t>u</m:t>
                    </m:r>
                  </m:e>
                  <m:sub>
                    <m:r>
                      <w:rPr>
                        <w:rFonts w:ascii="Cambria Math" w:eastAsia="Arial Unicode MS" w:hAnsi="Cambria Math" w:cs="Cambria Math"/>
                        <w:lang w:eastAsia="sk-SK"/>
                      </w:rPr>
                      <m:t>min</m:t>
                    </m:r>
                  </m:sub>
                </m:sSub>
                <m:r>
                  <m:rPr>
                    <m:sty m:val="p"/>
                  </m:rPr>
                  <w:rPr>
                    <w:rFonts w:ascii="Cambria Math" w:eastAsia="Arial Unicode MS" w:hAnsi="Arial Narrow" w:cs="Cambria Math"/>
                    <w:lang w:eastAsia="sk-SK"/>
                  </w:rPr>
                  <m:t>=</m:t>
                </m:r>
                <m:r>
                  <m:rPr>
                    <m:sty m:val="p"/>
                  </m:rPr>
                  <w:rPr>
                    <w:rFonts w:ascii="Cambria Math" w:eastAsia="Arial Unicode MS" w:hAnsi="Arial Narrow"/>
                    <w:lang w:eastAsia="sk-SK"/>
                  </w:rPr>
                  <m:t>0,52=2,0</m:t>
                </m:r>
              </m:oMath>
            </m:oMathPara>
          </w:p>
          <w:p w:rsidR="006C358B" w:rsidRDefault="006C358B" w:rsidP="00555D8F">
            <w:pPr>
              <w:ind w:firstLine="0"/>
              <w:jc w:val="both"/>
              <w:rPr>
                <w:rFonts w:ascii="Arial Narrow" w:eastAsia="Arial Unicode MS" w:hAnsi="Arial Narrow"/>
                <w:lang w:eastAsia="sk-SK"/>
              </w:rPr>
            </w:pPr>
          </w:p>
          <w:p w:rsidR="006C358B" w:rsidRPr="006A4C98" w:rsidRDefault="006C358B" w:rsidP="00555D8F">
            <w:pPr>
              <w:ind w:firstLine="0"/>
              <w:jc w:val="both"/>
              <w:rPr>
                <w:rFonts w:ascii="Arial Narrow" w:eastAsia="Arial Unicode MS" w:hAnsi="Arial Narrow"/>
                <w:b/>
                <w:i/>
                <w:lang w:eastAsia="sk-SK"/>
              </w:rPr>
            </w:pPr>
            <w:r>
              <w:rPr>
                <w:rFonts w:ascii="Arial Narrow" w:eastAsia="Arial Unicode MS" w:hAnsi="Arial Narrow"/>
                <w:lang w:eastAsia="sk-SK"/>
              </w:rPr>
              <w:t>V zmysle STN 920201-3 ods. 11.6 šírka únikovej cesty určenej na evakuáciu osôb s obmedzenou schopnosťou pohybu sa odporúča najmenej 1100 mm.</w:t>
            </w:r>
            <w:r>
              <w:rPr>
                <w:rFonts w:ascii="Arial Narrow" w:eastAsia="Arial Unicode MS" w:hAnsi="Arial Narrow"/>
                <w:b/>
                <w:i/>
                <w:lang w:eastAsia="sk-SK"/>
              </w:rPr>
              <w:t xml:space="preserve"> Naša šírka je vyhovujúca.</w:t>
            </w:r>
          </w:p>
        </w:tc>
      </w:tr>
    </w:tbl>
    <w:p w:rsidR="00812CC2" w:rsidRDefault="00812CC2" w:rsidP="00E11164">
      <w:pPr>
        <w:jc w:val="both"/>
        <w:rPr>
          <w:rFonts w:ascii="Arial Narrow" w:hAnsi="Arial Narrow"/>
        </w:rPr>
      </w:pPr>
    </w:p>
    <w:p w:rsidR="003164F1" w:rsidRDefault="003164F1" w:rsidP="00BA337B">
      <w:pPr>
        <w:numPr>
          <w:ilvl w:val="2"/>
          <w:numId w:val="1"/>
        </w:numPr>
        <w:jc w:val="both"/>
        <w:rPr>
          <w:rFonts w:ascii="Arial Narrow" w:hAnsi="Arial Narrow" w:cs="Arial"/>
          <w:b/>
          <w:bCs/>
          <w:sz w:val="22"/>
          <w:szCs w:val="22"/>
        </w:rPr>
      </w:pPr>
      <w:r>
        <w:rPr>
          <w:rFonts w:ascii="Arial Narrow" w:hAnsi="Arial Narrow" w:cs="Arial"/>
          <w:b/>
          <w:bCs/>
          <w:sz w:val="22"/>
          <w:szCs w:val="22"/>
        </w:rPr>
        <w:t xml:space="preserve">Výpočet evakuácie z požiarneho úseku </w:t>
      </w:r>
      <w:r w:rsidR="00023763">
        <w:rPr>
          <w:rFonts w:ascii="Arial Narrow" w:hAnsi="Arial Narrow" w:cs="Arial"/>
          <w:b/>
          <w:bCs/>
          <w:sz w:val="22"/>
          <w:szCs w:val="22"/>
        </w:rPr>
        <w:t>N 2.06/N2-N3</w:t>
      </w:r>
    </w:p>
    <w:p w:rsidR="003164F1" w:rsidRDefault="003164F1" w:rsidP="003164F1">
      <w:pPr>
        <w:jc w:val="both"/>
        <w:rPr>
          <w:rFonts w:ascii="Arial Narrow" w:hAnsi="Arial Narrow" w:cs="Arial"/>
          <w:bCs/>
          <w:sz w:val="22"/>
          <w:szCs w:val="22"/>
        </w:rPr>
      </w:pPr>
      <w:r>
        <w:rPr>
          <w:rFonts w:ascii="Arial Narrow" w:hAnsi="Arial Narrow" w:cs="Arial"/>
          <w:bCs/>
          <w:sz w:val="22"/>
          <w:szCs w:val="22"/>
        </w:rPr>
        <w:tab/>
        <w:t xml:space="preserve">Pri výpočte evakuácie z tohto požiarneho úseku budem uvažovať najnepriaznivejšiu situáciu a to je, že všetky osoby v objekte, t.j. osoby zo stacionára, zamestnanci a osoby z bytov sa nachádzajú na 3 požiarnom nadzemnom podlaží a unikajú spolu dole schodmi až von na voľné priestranstvo. Pre výpočet na strane bezpečnosti uvažujem kapacitu 100 % zo stacionára (vo výpočte evakuácie z požiarneho úseku N 3.02 Denný stacionár som týmto smerom uvažoval 30 % kapacitu požiarneho úseku). </w:t>
      </w:r>
    </w:p>
    <w:p w:rsidR="003164F1" w:rsidRPr="006C358B" w:rsidRDefault="003164F1" w:rsidP="003164F1">
      <w:pPr>
        <w:jc w:val="both"/>
        <w:rPr>
          <w:rFonts w:ascii="Arial Narrow" w:hAnsi="Arial Narrow" w:cs="Arial"/>
          <w:bCs/>
          <w:sz w:val="22"/>
          <w:szCs w:val="22"/>
        </w:rPr>
      </w:pPr>
    </w:p>
    <w:tbl>
      <w:tblPr>
        <w:tblStyle w:val="Mkatabulky"/>
        <w:tblW w:w="9322" w:type="dxa"/>
        <w:tblLook w:val="04A0"/>
      </w:tblPr>
      <w:tblGrid>
        <w:gridCol w:w="9322"/>
      </w:tblGrid>
      <w:tr w:rsidR="003164F1" w:rsidTr="00555D8F">
        <w:tc>
          <w:tcPr>
            <w:tcW w:w="9322" w:type="dxa"/>
            <w:shd w:val="clear" w:color="auto" w:fill="95B3D7" w:themeFill="accent1" w:themeFillTint="99"/>
          </w:tcPr>
          <w:p w:rsidR="003164F1" w:rsidRPr="00BD1B7B" w:rsidRDefault="003164F1" w:rsidP="003164F1">
            <w:pPr>
              <w:ind w:firstLine="0"/>
              <w:jc w:val="both"/>
              <w:rPr>
                <w:rFonts w:ascii="Arial Narrow" w:eastAsia="Arial Unicode MS" w:hAnsi="Arial Narrow"/>
                <w:b/>
                <w:lang w:eastAsia="sk-SK"/>
              </w:rPr>
            </w:pPr>
            <w:r w:rsidRPr="00BD1B7B">
              <w:rPr>
                <w:rFonts w:ascii="Arial Narrow" w:eastAsia="Arial Unicode MS" w:hAnsi="Arial Narrow"/>
                <w:b/>
                <w:lang w:eastAsia="sk-SK"/>
              </w:rPr>
              <w:t xml:space="preserve">Vstupné údaje </w:t>
            </w:r>
          </w:p>
        </w:tc>
      </w:tr>
      <w:tr w:rsidR="003164F1" w:rsidRPr="00BA3966" w:rsidTr="00555D8F">
        <w:tc>
          <w:tcPr>
            <w:tcW w:w="9322" w:type="dxa"/>
          </w:tcPr>
          <w:p w:rsidR="003164F1" w:rsidRDefault="003164F1" w:rsidP="00555D8F">
            <w:pPr>
              <w:ind w:firstLine="0"/>
              <w:jc w:val="both"/>
              <w:rPr>
                <w:rFonts w:ascii="Arial Narrow" w:eastAsia="Arial Unicode MS" w:hAnsi="Arial Narrow"/>
                <w:lang w:eastAsia="sk-SK"/>
              </w:rPr>
            </w:pPr>
            <w:r>
              <w:rPr>
                <w:rFonts w:ascii="Arial Narrow" w:eastAsia="Arial Unicode MS" w:hAnsi="Arial Narrow"/>
                <w:lang w:eastAsia="sk-SK"/>
              </w:rPr>
              <w:t>E = 68</w:t>
            </w:r>
          </w:p>
          <w:p w:rsidR="003164F1" w:rsidRDefault="003164F1" w:rsidP="00555D8F">
            <w:pPr>
              <w:ind w:firstLine="0"/>
              <w:jc w:val="both"/>
              <w:rPr>
                <w:rFonts w:ascii="Arial Narrow" w:eastAsia="Arial Unicode MS" w:hAnsi="Arial Narrow"/>
                <w:lang w:eastAsia="sk-SK"/>
              </w:rPr>
            </w:pPr>
            <w:r>
              <w:rPr>
                <w:rFonts w:ascii="Arial Narrow" w:eastAsia="Arial Unicode MS" w:hAnsi="Arial Narrow"/>
                <w:lang w:eastAsia="sk-SK"/>
              </w:rPr>
              <w:t>E</w:t>
            </w:r>
            <w:r>
              <w:rPr>
                <w:rFonts w:ascii="Arial Narrow" w:eastAsia="Arial Unicode MS" w:hAnsi="Arial Narrow"/>
                <w:vertAlign w:val="subscript"/>
                <w:lang w:eastAsia="sk-SK"/>
              </w:rPr>
              <w:t>1</w:t>
            </w:r>
            <w:r>
              <w:rPr>
                <w:rFonts w:ascii="Arial Narrow" w:eastAsia="Arial Unicode MS" w:hAnsi="Arial Narrow"/>
                <w:lang w:eastAsia="sk-SK"/>
              </w:rPr>
              <w:t xml:space="preserve"> = 62 schopných samostatného pohybu</w:t>
            </w:r>
          </w:p>
          <w:p w:rsidR="003164F1" w:rsidRPr="006A4C98" w:rsidRDefault="003164F1" w:rsidP="00555D8F">
            <w:pPr>
              <w:ind w:firstLine="0"/>
              <w:jc w:val="both"/>
              <w:rPr>
                <w:rFonts w:ascii="Arial Narrow" w:eastAsia="Arial Unicode MS" w:hAnsi="Arial Narrow"/>
                <w:lang w:eastAsia="sk-SK"/>
              </w:rPr>
            </w:pPr>
            <w:r>
              <w:rPr>
                <w:rFonts w:ascii="Arial Narrow" w:eastAsia="Arial Unicode MS" w:hAnsi="Arial Narrow"/>
                <w:lang w:eastAsia="sk-SK"/>
              </w:rPr>
              <w:t>E</w:t>
            </w:r>
            <w:r>
              <w:rPr>
                <w:rFonts w:ascii="Arial Narrow" w:eastAsia="Arial Unicode MS" w:hAnsi="Arial Narrow"/>
                <w:vertAlign w:val="subscript"/>
                <w:lang w:eastAsia="sk-SK"/>
              </w:rPr>
              <w:t>2</w:t>
            </w:r>
            <w:r>
              <w:rPr>
                <w:rFonts w:ascii="Arial Narrow" w:eastAsia="Arial Unicode MS" w:hAnsi="Arial Narrow"/>
                <w:lang w:eastAsia="sk-SK"/>
              </w:rPr>
              <w:t xml:space="preserve"> = 6 obmedzená schopnosť pohybu</w:t>
            </w:r>
          </w:p>
          <w:p w:rsidR="003164F1" w:rsidRPr="00320B81" w:rsidRDefault="003164F1" w:rsidP="00555D8F">
            <w:pPr>
              <w:ind w:firstLine="0"/>
              <w:jc w:val="both"/>
              <w:rPr>
                <w:rFonts w:ascii="Arial Narrow" w:eastAsia="Arial Unicode MS" w:hAnsi="Arial Narrow"/>
                <w:lang w:eastAsia="sk-SK"/>
              </w:rPr>
            </w:pPr>
            <w:r w:rsidRPr="00320B81">
              <w:rPr>
                <w:rFonts w:ascii="Arial Narrow" w:eastAsia="Arial Unicode MS" w:hAnsi="Arial Narrow"/>
                <w:lang w:eastAsia="sk-SK"/>
              </w:rPr>
              <w:t>l</w:t>
            </w:r>
            <w:r w:rsidRPr="00320B81">
              <w:rPr>
                <w:rFonts w:ascii="Arial Narrow" w:eastAsia="Arial Unicode MS" w:hAnsi="Arial Narrow"/>
                <w:vertAlign w:val="subscript"/>
                <w:lang w:eastAsia="sk-SK"/>
              </w:rPr>
              <w:t>u</w:t>
            </w:r>
            <w:r w:rsidRPr="00320B81">
              <w:rPr>
                <w:rFonts w:ascii="Arial Narrow" w:eastAsia="Arial Unicode MS" w:hAnsi="Arial Narrow"/>
                <w:lang w:eastAsia="sk-SK"/>
              </w:rPr>
              <w:t xml:space="preserve"> = </w:t>
            </w:r>
            <w:r>
              <w:rPr>
                <w:rFonts w:ascii="Arial Narrow" w:eastAsia="Arial Unicode MS" w:hAnsi="Arial Narrow"/>
                <w:lang w:eastAsia="sk-SK"/>
              </w:rPr>
              <w:t>11,83</w:t>
            </w:r>
            <w:r w:rsidRPr="00320B81">
              <w:rPr>
                <w:rFonts w:ascii="Arial Narrow" w:eastAsia="Arial Unicode MS" w:hAnsi="Arial Narrow"/>
                <w:lang w:eastAsia="sk-SK"/>
              </w:rPr>
              <w:t xml:space="preserve"> m</w:t>
            </w:r>
          </w:p>
          <w:p w:rsidR="003164F1" w:rsidRDefault="003164F1" w:rsidP="00555D8F">
            <w:pPr>
              <w:ind w:firstLine="0"/>
              <w:jc w:val="both"/>
              <w:rPr>
                <w:rFonts w:ascii="Arial Narrow" w:eastAsia="Arial Unicode MS" w:hAnsi="Arial Narrow"/>
                <w:lang w:eastAsia="sk-SK"/>
              </w:rPr>
            </w:pPr>
            <w:r>
              <w:rPr>
                <w:rFonts w:ascii="Arial Narrow" w:eastAsia="Arial Unicode MS" w:hAnsi="Arial Narrow"/>
                <w:lang w:eastAsia="sk-SK"/>
              </w:rPr>
              <w:t>v</w:t>
            </w:r>
            <w:r>
              <w:rPr>
                <w:rFonts w:ascii="Arial Narrow" w:eastAsia="Arial Unicode MS" w:hAnsi="Arial Narrow"/>
                <w:vertAlign w:val="subscript"/>
                <w:lang w:eastAsia="sk-SK"/>
              </w:rPr>
              <w:t>u</w:t>
            </w:r>
            <w:r>
              <w:rPr>
                <w:rFonts w:ascii="Arial Narrow" w:eastAsia="Arial Unicode MS" w:hAnsi="Arial Narrow"/>
                <w:lang w:eastAsia="sk-SK"/>
              </w:rPr>
              <w:t xml:space="preserve"> = 25 m. min</w:t>
            </w:r>
            <w:r>
              <w:rPr>
                <w:rFonts w:ascii="Arial Narrow" w:eastAsia="Arial Unicode MS" w:hAnsi="Arial Narrow"/>
                <w:vertAlign w:val="superscript"/>
                <w:lang w:eastAsia="sk-SK"/>
              </w:rPr>
              <w:t>-1</w:t>
            </w:r>
            <w:r>
              <w:rPr>
                <w:rFonts w:ascii="Arial Narrow" w:eastAsia="Arial Unicode MS" w:hAnsi="Arial Narrow"/>
                <w:lang w:eastAsia="sk-SK"/>
              </w:rPr>
              <w:t xml:space="preserve"> (dole schodmi)</w:t>
            </w:r>
          </w:p>
          <w:p w:rsidR="003164F1" w:rsidRDefault="003164F1" w:rsidP="00555D8F">
            <w:pPr>
              <w:ind w:firstLine="0"/>
              <w:jc w:val="both"/>
              <w:rPr>
                <w:rFonts w:ascii="Arial Narrow" w:eastAsia="Arial Unicode MS" w:hAnsi="Arial Narrow"/>
                <w:lang w:eastAsia="sk-SK"/>
              </w:rPr>
            </w:pPr>
            <w:r>
              <w:rPr>
                <w:rFonts w:ascii="Arial Narrow" w:eastAsia="Arial Unicode MS" w:hAnsi="Arial Narrow"/>
                <w:lang w:eastAsia="sk-SK"/>
              </w:rPr>
              <w:t>K</w:t>
            </w:r>
            <w:r>
              <w:rPr>
                <w:rFonts w:ascii="Arial Narrow" w:eastAsia="Arial Unicode MS" w:hAnsi="Arial Narrow"/>
                <w:vertAlign w:val="subscript"/>
                <w:lang w:eastAsia="sk-SK"/>
              </w:rPr>
              <w:t>u</w:t>
            </w:r>
            <w:r>
              <w:rPr>
                <w:rFonts w:ascii="Arial Narrow" w:eastAsia="Arial Unicode MS" w:hAnsi="Arial Narrow"/>
                <w:lang w:eastAsia="sk-SK"/>
              </w:rPr>
              <w:t xml:space="preserve"> = 30 os/min (dole schodmi)</w:t>
            </w:r>
          </w:p>
          <w:p w:rsidR="003164F1" w:rsidRDefault="003164F1" w:rsidP="00555D8F">
            <w:pPr>
              <w:ind w:firstLine="0"/>
              <w:jc w:val="both"/>
              <w:rPr>
                <w:rFonts w:ascii="Arial Narrow" w:eastAsia="Arial Unicode MS" w:hAnsi="Arial Narrow"/>
                <w:lang w:eastAsia="sk-SK"/>
              </w:rPr>
            </w:pPr>
            <w:r>
              <w:rPr>
                <w:rFonts w:ascii="Arial Narrow" w:eastAsia="Arial Unicode MS" w:hAnsi="Arial Narrow"/>
                <w:lang w:eastAsia="sk-SK"/>
              </w:rPr>
              <w:t>u</w:t>
            </w:r>
            <w:r>
              <w:rPr>
                <w:rFonts w:ascii="Arial Narrow" w:eastAsia="Arial Unicode MS" w:hAnsi="Arial Narrow"/>
                <w:vertAlign w:val="subscript"/>
                <w:lang w:eastAsia="sk-SK"/>
              </w:rPr>
              <w:t>1</w:t>
            </w:r>
            <w:r>
              <w:rPr>
                <w:rFonts w:ascii="Arial Narrow" w:eastAsia="Arial Unicode MS" w:hAnsi="Arial Narrow"/>
                <w:lang w:eastAsia="sk-SK"/>
              </w:rPr>
              <w:t xml:space="preserve"> = 2,0</w:t>
            </w:r>
          </w:p>
          <w:p w:rsidR="003164F1" w:rsidRDefault="003164F1" w:rsidP="00555D8F">
            <w:pPr>
              <w:ind w:firstLine="0"/>
              <w:jc w:val="both"/>
              <w:rPr>
                <w:rFonts w:ascii="Arial Narrow" w:eastAsia="Arial Unicode MS" w:hAnsi="Arial Narrow"/>
                <w:lang w:eastAsia="sk-SK"/>
              </w:rPr>
            </w:pPr>
            <w:r>
              <w:rPr>
                <w:rFonts w:ascii="Arial Narrow" w:eastAsia="Arial Unicode MS" w:hAnsi="Arial Narrow"/>
                <w:lang w:eastAsia="sk-SK"/>
              </w:rPr>
              <w:t>s</w:t>
            </w:r>
            <w:r>
              <w:rPr>
                <w:rFonts w:ascii="Arial Narrow" w:eastAsia="Arial Unicode MS" w:hAnsi="Arial Narrow"/>
                <w:vertAlign w:val="subscript"/>
                <w:lang w:eastAsia="sk-SK"/>
              </w:rPr>
              <w:t>1</w:t>
            </w:r>
            <w:r>
              <w:rPr>
                <w:rFonts w:ascii="Arial Narrow" w:eastAsia="Arial Unicode MS" w:hAnsi="Arial Narrow"/>
                <w:lang w:eastAsia="sk-SK"/>
              </w:rPr>
              <w:t xml:space="preserve"> = 1,0</w:t>
            </w:r>
          </w:p>
          <w:p w:rsidR="003164F1" w:rsidRDefault="003164F1" w:rsidP="00555D8F">
            <w:pPr>
              <w:ind w:firstLine="0"/>
              <w:jc w:val="both"/>
              <w:rPr>
                <w:rFonts w:ascii="Arial Narrow" w:eastAsia="Arial Unicode MS" w:hAnsi="Arial Narrow"/>
                <w:lang w:eastAsia="sk-SK"/>
              </w:rPr>
            </w:pPr>
            <w:r>
              <w:rPr>
                <w:rFonts w:ascii="Arial Narrow" w:eastAsia="Arial Unicode MS" w:hAnsi="Arial Narrow"/>
                <w:lang w:eastAsia="sk-SK"/>
              </w:rPr>
              <w:t>u</w:t>
            </w:r>
            <w:r>
              <w:rPr>
                <w:rFonts w:ascii="Arial Narrow" w:eastAsia="Arial Unicode MS" w:hAnsi="Arial Narrow"/>
                <w:vertAlign w:val="subscript"/>
                <w:lang w:eastAsia="sk-SK"/>
              </w:rPr>
              <w:t>2</w:t>
            </w:r>
            <w:r>
              <w:rPr>
                <w:rFonts w:ascii="Arial Narrow" w:eastAsia="Arial Unicode MS" w:hAnsi="Arial Narrow"/>
                <w:lang w:eastAsia="sk-SK"/>
              </w:rPr>
              <w:t xml:space="preserve"> = 1,0*</w:t>
            </w:r>
          </w:p>
          <w:p w:rsidR="003164F1" w:rsidRDefault="003164F1" w:rsidP="00555D8F">
            <w:pPr>
              <w:ind w:firstLine="0"/>
              <w:jc w:val="both"/>
              <w:rPr>
                <w:rFonts w:ascii="Arial Narrow" w:eastAsia="Arial Unicode MS" w:hAnsi="Arial Narrow"/>
                <w:lang w:eastAsia="sk-SK"/>
              </w:rPr>
            </w:pPr>
            <w:r>
              <w:rPr>
                <w:rFonts w:ascii="Arial Narrow" w:eastAsia="Arial Unicode MS" w:hAnsi="Arial Narrow"/>
                <w:lang w:eastAsia="sk-SK"/>
              </w:rPr>
              <w:t>s</w:t>
            </w:r>
            <w:r>
              <w:rPr>
                <w:rFonts w:ascii="Arial Narrow" w:eastAsia="Arial Unicode MS" w:hAnsi="Arial Narrow"/>
                <w:vertAlign w:val="subscript"/>
                <w:lang w:eastAsia="sk-SK"/>
              </w:rPr>
              <w:t xml:space="preserve">2 </w:t>
            </w:r>
            <w:r>
              <w:rPr>
                <w:rFonts w:ascii="Arial Narrow" w:eastAsia="Arial Unicode MS" w:hAnsi="Arial Narrow"/>
                <w:lang w:eastAsia="sk-SK"/>
              </w:rPr>
              <w:t xml:space="preserve">= </w:t>
            </w:r>
            <w:r w:rsidR="00023763">
              <w:rPr>
                <w:rFonts w:ascii="Arial Narrow" w:eastAsia="Arial Unicode MS" w:hAnsi="Arial Narrow"/>
                <w:lang w:eastAsia="sk-SK"/>
              </w:rPr>
              <w:t>3,0</w:t>
            </w:r>
          </w:p>
          <w:p w:rsidR="003164F1" w:rsidRPr="00B50D90" w:rsidRDefault="003164F1" w:rsidP="00555D8F">
            <w:pPr>
              <w:ind w:firstLine="0"/>
              <w:jc w:val="both"/>
              <w:rPr>
                <w:rFonts w:ascii="Arial Narrow" w:eastAsia="Arial Unicode MS" w:hAnsi="Arial Narrow"/>
                <w:i/>
                <w:sz w:val="20"/>
                <w:szCs w:val="20"/>
                <w:lang w:eastAsia="sk-SK"/>
              </w:rPr>
            </w:pPr>
            <w:r w:rsidRPr="00B50D90">
              <w:rPr>
                <w:rFonts w:ascii="Arial Narrow" w:eastAsia="Arial Unicode MS" w:hAnsi="Arial Narrow"/>
                <w:i/>
                <w:sz w:val="20"/>
                <w:szCs w:val="20"/>
                <w:lang w:eastAsia="sk-SK"/>
              </w:rPr>
              <w:t>* v zmysle STN 920201-3 ods. 11.6 úniková cesta široká 1650 mm je 1,5 únikového pruhu pre osoby s obmedzenou schopnosťou pohybu, šírka dverí je 1600 mm, t.z. v našom prípade 1 únikovú pruh!</w:t>
            </w:r>
          </w:p>
          <w:p w:rsidR="003164F1" w:rsidRPr="00B50D90" w:rsidRDefault="003164F1" w:rsidP="00555D8F">
            <w:pPr>
              <w:ind w:firstLine="0"/>
              <w:jc w:val="both"/>
              <w:rPr>
                <w:rFonts w:ascii="Arial Narrow" w:eastAsia="Arial Unicode MS" w:hAnsi="Arial Narrow"/>
                <w:i/>
                <w:sz w:val="20"/>
                <w:szCs w:val="20"/>
                <w:lang w:eastAsia="sk-SK"/>
              </w:rPr>
            </w:pPr>
          </w:p>
        </w:tc>
      </w:tr>
      <w:tr w:rsidR="003164F1" w:rsidRPr="00CB0F32" w:rsidTr="00555D8F">
        <w:tc>
          <w:tcPr>
            <w:tcW w:w="9322" w:type="dxa"/>
            <w:shd w:val="clear" w:color="auto" w:fill="95B3D7" w:themeFill="accent1" w:themeFillTint="99"/>
          </w:tcPr>
          <w:p w:rsidR="003164F1" w:rsidRPr="00CB0F32" w:rsidRDefault="003164F1" w:rsidP="00555D8F">
            <w:pPr>
              <w:ind w:firstLine="0"/>
              <w:jc w:val="both"/>
              <w:rPr>
                <w:rFonts w:ascii="Arial Narrow" w:eastAsia="Arial Unicode MS" w:hAnsi="Arial Narrow"/>
                <w:lang w:eastAsia="sk-SK"/>
              </w:rPr>
            </w:pPr>
            <w:r>
              <w:rPr>
                <w:rFonts w:ascii="Arial Narrow" w:eastAsia="Arial Unicode MS" w:hAnsi="Arial Narrow"/>
                <w:b/>
                <w:lang w:eastAsia="sk-SK"/>
              </w:rPr>
              <w:t>Predpokladaný čas evakuácie osôb (t</w:t>
            </w:r>
            <w:r>
              <w:rPr>
                <w:rFonts w:ascii="Arial Narrow" w:eastAsia="Arial Unicode MS" w:hAnsi="Arial Narrow"/>
                <w:b/>
                <w:vertAlign w:val="subscript"/>
                <w:lang w:eastAsia="sk-SK"/>
              </w:rPr>
              <w:t>u</w:t>
            </w:r>
            <w:r>
              <w:rPr>
                <w:rFonts w:ascii="Arial Narrow" w:eastAsia="Arial Unicode MS" w:hAnsi="Arial Narrow"/>
                <w:b/>
                <w:lang w:eastAsia="sk-SK"/>
              </w:rPr>
              <w:t>)</w:t>
            </w:r>
          </w:p>
        </w:tc>
      </w:tr>
      <w:tr w:rsidR="003164F1" w:rsidTr="00555D8F">
        <w:tc>
          <w:tcPr>
            <w:tcW w:w="9322" w:type="dxa"/>
          </w:tcPr>
          <w:p w:rsidR="003164F1" w:rsidRPr="00225EED" w:rsidRDefault="003164F1" w:rsidP="00555D8F">
            <w:pPr>
              <w:spacing w:after="240"/>
              <w:ind w:firstLine="0"/>
              <w:rPr>
                <w:rFonts w:ascii="Arial Narrow" w:eastAsia="Arial Unicode MS" w:hAnsi="Arial Narrow"/>
                <w:lang w:eastAsia="sk-SK"/>
              </w:rPr>
            </w:pPr>
            <w:r w:rsidRPr="00225EED">
              <w:rPr>
                <w:rFonts w:ascii="Arial Narrow" w:eastAsia="Arial Unicode MS" w:hAnsi="Arial Narrow"/>
                <w:lang w:eastAsia="sk-SK"/>
              </w:rPr>
              <w:t>t</w:t>
            </w:r>
            <w:r w:rsidRPr="00225EED">
              <w:rPr>
                <w:rFonts w:ascii="Arial Narrow" w:eastAsia="Arial Unicode MS" w:hAnsi="Arial Narrow"/>
                <w:vertAlign w:val="subscript"/>
                <w:lang w:eastAsia="sk-SK"/>
              </w:rPr>
              <w:t>u</w:t>
            </w:r>
            <w:r w:rsidRPr="00225EED">
              <w:rPr>
                <w:rFonts w:ascii="Arial Narrow" w:eastAsia="Arial Unicode MS" w:hAnsi="Arial Narrow"/>
                <w:lang w:eastAsia="sk-SK"/>
              </w:rPr>
              <w:t xml:space="preserve"> = </w:t>
            </w:r>
            <m:oMath>
              <m:f>
                <m:fPr>
                  <m:ctrlPr>
                    <w:rPr>
                      <w:rFonts w:ascii="Cambria Math" w:eastAsia="Arial Unicode MS" w:hAnsi="Cambria Math"/>
                      <w:lang w:eastAsia="sk-SK"/>
                    </w:rPr>
                  </m:ctrlPr>
                </m:fPr>
                <m:num>
                  <m:r>
                    <m:rPr>
                      <m:sty m:val="p"/>
                    </m:rPr>
                    <w:rPr>
                      <w:rFonts w:ascii="Cambria Math" w:eastAsia="Arial Unicode MS" w:hAnsi="Cambria Math"/>
                      <w:lang w:eastAsia="sk-SK"/>
                    </w:rPr>
                    <m:t>1,0.lu</m:t>
                  </m:r>
                </m:num>
                <m:den>
                  <m:r>
                    <m:rPr>
                      <m:sty m:val="p"/>
                    </m:rPr>
                    <w:rPr>
                      <w:rFonts w:ascii="Cambria Math" w:eastAsia="Arial Unicode MS" w:hAnsi="Cambria Math"/>
                      <w:lang w:eastAsia="sk-SK"/>
                    </w:rPr>
                    <m:t>vu</m:t>
                  </m:r>
                </m:den>
              </m:f>
            </m:oMath>
            <w:r w:rsidRPr="00225EED">
              <w:rPr>
                <w:rFonts w:ascii="Arial Narrow" w:eastAsia="Arial Unicode MS" w:hAnsi="Arial Narrow"/>
                <w:lang w:eastAsia="sk-SK"/>
              </w:rPr>
              <w:t xml:space="preserve"> + </w:t>
            </w:r>
            <m:oMath>
              <m:f>
                <m:fPr>
                  <m:ctrlPr>
                    <w:rPr>
                      <w:rFonts w:ascii="Cambria Math" w:eastAsia="Arial Unicode MS" w:hAnsi="Cambria Math"/>
                      <w:lang w:eastAsia="sk-SK"/>
                    </w:rPr>
                  </m:ctrlPr>
                </m:fPr>
                <m:num>
                  <m:r>
                    <m:rPr>
                      <m:sty m:val="p"/>
                    </m:rPr>
                    <w:rPr>
                      <w:rFonts w:ascii="Cambria Math" w:eastAsia="Arial Unicode MS" w:hAnsi="Cambria Math"/>
                      <w:lang w:eastAsia="sk-SK"/>
                    </w:rPr>
                    <m:t>E.s</m:t>
                  </m:r>
                </m:num>
                <m:den>
                  <m:r>
                    <m:rPr>
                      <m:sty m:val="p"/>
                    </m:rPr>
                    <w:rPr>
                      <w:rFonts w:ascii="Cambria Math" w:eastAsia="Arial Unicode MS" w:hAnsi="Cambria Math"/>
                      <w:lang w:eastAsia="sk-SK"/>
                    </w:rPr>
                    <m:t>K.u</m:t>
                  </m:r>
                </m:den>
              </m:f>
            </m:oMath>
          </w:p>
          <w:p w:rsidR="003164F1" w:rsidRPr="00225EED" w:rsidRDefault="003164F1" w:rsidP="00555D8F">
            <w:pPr>
              <w:spacing w:after="240"/>
              <w:ind w:firstLine="0"/>
              <w:rPr>
                <w:rFonts w:ascii="Arial Narrow" w:eastAsia="Arial Unicode MS" w:hAnsi="Arial Narrow"/>
                <w:lang w:eastAsia="sk-SK"/>
              </w:rPr>
            </w:pPr>
            <w:r w:rsidRPr="00225EED">
              <w:rPr>
                <w:rFonts w:ascii="Arial Narrow" w:eastAsia="Arial Unicode MS" w:hAnsi="Arial Narrow"/>
                <w:lang w:eastAsia="sk-SK"/>
              </w:rPr>
              <w:t>t</w:t>
            </w:r>
            <w:r w:rsidRPr="00225EED">
              <w:rPr>
                <w:rFonts w:ascii="Arial Narrow" w:eastAsia="Arial Unicode MS" w:hAnsi="Arial Narrow"/>
                <w:vertAlign w:val="subscript"/>
                <w:lang w:eastAsia="sk-SK"/>
              </w:rPr>
              <w:t xml:space="preserve">u </w:t>
            </w:r>
            <w:r w:rsidRPr="00225EED">
              <w:rPr>
                <w:rFonts w:ascii="Arial Narrow" w:eastAsia="Arial Unicode MS" w:hAnsi="Arial Narrow"/>
                <w:lang w:eastAsia="sk-SK"/>
              </w:rPr>
              <w:t xml:space="preserve">= </w:t>
            </w:r>
            <m:oMath>
              <m:f>
                <m:fPr>
                  <m:ctrlPr>
                    <w:rPr>
                      <w:rFonts w:ascii="Cambria Math" w:eastAsia="Arial Unicode MS" w:hAnsi="Cambria Math"/>
                      <w:lang w:eastAsia="sk-SK"/>
                    </w:rPr>
                  </m:ctrlPr>
                </m:fPr>
                <m:num>
                  <m:r>
                    <m:rPr>
                      <m:sty m:val="p"/>
                    </m:rPr>
                    <w:rPr>
                      <w:rFonts w:ascii="Cambria Math" w:eastAsia="Arial Unicode MS" w:hAnsi="Cambria Math"/>
                      <w:lang w:eastAsia="sk-SK"/>
                    </w:rPr>
                    <m:t>1,0.11,83</m:t>
                  </m:r>
                </m:num>
                <m:den>
                  <m:r>
                    <m:rPr>
                      <m:sty m:val="p"/>
                    </m:rPr>
                    <w:rPr>
                      <w:rFonts w:ascii="Cambria Math" w:eastAsia="Arial Unicode MS" w:hAnsi="Cambria Math"/>
                      <w:lang w:eastAsia="sk-SK"/>
                    </w:rPr>
                    <m:t>25</m:t>
                  </m:r>
                </m:den>
              </m:f>
            </m:oMath>
            <w:r w:rsidRPr="00225EED">
              <w:rPr>
                <w:rFonts w:ascii="Arial Narrow" w:eastAsia="Arial Unicode MS" w:hAnsi="Arial Narrow"/>
                <w:lang w:eastAsia="sk-SK"/>
              </w:rPr>
              <w:t xml:space="preserve"> + </w:t>
            </w:r>
            <m:oMath>
              <m:f>
                <m:fPr>
                  <m:ctrlPr>
                    <w:rPr>
                      <w:rFonts w:ascii="Cambria Math" w:eastAsia="Arial Unicode MS" w:hAnsi="Cambria Math"/>
                      <w:lang w:eastAsia="sk-SK"/>
                    </w:rPr>
                  </m:ctrlPr>
                </m:fPr>
                <m:num>
                  <m:r>
                    <m:rPr>
                      <m:sty m:val="p"/>
                    </m:rPr>
                    <w:rPr>
                      <w:rFonts w:ascii="Cambria Math" w:eastAsia="Arial Unicode MS" w:hAnsi="Cambria Math"/>
                      <w:lang w:eastAsia="sk-SK"/>
                    </w:rPr>
                    <m:t>62.1,0</m:t>
                  </m:r>
                </m:num>
                <m:den>
                  <m:r>
                    <m:rPr>
                      <m:sty m:val="p"/>
                    </m:rPr>
                    <w:rPr>
                      <w:rFonts w:ascii="Cambria Math" w:eastAsia="Arial Unicode MS" w:hAnsi="Cambria Math"/>
                      <w:lang w:eastAsia="sk-SK"/>
                    </w:rPr>
                    <m:t>30.2</m:t>
                  </m:r>
                </m:den>
              </m:f>
              <m:r>
                <m:rPr>
                  <m:sty m:val="p"/>
                </m:rPr>
                <w:rPr>
                  <w:rFonts w:ascii="Cambria Math" w:eastAsia="Arial Unicode MS" w:hAnsi="Cambria Math"/>
                  <w:lang w:eastAsia="sk-SK"/>
                </w:rPr>
                <m:t xml:space="preserve">+ </m:t>
              </m:r>
              <m:f>
                <m:fPr>
                  <m:ctrlPr>
                    <w:rPr>
                      <w:rFonts w:ascii="Cambria Math" w:eastAsia="Arial Unicode MS" w:hAnsi="Cambria Math"/>
                      <w:lang w:eastAsia="sk-SK"/>
                    </w:rPr>
                  </m:ctrlPr>
                </m:fPr>
                <m:num>
                  <m:r>
                    <m:rPr>
                      <m:sty m:val="p"/>
                    </m:rPr>
                    <w:rPr>
                      <w:rFonts w:ascii="Cambria Math" w:eastAsia="Arial Unicode MS" w:hAnsi="Cambria Math"/>
                      <w:lang w:eastAsia="sk-SK"/>
                    </w:rPr>
                    <m:t>6.3,0</m:t>
                  </m:r>
                </m:num>
                <m:den>
                  <m:r>
                    <m:rPr>
                      <m:sty m:val="p"/>
                    </m:rPr>
                    <w:rPr>
                      <w:rFonts w:ascii="Cambria Math" w:eastAsia="Arial Unicode MS" w:hAnsi="Cambria Math"/>
                      <w:lang w:eastAsia="sk-SK"/>
                    </w:rPr>
                    <m:t>30.1,0</m:t>
                  </m:r>
                </m:den>
              </m:f>
            </m:oMath>
          </w:p>
          <w:p w:rsidR="003164F1" w:rsidRDefault="003164F1" w:rsidP="00555D8F">
            <w:pPr>
              <w:tabs>
                <w:tab w:val="left" w:pos="4080"/>
              </w:tabs>
              <w:spacing w:after="240"/>
              <w:ind w:firstLine="0"/>
              <w:rPr>
                <w:rFonts w:ascii="Arial Narrow" w:eastAsia="Arial Unicode MS" w:hAnsi="Arial Narrow"/>
                <w:lang w:eastAsia="sk-SK"/>
              </w:rPr>
            </w:pPr>
            <w:r w:rsidRPr="00225EED">
              <w:rPr>
                <w:rFonts w:ascii="Arial Narrow" w:eastAsia="Arial Unicode MS" w:hAnsi="Arial Narrow"/>
                <w:lang w:eastAsia="sk-SK"/>
              </w:rPr>
              <w:t>t</w:t>
            </w:r>
            <w:r w:rsidRPr="00225EED">
              <w:rPr>
                <w:rFonts w:ascii="Arial Narrow" w:eastAsia="Arial Unicode MS" w:hAnsi="Arial Narrow"/>
                <w:vertAlign w:val="subscript"/>
                <w:lang w:eastAsia="sk-SK"/>
              </w:rPr>
              <w:t>u</w:t>
            </w:r>
            <w:r w:rsidRPr="00225EED">
              <w:rPr>
                <w:rFonts w:ascii="Arial Narrow" w:eastAsia="Arial Unicode MS" w:hAnsi="Arial Narrow"/>
                <w:lang w:eastAsia="sk-SK"/>
              </w:rPr>
              <w:t xml:space="preserve"> = </w:t>
            </w:r>
            <w:r>
              <w:rPr>
                <w:rFonts w:ascii="Arial Narrow" w:eastAsia="Arial Unicode MS" w:hAnsi="Arial Narrow"/>
                <w:lang w:eastAsia="sk-SK"/>
              </w:rPr>
              <w:t>2,</w:t>
            </w:r>
            <w:r w:rsidR="00023763">
              <w:rPr>
                <w:rFonts w:ascii="Arial Narrow" w:eastAsia="Arial Unicode MS" w:hAnsi="Arial Narrow"/>
                <w:lang w:eastAsia="sk-SK"/>
              </w:rPr>
              <w:t>11</w:t>
            </w:r>
            <w:r w:rsidRPr="00225EED">
              <w:rPr>
                <w:rFonts w:ascii="Arial Narrow" w:eastAsia="Arial Unicode MS" w:hAnsi="Arial Narrow"/>
                <w:lang w:eastAsia="sk-SK"/>
              </w:rPr>
              <w:t xml:space="preserve"> min</w:t>
            </w:r>
          </w:p>
          <w:p w:rsidR="003164F1" w:rsidRDefault="003164F1" w:rsidP="00555D8F">
            <w:pPr>
              <w:spacing w:after="240"/>
              <w:ind w:firstLine="0"/>
              <w:rPr>
                <w:rFonts w:ascii="Arial Narrow" w:eastAsia="Arial Unicode MS" w:hAnsi="Arial Narrow"/>
                <w:lang w:eastAsia="sk-SK"/>
              </w:rPr>
            </w:pPr>
            <w:r>
              <w:rPr>
                <w:rFonts w:ascii="Arial Narrow" w:eastAsia="Arial Unicode MS" w:hAnsi="Arial Narrow"/>
                <w:lang w:eastAsia="sk-SK"/>
              </w:rPr>
              <w:t>t</w:t>
            </w:r>
            <w:r>
              <w:rPr>
                <w:rFonts w:ascii="Arial Narrow" w:eastAsia="Arial Unicode MS" w:hAnsi="Arial Narrow"/>
                <w:vertAlign w:val="subscript"/>
                <w:lang w:eastAsia="sk-SK"/>
              </w:rPr>
              <w:t>uD</w:t>
            </w:r>
            <w:r>
              <w:rPr>
                <w:rFonts w:ascii="Arial Narrow" w:eastAsia="Arial Unicode MS" w:hAnsi="Arial Narrow"/>
                <w:lang w:eastAsia="sk-SK"/>
              </w:rPr>
              <w:t xml:space="preserve"> = </w:t>
            </w:r>
            <w:r w:rsidR="00023763">
              <w:rPr>
                <w:rFonts w:ascii="Arial Narrow" w:eastAsia="Arial Unicode MS" w:hAnsi="Arial Narrow"/>
                <w:lang w:eastAsia="sk-SK"/>
              </w:rPr>
              <w:t>4,00</w:t>
            </w:r>
            <w:r>
              <w:rPr>
                <w:rFonts w:ascii="Arial Narrow" w:eastAsia="Arial Unicode MS" w:hAnsi="Arial Narrow"/>
                <w:lang w:eastAsia="sk-SK"/>
              </w:rPr>
              <w:t xml:space="preserve"> min</w:t>
            </w:r>
          </w:p>
          <w:p w:rsidR="003164F1" w:rsidRDefault="00023763" w:rsidP="003164F1">
            <w:pPr>
              <w:tabs>
                <w:tab w:val="left" w:pos="4080"/>
              </w:tabs>
              <w:spacing w:after="240"/>
              <w:ind w:firstLine="0"/>
              <w:rPr>
                <w:rFonts w:ascii="Arial Narrow" w:eastAsia="Arial Unicode MS" w:hAnsi="Arial Narrow"/>
                <w:lang w:eastAsia="sk-SK"/>
              </w:rPr>
            </w:pPr>
            <w:r>
              <w:rPr>
                <w:rFonts w:ascii="Arial Narrow" w:eastAsia="Arial Unicode MS" w:hAnsi="Arial Narrow"/>
                <w:lang w:eastAsia="sk-SK"/>
              </w:rPr>
              <w:t>2,11 &lt; 4</w:t>
            </w:r>
            <w:r w:rsidR="003164F1">
              <w:rPr>
                <w:rFonts w:ascii="Arial Narrow" w:eastAsia="Arial Unicode MS" w:hAnsi="Arial Narrow"/>
                <w:lang w:eastAsia="sk-SK"/>
              </w:rPr>
              <w:t xml:space="preserve">,00 [min] </w:t>
            </w:r>
            <w:r w:rsidR="003164F1">
              <w:rPr>
                <w:rFonts w:ascii="Arial Narrow" w:eastAsia="Arial Unicode MS" w:hAnsi="Arial Narrow"/>
                <w:b/>
                <w:i/>
                <w:lang w:eastAsia="sk-SK"/>
              </w:rPr>
              <w:t>Vyhovuje</w:t>
            </w:r>
          </w:p>
        </w:tc>
      </w:tr>
      <w:tr w:rsidR="003164F1" w:rsidRPr="00CB0F32" w:rsidTr="00555D8F">
        <w:tc>
          <w:tcPr>
            <w:tcW w:w="9322" w:type="dxa"/>
            <w:shd w:val="clear" w:color="auto" w:fill="95B3D7" w:themeFill="accent1" w:themeFillTint="99"/>
          </w:tcPr>
          <w:p w:rsidR="003164F1" w:rsidRPr="00CB0F32" w:rsidRDefault="003164F1" w:rsidP="00555D8F">
            <w:pPr>
              <w:ind w:firstLine="0"/>
              <w:jc w:val="both"/>
              <w:rPr>
                <w:rFonts w:ascii="Arial Narrow" w:eastAsia="Arial Unicode MS" w:hAnsi="Arial Narrow"/>
                <w:lang w:eastAsia="sk-SK"/>
              </w:rPr>
            </w:pPr>
            <w:r>
              <w:rPr>
                <w:rFonts w:ascii="Arial Narrow" w:eastAsia="Arial Unicode MS" w:hAnsi="Arial Narrow"/>
                <w:b/>
                <w:lang w:eastAsia="sk-SK"/>
              </w:rPr>
              <w:t>Dovolená dĺžka únikovej cesty</w:t>
            </w:r>
            <w:r w:rsidR="00023763">
              <w:rPr>
                <w:rFonts w:ascii="Arial Narrow" w:eastAsia="Arial Unicode MS" w:hAnsi="Arial Narrow"/>
                <w:b/>
                <w:lang w:eastAsia="sk-SK"/>
              </w:rPr>
              <w:t xml:space="preserve"> </w:t>
            </w:r>
            <w:r>
              <w:rPr>
                <w:rFonts w:ascii="Arial Narrow" w:eastAsia="Arial Unicode MS" w:hAnsi="Arial Narrow"/>
                <w:b/>
                <w:lang w:eastAsia="sk-SK"/>
              </w:rPr>
              <w:t>l</w:t>
            </w:r>
            <w:r>
              <w:rPr>
                <w:rFonts w:ascii="Arial Narrow" w:eastAsia="Arial Unicode MS" w:hAnsi="Arial Narrow"/>
                <w:b/>
                <w:vertAlign w:val="subscript"/>
                <w:lang w:eastAsia="sk-SK"/>
              </w:rPr>
              <w:t>ud</w:t>
            </w:r>
            <w:r>
              <w:rPr>
                <w:rFonts w:ascii="Arial Narrow" w:eastAsia="Arial Unicode MS" w:hAnsi="Arial Narrow"/>
                <w:b/>
                <w:lang w:eastAsia="sk-SK"/>
              </w:rPr>
              <w:t>)</w:t>
            </w:r>
          </w:p>
        </w:tc>
      </w:tr>
      <w:tr w:rsidR="003164F1" w:rsidTr="00555D8F">
        <w:tc>
          <w:tcPr>
            <w:tcW w:w="9322" w:type="dxa"/>
          </w:tcPr>
          <w:p w:rsidR="003164F1" w:rsidRDefault="003164F1" w:rsidP="00555D8F">
            <w:pPr>
              <w:ind w:firstLine="0"/>
              <w:jc w:val="both"/>
              <w:rPr>
                <w:rFonts w:ascii="Arial Narrow" w:eastAsiaTheme="minorEastAsia" w:hAnsi="Arial Narrow"/>
              </w:rPr>
            </w:pPr>
            <w:r w:rsidRPr="00CB0F32">
              <w:rPr>
                <w:rFonts w:ascii="Arial Narrow" w:hAnsi="Arial Narrow"/>
              </w:rPr>
              <w:t>l</w:t>
            </w:r>
            <w:r w:rsidRPr="00CB0F32">
              <w:rPr>
                <w:rFonts w:ascii="Arial Narrow" w:hAnsi="Arial Narrow"/>
                <w:vertAlign w:val="subscript"/>
              </w:rPr>
              <w:t>ud</w:t>
            </w:r>
            <w:r w:rsidRPr="00CB0F32">
              <w:rPr>
                <w:rFonts w:ascii="Arial Narrow" w:hAnsi="Arial Narrow"/>
              </w:rPr>
              <w:t xml:space="preserve"> = </w:t>
            </w:r>
            <m:oMath>
              <m:f>
                <m:fPr>
                  <m:ctrlPr>
                    <w:rPr>
                      <w:rFonts w:ascii="Cambria Math" w:hAnsi="Cambria Math"/>
                    </w:rPr>
                  </m:ctrlPr>
                </m:fPr>
                <m:num>
                  <m:r>
                    <m:rPr>
                      <m:sty m:val="p"/>
                    </m:rPr>
                    <w:rPr>
                      <w:rFonts w:ascii="Cambria Math" w:hAnsi="Cambria Math" w:cs="Cambria Math"/>
                    </w:rPr>
                    <m:t>vu</m:t>
                  </m:r>
                </m:num>
                <m:den>
                  <m:r>
                    <m:rPr>
                      <m:sty m:val="p"/>
                    </m:rPr>
                    <w:rPr>
                      <w:rFonts w:ascii="Cambria Math" w:hAnsi="Cambria Math"/>
                    </w:rPr>
                    <m:t>1,0</m:t>
                  </m:r>
                </m:den>
              </m:f>
            </m:oMath>
            <w:r w:rsidRPr="00CB0F32">
              <w:rPr>
                <w:rFonts w:ascii="Arial Narrow" w:eastAsiaTheme="minorEastAsia" w:hAnsi="Arial Narrow"/>
              </w:rPr>
              <w:t xml:space="preserve"> .(t</w:t>
            </w:r>
            <w:r w:rsidRPr="00CB0F32">
              <w:rPr>
                <w:rFonts w:ascii="Arial Narrow" w:eastAsiaTheme="minorEastAsia" w:hAnsi="Arial Narrow"/>
                <w:vertAlign w:val="subscript"/>
              </w:rPr>
              <w:t>ud</w:t>
            </w:r>
            <w:r w:rsidRPr="00CB0F32">
              <w:rPr>
                <w:rFonts w:ascii="Arial Narrow" w:eastAsiaTheme="minorEastAsia" w:hAnsi="Arial Narrow"/>
              </w:rPr>
              <w:t xml:space="preserve"> - </w:t>
            </w:r>
            <m:oMath>
              <m:f>
                <m:fPr>
                  <m:ctrlPr>
                    <w:rPr>
                      <w:rFonts w:ascii="Cambria Math" w:eastAsiaTheme="minorEastAsia" w:hAnsi="Cambria Math"/>
                    </w:rPr>
                  </m:ctrlPr>
                </m:fPr>
                <m:num>
                  <m:r>
                    <m:rPr>
                      <m:sty m:val="p"/>
                    </m:rPr>
                    <w:rPr>
                      <w:rFonts w:ascii="Cambria Math" w:eastAsiaTheme="minorEastAsia" w:hAnsi="Cambria Math" w:cs="Cambria Math"/>
                    </w:rPr>
                    <m:t>E.s</m:t>
                  </m:r>
                </m:num>
                <m:den>
                  <m:r>
                    <m:rPr>
                      <m:sty m:val="p"/>
                    </m:rPr>
                    <w:rPr>
                      <w:rFonts w:ascii="Cambria Math" w:eastAsiaTheme="minorEastAsia" w:hAnsi="Cambria Math" w:cs="Cambria Math"/>
                    </w:rPr>
                    <m:t>K.u</m:t>
                  </m:r>
                </m:den>
              </m:f>
            </m:oMath>
            <w:r w:rsidRPr="00CB0F32">
              <w:rPr>
                <w:rFonts w:ascii="Arial Narrow" w:eastAsiaTheme="minorEastAsia" w:hAnsi="Arial Narrow"/>
              </w:rPr>
              <w:t xml:space="preserve">) = </w:t>
            </w:r>
            <m:oMath>
              <m:f>
                <m:fPr>
                  <m:ctrlPr>
                    <w:rPr>
                      <w:rFonts w:ascii="Cambria Math" w:hAnsi="Cambria Math"/>
                    </w:rPr>
                  </m:ctrlPr>
                </m:fPr>
                <m:num>
                  <m:r>
                    <m:rPr>
                      <m:sty m:val="p"/>
                    </m:rPr>
                    <w:rPr>
                      <w:rFonts w:ascii="Cambria Math" w:hAnsi="Cambria Math" w:cs="Cambria Math"/>
                    </w:rPr>
                    <m:t>25</m:t>
                  </m:r>
                </m:num>
                <m:den>
                  <m:r>
                    <m:rPr>
                      <m:sty m:val="p"/>
                    </m:rPr>
                    <w:rPr>
                      <w:rFonts w:ascii="Cambria Math" w:hAnsi="Cambria Math"/>
                    </w:rPr>
                    <m:t>1,00</m:t>
                  </m:r>
                </m:den>
              </m:f>
            </m:oMath>
            <w:r w:rsidRPr="00CB0F32">
              <w:rPr>
                <w:rFonts w:ascii="Arial Narrow" w:eastAsiaTheme="minorEastAsia" w:hAnsi="Arial Narrow"/>
              </w:rPr>
              <w:t xml:space="preserve"> .(</w:t>
            </w:r>
            <w:r w:rsidR="00023763">
              <w:rPr>
                <w:rFonts w:ascii="Arial Narrow" w:eastAsiaTheme="minorEastAsia" w:hAnsi="Arial Narrow"/>
              </w:rPr>
              <w:t>4</w:t>
            </w:r>
            <w:r>
              <w:rPr>
                <w:rFonts w:ascii="Arial Narrow" w:eastAsiaTheme="minorEastAsia" w:hAnsi="Arial Narrow"/>
              </w:rPr>
              <w:t>,0</w:t>
            </w:r>
            <w:r w:rsidRPr="00CB0F32">
              <w:rPr>
                <w:rFonts w:ascii="Arial Narrow" w:eastAsiaTheme="minorEastAsia" w:hAnsi="Arial Narrow"/>
              </w:rPr>
              <w:t xml:space="preserve"> - </w:t>
            </w:r>
            <m:oMath>
              <m:f>
                <m:fPr>
                  <m:ctrlPr>
                    <w:rPr>
                      <w:rFonts w:ascii="Cambria Math" w:eastAsiaTheme="minorEastAsia" w:hAnsi="Cambria Math"/>
                    </w:rPr>
                  </m:ctrlPr>
                </m:fPr>
                <m:num>
                  <m:r>
                    <m:rPr>
                      <m:sty m:val="p"/>
                    </m:rPr>
                    <w:rPr>
                      <w:rFonts w:ascii="Cambria Math" w:eastAsiaTheme="minorEastAsia" w:hAnsi="Cambria Math"/>
                    </w:rPr>
                    <m:t>62</m:t>
                  </m:r>
                  <m:r>
                    <m:rPr>
                      <m:sty m:val="p"/>
                    </m:rPr>
                    <w:rPr>
                      <w:rFonts w:ascii="Cambria Math" w:eastAsiaTheme="minorEastAsia" w:hAnsi="Cambria Math" w:cs="Cambria Math"/>
                    </w:rPr>
                    <m:t>.1</m:t>
                  </m:r>
                </m:num>
                <m:den>
                  <m:r>
                    <m:rPr>
                      <m:sty m:val="p"/>
                    </m:rPr>
                    <w:rPr>
                      <w:rFonts w:ascii="Cambria Math" w:eastAsiaTheme="minorEastAsia" w:hAnsi="Cambria Math" w:cs="Cambria Math"/>
                    </w:rPr>
                    <m:t>30.2</m:t>
                  </m:r>
                </m:den>
              </m:f>
              <m:r>
                <m:rPr>
                  <m:sty m:val="p"/>
                </m:rPr>
                <w:rPr>
                  <w:rFonts w:ascii="Cambria Math" w:eastAsiaTheme="minorEastAsia" w:hAnsi="Cambria Math"/>
                </w:rPr>
                <m:t xml:space="preserve">- </m:t>
              </m:r>
              <m:f>
                <m:fPr>
                  <m:ctrlPr>
                    <w:rPr>
                      <w:rFonts w:ascii="Cambria Math" w:eastAsiaTheme="minorEastAsia" w:hAnsi="Cambria Math"/>
                    </w:rPr>
                  </m:ctrlPr>
                </m:fPr>
                <m:num>
                  <m:r>
                    <m:rPr>
                      <m:sty m:val="p"/>
                    </m:rPr>
                    <w:rPr>
                      <w:rFonts w:ascii="Cambria Math" w:eastAsiaTheme="minorEastAsia" w:hAnsi="Cambria Math"/>
                    </w:rPr>
                    <m:t>6.3,0</m:t>
                  </m:r>
                </m:num>
                <m:den>
                  <m:r>
                    <m:rPr>
                      <m:sty m:val="p"/>
                    </m:rPr>
                    <w:rPr>
                      <w:rFonts w:ascii="Cambria Math" w:eastAsiaTheme="minorEastAsia" w:hAnsi="Cambria Math" w:cs="Cambria Math"/>
                    </w:rPr>
                    <m:t>30.1</m:t>
                  </m:r>
                </m:den>
              </m:f>
            </m:oMath>
            <w:r w:rsidRPr="00CB0F32">
              <w:rPr>
                <w:rFonts w:ascii="Arial Narrow" w:eastAsiaTheme="minorEastAsia" w:hAnsi="Arial Narrow"/>
              </w:rPr>
              <w:t xml:space="preserve">)= </w:t>
            </w:r>
            <w:r w:rsidR="00023763">
              <w:rPr>
                <w:rFonts w:ascii="Arial Narrow" w:eastAsiaTheme="minorEastAsia" w:hAnsi="Arial Narrow"/>
              </w:rPr>
              <w:t>59,17</w:t>
            </w:r>
            <w:r w:rsidRPr="00CB0F32">
              <w:rPr>
                <w:rFonts w:ascii="Arial Narrow" w:eastAsiaTheme="minorEastAsia" w:hAnsi="Arial Narrow"/>
              </w:rPr>
              <w:t xml:space="preserve"> m</w:t>
            </w:r>
          </w:p>
          <w:p w:rsidR="003164F1" w:rsidRPr="008B1CBA" w:rsidRDefault="003164F1" w:rsidP="00555D8F">
            <w:pPr>
              <w:ind w:firstLine="0"/>
              <w:jc w:val="both"/>
              <w:rPr>
                <w:rFonts w:ascii="Arial Narrow" w:eastAsiaTheme="minorEastAsia" w:hAnsi="Arial Narrow"/>
              </w:rPr>
            </w:pPr>
          </w:p>
          <w:p w:rsidR="003164F1" w:rsidRPr="008B1CBA" w:rsidRDefault="005E4CF5" w:rsidP="00555D8F">
            <w:pPr>
              <w:ind w:firstLine="0"/>
              <w:jc w:val="both"/>
              <w:rPr>
                <w:rFonts w:ascii="Arial Narrow" w:eastAsiaTheme="minorEastAsia" w:hAnsi="Arial Narrow"/>
              </w:rPr>
            </w:pPr>
            <w:r>
              <w:rPr>
                <w:rFonts w:ascii="Arial Narrow" w:eastAsiaTheme="minorEastAsia" w:hAnsi="Arial Narrow"/>
              </w:rPr>
              <w:t>11,83</w:t>
            </w:r>
            <w:r w:rsidR="003164F1" w:rsidRPr="008B1CBA">
              <w:rPr>
                <w:rFonts w:ascii="Arial Narrow" w:eastAsiaTheme="minorEastAsia" w:hAnsi="Arial Narrow"/>
              </w:rPr>
              <w:t xml:space="preserve"> m &lt;</w:t>
            </w:r>
            <w:r w:rsidR="003164F1">
              <w:rPr>
                <w:rFonts w:ascii="Arial Narrow" w:eastAsiaTheme="minorEastAsia" w:hAnsi="Arial Narrow"/>
              </w:rPr>
              <w:t xml:space="preserve"> </w:t>
            </w:r>
            <w:r w:rsidR="00023763">
              <w:rPr>
                <w:rFonts w:ascii="Arial Narrow" w:eastAsiaTheme="minorEastAsia" w:hAnsi="Arial Narrow"/>
              </w:rPr>
              <w:t>59,17</w:t>
            </w:r>
            <w:r w:rsidR="003164F1" w:rsidRPr="008B1CBA">
              <w:rPr>
                <w:rFonts w:ascii="Arial Narrow" w:eastAsiaTheme="minorEastAsia" w:hAnsi="Arial Narrow"/>
              </w:rPr>
              <w:t xml:space="preserve"> m</w:t>
            </w:r>
            <w:r w:rsidR="003164F1">
              <w:rPr>
                <w:rFonts w:ascii="Arial Narrow" w:eastAsiaTheme="minorEastAsia" w:hAnsi="Arial Narrow"/>
              </w:rPr>
              <w:t xml:space="preserve"> </w:t>
            </w:r>
            <w:r w:rsidR="003164F1" w:rsidRPr="008B1CBA">
              <w:rPr>
                <w:rFonts w:ascii="Arial Narrow" w:eastAsia="Arial Unicode MS" w:hAnsi="Arial Narrow"/>
                <w:b/>
                <w:lang w:eastAsia="sk-SK"/>
              </w:rPr>
              <w:t>Vyhovuje</w:t>
            </w:r>
          </w:p>
          <w:p w:rsidR="003164F1" w:rsidRDefault="003164F1" w:rsidP="00555D8F">
            <w:pPr>
              <w:ind w:firstLine="0"/>
              <w:jc w:val="both"/>
              <w:rPr>
                <w:rFonts w:ascii="Arial Narrow" w:eastAsia="Arial Unicode MS" w:hAnsi="Arial Narrow"/>
                <w:lang w:eastAsia="sk-SK"/>
              </w:rPr>
            </w:pPr>
          </w:p>
        </w:tc>
      </w:tr>
      <w:tr w:rsidR="003164F1" w:rsidRPr="00CB0F32" w:rsidTr="00555D8F">
        <w:tc>
          <w:tcPr>
            <w:tcW w:w="9322" w:type="dxa"/>
            <w:shd w:val="clear" w:color="auto" w:fill="95B3D7" w:themeFill="accent1" w:themeFillTint="99"/>
          </w:tcPr>
          <w:p w:rsidR="003164F1" w:rsidRPr="00CB0F32" w:rsidRDefault="003164F1" w:rsidP="00555D8F">
            <w:pPr>
              <w:ind w:firstLine="0"/>
              <w:jc w:val="both"/>
              <w:rPr>
                <w:rFonts w:ascii="Arial Narrow" w:eastAsia="Arial Unicode MS" w:hAnsi="Arial Narrow"/>
                <w:b/>
                <w:lang w:eastAsia="sk-SK"/>
              </w:rPr>
            </w:pPr>
            <w:r w:rsidRPr="00CB0F32">
              <w:rPr>
                <w:rFonts w:ascii="Arial Narrow" w:eastAsia="Arial Unicode MS" w:hAnsi="Arial Narrow"/>
                <w:b/>
                <w:lang w:eastAsia="sk-SK"/>
              </w:rPr>
              <w:t>Šírka únikovej cesty</w:t>
            </w:r>
            <w:r>
              <w:rPr>
                <w:rFonts w:ascii="Arial Narrow" w:eastAsia="Arial Unicode MS" w:hAnsi="Arial Narrow"/>
                <w:b/>
                <w:lang w:eastAsia="sk-SK"/>
              </w:rPr>
              <w:t xml:space="preserve"> (u</w:t>
            </w:r>
            <w:r>
              <w:rPr>
                <w:rFonts w:ascii="Arial Narrow" w:eastAsia="Arial Unicode MS" w:hAnsi="Arial Narrow"/>
                <w:b/>
                <w:vertAlign w:val="subscript"/>
                <w:lang w:eastAsia="sk-SK"/>
              </w:rPr>
              <w:t>min</w:t>
            </w:r>
            <w:r>
              <w:rPr>
                <w:rFonts w:ascii="Arial Narrow" w:eastAsia="Arial Unicode MS" w:hAnsi="Arial Narrow"/>
                <w:b/>
                <w:lang w:eastAsia="sk-SK"/>
              </w:rPr>
              <w:t>)</w:t>
            </w:r>
          </w:p>
        </w:tc>
      </w:tr>
      <w:tr w:rsidR="003164F1" w:rsidRPr="006A4C98" w:rsidTr="00555D8F">
        <w:trPr>
          <w:trHeight w:val="613"/>
        </w:trPr>
        <w:tc>
          <w:tcPr>
            <w:tcW w:w="9322" w:type="dxa"/>
          </w:tcPr>
          <w:p w:rsidR="003164F1" w:rsidRPr="00BC242A" w:rsidRDefault="00771340" w:rsidP="00555D8F">
            <w:pPr>
              <w:ind w:firstLine="0"/>
              <w:jc w:val="both"/>
              <w:rPr>
                <w:rFonts w:ascii="Arial Narrow" w:eastAsia="Arial Unicode MS" w:hAnsi="Arial Narrow"/>
                <w:lang w:eastAsia="sk-SK"/>
              </w:rPr>
            </w:pPr>
            <m:oMathPara>
              <m:oMath>
                <m:sSub>
                  <m:sSubPr>
                    <m:ctrlPr>
                      <w:rPr>
                        <w:rFonts w:ascii="Cambria Math" w:eastAsia="Arial Unicode MS" w:hAnsi="Arial Narrow" w:cs="Cambria Math"/>
                        <w:i/>
                        <w:lang w:eastAsia="sk-SK"/>
                      </w:rPr>
                    </m:ctrlPr>
                  </m:sSubPr>
                  <m:e>
                    <m:r>
                      <w:rPr>
                        <w:rFonts w:ascii="Cambria Math" w:eastAsia="Arial Unicode MS" w:hAnsi="Cambria Math" w:cs="Cambria Math"/>
                        <w:lang w:eastAsia="sk-SK"/>
                      </w:rPr>
                      <m:t>u</m:t>
                    </m:r>
                  </m:e>
                  <m:sub>
                    <m:r>
                      <w:rPr>
                        <w:rFonts w:ascii="Cambria Math" w:eastAsia="Arial Unicode MS" w:hAnsi="Cambria Math" w:cs="Cambria Math"/>
                        <w:lang w:eastAsia="sk-SK"/>
                      </w:rPr>
                      <m:t>min</m:t>
                    </m:r>
                  </m:sub>
                </m:sSub>
                <m:r>
                  <m:rPr>
                    <m:sty m:val="p"/>
                  </m:rPr>
                  <w:rPr>
                    <w:rFonts w:ascii="Cambria Math" w:eastAsia="Arial Unicode MS" w:hAnsi="Arial Narrow" w:cs="Cambria Math"/>
                    <w:lang w:eastAsia="sk-SK"/>
                  </w:rPr>
                  <m:t>=</m:t>
                </m:r>
                <m:f>
                  <m:fPr>
                    <m:ctrlPr>
                      <w:rPr>
                        <w:rFonts w:ascii="Cambria Math" w:eastAsia="Arial Unicode MS" w:hAnsi="Arial Narrow"/>
                        <w:lang w:eastAsia="sk-SK"/>
                      </w:rPr>
                    </m:ctrlPr>
                  </m:fPr>
                  <m:num>
                    <m:r>
                      <m:rPr>
                        <m:sty m:val="p"/>
                      </m:rPr>
                      <w:rPr>
                        <w:rFonts w:ascii="Cambria Math" w:eastAsia="Arial Unicode MS" w:hAnsi="Arial Narrow" w:cs="Cambria Math"/>
                        <w:lang w:eastAsia="sk-SK"/>
                      </w:rPr>
                      <m:t xml:space="preserve"> E . s</m:t>
                    </m:r>
                  </m:num>
                  <m:den>
                    <m:sSub>
                      <m:sSubPr>
                        <m:ctrlPr>
                          <w:rPr>
                            <w:rFonts w:ascii="Cambria Math" w:eastAsia="Arial Unicode MS" w:hAnsi="Arial Narrow"/>
                            <w:i/>
                            <w:lang w:eastAsia="sk-SK"/>
                          </w:rPr>
                        </m:ctrlPr>
                      </m:sSubPr>
                      <m:e>
                        <m:r>
                          <w:rPr>
                            <w:rFonts w:ascii="Cambria Math" w:eastAsia="Arial Unicode MS" w:hAnsi="Cambria Math"/>
                            <w:lang w:eastAsia="sk-SK"/>
                          </w:rPr>
                          <m:t>K</m:t>
                        </m:r>
                      </m:e>
                      <m:sub>
                        <m:r>
                          <w:rPr>
                            <w:rFonts w:ascii="Cambria Math" w:eastAsia="Arial Unicode MS" w:hAnsi="Cambria Math"/>
                            <w:lang w:eastAsia="sk-SK"/>
                          </w:rPr>
                          <m:t>u</m:t>
                        </m:r>
                      </m:sub>
                    </m:sSub>
                    <m:r>
                      <w:rPr>
                        <w:rFonts w:ascii="Cambria Math" w:eastAsia="Arial Unicode MS" w:hAnsi="Arial Narrow"/>
                        <w:lang w:eastAsia="sk-SK"/>
                      </w:rPr>
                      <m:t xml:space="preserve"> . </m:t>
                    </m:r>
                    <m:d>
                      <m:dPr>
                        <m:ctrlPr>
                          <w:rPr>
                            <w:rFonts w:ascii="Cambria Math" w:eastAsia="Arial Unicode MS" w:hAnsi="Arial Narrow"/>
                            <w:i/>
                            <w:lang w:eastAsia="sk-SK"/>
                          </w:rPr>
                        </m:ctrlPr>
                      </m:dPr>
                      <m:e>
                        <m:sSub>
                          <m:sSubPr>
                            <m:ctrlPr>
                              <w:rPr>
                                <w:rFonts w:ascii="Cambria Math" w:eastAsia="Arial Unicode MS" w:hAnsi="Arial Narrow"/>
                                <w:i/>
                                <w:lang w:eastAsia="sk-SK"/>
                              </w:rPr>
                            </m:ctrlPr>
                          </m:sSubPr>
                          <m:e>
                            <m:r>
                              <w:rPr>
                                <w:rFonts w:ascii="Cambria Math" w:eastAsia="Arial Unicode MS" w:hAnsi="Cambria Math"/>
                                <w:lang w:eastAsia="sk-SK"/>
                              </w:rPr>
                              <m:t>t</m:t>
                            </m:r>
                          </m:e>
                          <m:sub>
                            <m:r>
                              <w:rPr>
                                <w:rFonts w:ascii="Cambria Math" w:eastAsia="Arial Unicode MS" w:hAnsi="Cambria Math"/>
                                <w:lang w:eastAsia="sk-SK"/>
                              </w:rPr>
                              <m:t>ud</m:t>
                            </m:r>
                          </m:sub>
                        </m:sSub>
                        <m:r>
                          <w:rPr>
                            <w:rFonts w:ascii="Arial Narrow" w:eastAsia="Arial Unicode MS" w:hAnsi="Arial Narrow"/>
                            <w:lang w:eastAsia="sk-SK"/>
                          </w:rPr>
                          <m:t>-</m:t>
                        </m:r>
                        <m:f>
                          <m:fPr>
                            <m:ctrlPr>
                              <w:rPr>
                                <w:rFonts w:ascii="Cambria Math" w:eastAsia="Arial Unicode MS" w:hAnsi="Arial Narrow"/>
                                <w:i/>
                                <w:lang w:eastAsia="sk-SK"/>
                              </w:rPr>
                            </m:ctrlPr>
                          </m:fPr>
                          <m:num>
                            <m:r>
                              <w:rPr>
                                <w:rFonts w:ascii="Cambria Math" w:eastAsia="Arial Unicode MS" w:hAnsi="Arial Narrow"/>
                                <w:lang w:eastAsia="sk-SK"/>
                              </w:rPr>
                              <m:t xml:space="preserve">1,0 . </m:t>
                            </m:r>
                            <m:sSub>
                              <m:sSubPr>
                                <m:ctrlPr>
                                  <w:rPr>
                                    <w:rFonts w:ascii="Cambria Math" w:eastAsia="Arial Unicode MS" w:hAnsi="Arial Narrow"/>
                                    <w:i/>
                                    <w:lang w:eastAsia="sk-SK"/>
                                  </w:rPr>
                                </m:ctrlPr>
                              </m:sSubPr>
                              <m:e>
                                <m:r>
                                  <w:rPr>
                                    <w:rFonts w:ascii="Cambria Math" w:eastAsia="Arial Unicode MS" w:hAnsi="Cambria Math"/>
                                    <w:lang w:eastAsia="sk-SK"/>
                                  </w:rPr>
                                  <m:t>l</m:t>
                                </m:r>
                              </m:e>
                              <m:sub>
                                <m:r>
                                  <w:rPr>
                                    <w:rFonts w:ascii="Cambria Math" w:eastAsia="Arial Unicode MS" w:hAnsi="Cambria Math"/>
                                    <w:lang w:eastAsia="sk-SK"/>
                                  </w:rPr>
                                  <m:t>u</m:t>
                                </m:r>
                              </m:sub>
                            </m:sSub>
                          </m:num>
                          <m:den>
                            <m:sSub>
                              <m:sSubPr>
                                <m:ctrlPr>
                                  <w:rPr>
                                    <w:rFonts w:ascii="Cambria Math" w:eastAsia="Arial Unicode MS" w:hAnsi="Arial Narrow"/>
                                    <w:i/>
                                    <w:lang w:eastAsia="sk-SK"/>
                                  </w:rPr>
                                </m:ctrlPr>
                              </m:sSubPr>
                              <m:e>
                                <m:r>
                                  <w:rPr>
                                    <w:rFonts w:ascii="Cambria Math" w:eastAsia="Arial Unicode MS" w:hAnsi="Cambria Math"/>
                                    <w:lang w:eastAsia="sk-SK"/>
                                  </w:rPr>
                                  <m:t>v</m:t>
                                </m:r>
                              </m:e>
                              <m:sub>
                                <m:r>
                                  <w:rPr>
                                    <w:rFonts w:ascii="Cambria Math" w:eastAsia="Arial Unicode MS" w:hAnsi="Cambria Math"/>
                                    <w:lang w:eastAsia="sk-SK"/>
                                  </w:rPr>
                                  <m:t>u</m:t>
                                </m:r>
                              </m:sub>
                            </m:sSub>
                          </m:den>
                        </m:f>
                      </m:e>
                    </m:d>
                  </m:den>
                </m:f>
              </m:oMath>
            </m:oMathPara>
          </w:p>
          <w:p w:rsidR="003164F1" w:rsidRPr="00BC242A" w:rsidRDefault="00771340" w:rsidP="00555D8F">
            <w:pPr>
              <w:ind w:firstLine="0"/>
              <w:jc w:val="both"/>
              <w:rPr>
                <w:rFonts w:ascii="Arial Narrow" w:eastAsia="Arial Unicode MS" w:hAnsi="Arial Narrow"/>
                <w:lang w:eastAsia="sk-SK"/>
              </w:rPr>
            </w:pPr>
            <m:oMathPara>
              <m:oMath>
                <m:sSub>
                  <m:sSubPr>
                    <m:ctrlPr>
                      <w:rPr>
                        <w:rFonts w:ascii="Cambria Math" w:eastAsia="Arial Unicode MS" w:hAnsi="Arial Narrow" w:cs="Cambria Math"/>
                        <w:i/>
                        <w:lang w:eastAsia="sk-SK"/>
                      </w:rPr>
                    </m:ctrlPr>
                  </m:sSubPr>
                  <m:e>
                    <m:r>
                      <w:rPr>
                        <w:rFonts w:ascii="Cambria Math" w:eastAsia="Arial Unicode MS" w:hAnsi="Cambria Math" w:cs="Cambria Math"/>
                        <w:lang w:eastAsia="sk-SK"/>
                      </w:rPr>
                      <m:t>u</m:t>
                    </m:r>
                  </m:e>
                  <m:sub>
                    <m:r>
                      <w:rPr>
                        <w:rFonts w:ascii="Cambria Math" w:eastAsia="Arial Unicode MS" w:hAnsi="Cambria Math" w:cs="Cambria Math"/>
                        <w:lang w:eastAsia="sk-SK"/>
                      </w:rPr>
                      <m:t>min</m:t>
                    </m:r>
                  </m:sub>
                </m:sSub>
                <m:r>
                  <m:rPr>
                    <m:sty m:val="p"/>
                  </m:rPr>
                  <w:rPr>
                    <w:rFonts w:ascii="Cambria Math" w:eastAsia="Arial Unicode MS" w:hAnsi="Arial Narrow" w:cs="Cambria Math"/>
                    <w:lang w:eastAsia="sk-SK"/>
                  </w:rPr>
                  <m:t>=</m:t>
                </m:r>
                <m:f>
                  <m:fPr>
                    <m:ctrlPr>
                      <w:rPr>
                        <w:rFonts w:ascii="Cambria Math" w:eastAsia="Arial Unicode MS" w:hAnsi="Arial Narrow"/>
                        <w:lang w:eastAsia="sk-SK"/>
                      </w:rPr>
                    </m:ctrlPr>
                  </m:fPr>
                  <m:num>
                    <m:r>
                      <m:rPr>
                        <m:sty m:val="p"/>
                      </m:rPr>
                      <w:rPr>
                        <w:rFonts w:ascii="Cambria Math" w:eastAsia="Arial Unicode MS" w:hAnsi="Arial Narrow" w:cs="Cambria Math"/>
                        <w:lang w:eastAsia="sk-SK"/>
                      </w:rPr>
                      <m:t>62.1+6.3,0</m:t>
                    </m:r>
                  </m:num>
                  <m:den>
                    <m:r>
                      <w:rPr>
                        <w:rFonts w:ascii="Cambria Math" w:eastAsia="Arial Unicode MS" w:hAnsi="Arial Narrow"/>
                        <w:lang w:eastAsia="sk-SK"/>
                      </w:rPr>
                      <m:t xml:space="preserve">30 . </m:t>
                    </m:r>
                    <m:d>
                      <m:dPr>
                        <m:ctrlPr>
                          <w:rPr>
                            <w:rFonts w:ascii="Cambria Math" w:eastAsia="Arial Unicode MS" w:hAnsi="Arial Narrow"/>
                            <w:i/>
                            <w:lang w:eastAsia="sk-SK"/>
                          </w:rPr>
                        </m:ctrlPr>
                      </m:dPr>
                      <m:e>
                        <m:r>
                          <w:rPr>
                            <w:rFonts w:ascii="Cambria Math" w:eastAsia="Arial Unicode MS" w:hAnsi="Arial Narrow"/>
                            <w:lang w:eastAsia="sk-SK"/>
                          </w:rPr>
                          <m:t>4,0</m:t>
                        </m:r>
                        <m:r>
                          <w:rPr>
                            <w:rFonts w:ascii="Arial Narrow" w:eastAsia="Arial Unicode MS" w:hAnsi="Arial Narrow"/>
                            <w:lang w:eastAsia="sk-SK"/>
                          </w:rPr>
                          <m:t>-</m:t>
                        </m:r>
                        <m:f>
                          <m:fPr>
                            <m:ctrlPr>
                              <w:rPr>
                                <w:rFonts w:ascii="Cambria Math" w:eastAsia="Arial Unicode MS" w:hAnsi="Arial Narrow"/>
                                <w:i/>
                                <w:lang w:eastAsia="sk-SK"/>
                              </w:rPr>
                            </m:ctrlPr>
                          </m:fPr>
                          <m:num>
                            <m:r>
                              <w:rPr>
                                <w:rFonts w:ascii="Cambria Math" w:eastAsia="Arial Unicode MS" w:hAnsi="Arial Narrow"/>
                                <w:lang w:eastAsia="sk-SK"/>
                              </w:rPr>
                              <m:t>1,0.11,83</m:t>
                            </m:r>
                          </m:num>
                          <m:den>
                            <m:r>
                              <w:rPr>
                                <w:rFonts w:ascii="Cambria Math" w:eastAsia="Arial Unicode MS" w:hAnsi="Arial Narrow"/>
                                <w:lang w:eastAsia="sk-SK"/>
                              </w:rPr>
                              <m:t>25</m:t>
                            </m:r>
                          </m:den>
                        </m:f>
                      </m:e>
                    </m:d>
                  </m:den>
                </m:f>
              </m:oMath>
            </m:oMathPara>
          </w:p>
          <w:p w:rsidR="003164F1" w:rsidRPr="00BC242A" w:rsidRDefault="003164F1" w:rsidP="00555D8F">
            <w:pPr>
              <w:ind w:firstLine="0"/>
              <w:jc w:val="both"/>
              <w:rPr>
                <w:rFonts w:ascii="Arial Narrow" w:eastAsia="Arial Unicode MS" w:hAnsi="Arial Narrow"/>
                <w:lang w:eastAsia="sk-SK"/>
              </w:rPr>
            </w:pPr>
          </w:p>
          <w:p w:rsidR="003164F1" w:rsidRPr="00BC242A" w:rsidRDefault="00771340" w:rsidP="00555D8F">
            <w:pPr>
              <w:ind w:firstLine="0"/>
              <w:jc w:val="both"/>
              <w:rPr>
                <w:rFonts w:ascii="Arial Narrow" w:eastAsia="Arial Unicode MS" w:hAnsi="Arial Narrow"/>
                <w:lang w:eastAsia="sk-SK"/>
              </w:rPr>
            </w:pPr>
            <m:oMathPara>
              <m:oMath>
                <m:sSub>
                  <m:sSubPr>
                    <m:ctrlPr>
                      <w:rPr>
                        <w:rFonts w:ascii="Cambria Math" w:eastAsia="Arial Unicode MS" w:hAnsi="Arial Narrow" w:cs="Cambria Math"/>
                        <w:i/>
                        <w:lang w:eastAsia="sk-SK"/>
                      </w:rPr>
                    </m:ctrlPr>
                  </m:sSubPr>
                  <m:e>
                    <m:r>
                      <w:rPr>
                        <w:rFonts w:ascii="Cambria Math" w:eastAsia="Arial Unicode MS" w:hAnsi="Cambria Math" w:cs="Cambria Math"/>
                        <w:lang w:eastAsia="sk-SK"/>
                      </w:rPr>
                      <m:t>u</m:t>
                    </m:r>
                  </m:e>
                  <m:sub>
                    <m:r>
                      <w:rPr>
                        <w:rFonts w:ascii="Cambria Math" w:eastAsia="Arial Unicode MS" w:hAnsi="Cambria Math" w:cs="Cambria Math"/>
                        <w:lang w:eastAsia="sk-SK"/>
                      </w:rPr>
                      <m:t>min</m:t>
                    </m:r>
                  </m:sub>
                </m:sSub>
                <m:r>
                  <m:rPr>
                    <m:sty m:val="p"/>
                  </m:rPr>
                  <w:rPr>
                    <w:rFonts w:ascii="Cambria Math" w:eastAsia="Arial Unicode MS" w:hAnsi="Arial Narrow" w:cs="Cambria Math"/>
                    <w:lang w:eastAsia="sk-SK"/>
                  </w:rPr>
                  <m:t>=</m:t>
                </m:r>
                <m:r>
                  <m:rPr>
                    <m:sty m:val="p"/>
                  </m:rPr>
                  <w:rPr>
                    <w:rFonts w:ascii="Cambria Math" w:eastAsia="Arial Unicode MS" w:hAnsi="Arial Narrow"/>
                    <w:lang w:eastAsia="sk-SK"/>
                  </w:rPr>
                  <m:t>0,75=2,0</m:t>
                </m:r>
              </m:oMath>
            </m:oMathPara>
          </w:p>
          <w:p w:rsidR="003164F1" w:rsidRDefault="003164F1" w:rsidP="00555D8F">
            <w:pPr>
              <w:ind w:firstLine="0"/>
              <w:jc w:val="both"/>
              <w:rPr>
                <w:rFonts w:ascii="Arial Narrow" w:eastAsia="Arial Unicode MS" w:hAnsi="Arial Narrow"/>
                <w:lang w:eastAsia="sk-SK"/>
              </w:rPr>
            </w:pPr>
          </w:p>
          <w:p w:rsidR="003164F1" w:rsidRPr="006A4C98" w:rsidRDefault="003164F1" w:rsidP="00555D8F">
            <w:pPr>
              <w:ind w:firstLine="0"/>
              <w:jc w:val="both"/>
              <w:rPr>
                <w:rFonts w:ascii="Arial Narrow" w:eastAsia="Arial Unicode MS" w:hAnsi="Arial Narrow"/>
                <w:b/>
                <w:i/>
                <w:lang w:eastAsia="sk-SK"/>
              </w:rPr>
            </w:pPr>
            <w:r>
              <w:rPr>
                <w:rFonts w:ascii="Arial Narrow" w:eastAsia="Arial Unicode MS" w:hAnsi="Arial Narrow"/>
                <w:lang w:eastAsia="sk-SK"/>
              </w:rPr>
              <w:t>V zmysle STN 920201-3 ods. 11.6 šírka únikovej cesty určenej na evakuáciu osôb s obmedzenou schopnosťou pohybu sa odporúča najmenej 1100 mm.</w:t>
            </w:r>
            <w:r>
              <w:rPr>
                <w:rFonts w:ascii="Arial Narrow" w:eastAsia="Arial Unicode MS" w:hAnsi="Arial Narrow"/>
                <w:b/>
                <w:i/>
                <w:lang w:eastAsia="sk-SK"/>
              </w:rPr>
              <w:t xml:space="preserve"> Naša šírka je vyhovujúca.</w:t>
            </w:r>
          </w:p>
        </w:tc>
      </w:tr>
    </w:tbl>
    <w:p w:rsidR="0070599E" w:rsidRDefault="0070599E" w:rsidP="00E11164">
      <w:pPr>
        <w:jc w:val="both"/>
        <w:rPr>
          <w:rFonts w:ascii="Arial Narrow" w:hAnsi="Arial Narrow"/>
        </w:rPr>
      </w:pPr>
    </w:p>
    <w:p w:rsidR="001D0988" w:rsidRDefault="001D0988" w:rsidP="00BA337B">
      <w:pPr>
        <w:numPr>
          <w:ilvl w:val="2"/>
          <w:numId w:val="1"/>
        </w:numPr>
        <w:jc w:val="both"/>
        <w:rPr>
          <w:rFonts w:ascii="Arial Narrow" w:hAnsi="Arial Narrow" w:cs="Arial"/>
          <w:b/>
          <w:bCs/>
          <w:sz w:val="22"/>
          <w:szCs w:val="22"/>
        </w:rPr>
      </w:pPr>
      <w:r>
        <w:rPr>
          <w:rFonts w:ascii="Arial Narrow" w:hAnsi="Arial Narrow" w:cs="Arial"/>
          <w:b/>
          <w:bCs/>
          <w:sz w:val="22"/>
          <w:szCs w:val="22"/>
        </w:rPr>
        <w:t>Výpočet evakuácie z požiarneho úseku N 1.01 Zázemie</w:t>
      </w:r>
    </w:p>
    <w:p w:rsidR="001D0988" w:rsidRDefault="001D0988" w:rsidP="001D0988">
      <w:pPr>
        <w:jc w:val="both"/>
        <w:rPr>
          <w:rFonts w:ascii="Arial Narrow" w:hAnsi="Arial Narrow" w:cs="Arial"/>
          <w:bCs/>
          <w:sz w:val="22"/>
          <w:szCs w:val="22"/>
        </w:rPr>
      </w:pPr>
      <w:r>
        <w:rPr>
          <w:rFonts w:ascii="Arial Narrow" w:hAnsi="Arial Narrow" w:cs="Arial"/>
          <w:bCs/>
          <w:sz w:val="22"/>
          <w:szCs w:val="22"/>
        </w:rPr>
        <w:tab/>
        <w:t>Požiarny úsek zázemie je tvorený priestormi skladov, do ktorých budú mať prístup výlučne iba zamestnanci. Tí môžu unikať nechránenou únikovou cestou po schodoch von na voľné priestranstvo.</w:t>
      </w:r>
    </w:p>
    <w:tbl>
      <w:tblPr>
        <w:tblStyle w:val="Mkatabulky"/>
        <w:tblW w:w="9322" w:type="dxa"/>
        <w:tblLook w:val="04A0"/>
      </w:tblPr>
      <w:tblGrid>
        <w:gridCol w:w="9322"/>
      </w:tblGrid>
      <w:tr w:rsidR="001D0988" w:rsidRPr="00BD1B7B" w:rsidTr="002D1E07">
        <w:tc>
          <w:tcPr>
            <w:tcW w:w="9322" w:type="dxa"/>
            <w:shd w:val="clear" w:color="auto" w:fill="95B3D7" w:themeFill="accent1" w:themeFillTint="99"/>
          </w:tcPr>
          <w:p w:rsidR="001D0988" w:rsidRPr="00BD1B7B" w:rsidRDefault="001D0988" w:rsidP="002D1E07">
            <w:pPr>
              <w:ind w:firstLine="0"/>
              <w:jc w:val="both"/>
              <w:rPr>
                <w:rFonts w:ascii="Arial Narrow" w:eastAsia="Arial Unicode MS" w:hAnsi="Arial Narrow"/>
                <w:b/>
                <w:lang w:eastAsia="sk-SK"/>
              </w:rPr>
            </w:pPr>
            <w:r w:rsidRPr="00BD1B7B">
              <w:rPr>
                <w:rFonts w:ascii="Arial Narrow" w:eastAsia="Arial Unicode MS" w:hAnsi="Arial Narrow"/>
                <w:b/>
                <w:lang w:eastAsia="sk-SK"/>
              </w:rPr>
              <w:t xml:space="preserve">Vstupné údaje </w:t>
            </w:r>
          </w:p>
        </w:tc>
      </w:tr>
      <w:tr w:rsidR="001D0988" w:rsidRPr="00B50D90" w:rsidTr="002D1E07">
        <w:tc>
          <w:tcPr>
            <w:tcW w:w="9322" w:type="dxa"/>
          </w:tcPr>
          <w:p w:rsidR="001D0988" w:rsidRDefault="001D0988" w:rsidP="002D1E07">
            <w:pPr>
              <w:ind w:firstLine="0"/>
              <w:jc w:val="both"/>
              <w:rPr>
                <w:rFonts w:ascii="Arial Narrow" w:eastAsia="Arial Unicode MS" w:hAnsi="Arial Narrow"/>
                <w:lang w:eastAsia="sk-SK"/>
              </w:rPr>
            </w:pPr>
            <w:r>
              <w:rPr>
                <w:rFonts w:ascii="Arial Narrow" w:eastAsia="Arial Unicode MS" w:hAnsi="Arial Narrow"/>
                <w:lang w:eastAsia="sk-SK"/>
              </w:rPr>
              <w:t>E = 10 (zamestnanci)</w:t>
            </w:r>
          </w:p>
          <w:p w:rsidR="001D0988" w:rsidRPr="00320B81" w:rsidRDefault="001D0988" w:rsidP="002D1E07">
            <w:pPr>
              <w:ind w:firstLine="0"/>
              <w:jc w:val="both"/>
              <w:rPr>
                <w:rFonts w:ascii="Arial Narrow" w:eastAsia="Arial Unicode MS" w:hAnsi="Arial Narrow"/>
                <w:lang w:eastAsia="sk-SK"/>
              </w:rPr>
            </w:pPr>
            <w:r w:rsidRPr="00320B81">
              <w:rPr>
                <w:rFonts w:ascii="Arial Narrow" w:eastAsia="Arial Unicode MS" w:hAnsi="Arial Narrow"/>
                <w:lang w:eastAsia="sk-SK"/>
              </w:rPr>
              <w:t>l</w:t>
            </w:r>
            <w:r w:rsidRPr="00320B81">
              <w:rPr>
                <w:rFonts w:ascii="Arial Narrow" w:eastAsia="Arial Unicode MS" w:hAnsi="Arial Narrow"/>
                <w:vertAlign w:val="subscript"/>
                <w:lang w:eastAsia="sk-SK"/>
              </w:rPr>
              <w:t>u</w:t>
            </w:r>
            <w:r w:rsidRPr="00320B81">
              <w:rPr>
                <w:rFonts w:ascii="Arial Narrow" w:eastAsia="Arial Unicode MS" w:hAnsi="Arial Narrow"/>
                <w:lang w:eastAsia="sk-SK"/>
              </w:rPr>
              <w:t xml:space="preserve"> = </w:t>
            </w:r>
            <w:r>
              <w:rPr>
                <w:rFonts w:ascii="Arial Narrow" w:eastAsia="Arial Unicode MS" w:hAnsi="Arial Narrow"/>
                <w:lang w:eastAsia="sk-SK"/>
              </w:rPr>
              <w:t>15,85</w:t>
            </w:r>
            <w:r w:rsidRPr="00320B81">
              <w:rPr>
                <w:rFonts w:ascii="Arial Narrow" w:eastAsia="Arial Unicode MS" w:hAnsi="Arial Narrow"/>
                <w:lang w:eastAsia="sk-SK"/>
              </w:rPr>
              <w:t xml:space="preserve"> m</w:t>
            </w:r>
          </w:p>
          <w:p w:rsidR="001D0988" w:rsidRDefault="001D0988" w:rsidP="002D1E07">
            <w:pPr>
              <w:ind w:firstLine="0"/>
              <w:jc w:val="both"/>
              <w:rPr>
                <w:rFonts w:ascii="Arial Narrow" w:eastAsia="Arial Unicode MS" w:hAnsi="Arial Narrow"/>
                <w:lang w:eastAsia="sk-SK"/>
              </w:rPr>
            </w:pPr>
            <w:r>
              <w:rPr>
                <w:rFonts w:ascii="Arial Narrow" w:eastAsia="Arial Unicode MS" w:hAnsi="Arial Narrow"/>
                <w:lang w:eastAsia="sk-SK"/>
              </w:rPr>
              <w:t>v</w:t>
            </w:r>
            <w:r>
              <w:rPr>
                <w:rFonts w:ascii="Arial Narrow" w:eastAsia="Arial Unicode MS" w:hAnsi="Arial Narrow"/>
                <w:vertAlign w:val="subscript"/>
                <w:lang w:eastAsia="sk-SK"/>
              </w:rPr>
              <w:t>u</w:t>
            </w:r>
            <w:r>
              <w:rPr>
                <w:rFonts w:ascii="Arial Narrow" w:eastAsia="Arial Unicode MS" w:hAnsi="Arial Narrow"/>
                <w:lang w:eastAsia="sk-SK"/>
              </w:rPr>
              <w:t xml:space="preserve"> = 20 m. min</w:t>
            </w:r>
            <w:r>
              <w:rPr>
                <w:rFonts w:ascii="Arial Narrow" w:eastAsia="Arial Unicode MS" w:hAnsi="Arial Narrow"/>
                <w:vertAlign w:val="superscript"/>
                <w:lang w:eastAsia="sk-SK"/>
              </w:rPr>
              <w:t>-1</w:t>
            </w:r>
            <w:r>
              <w:rPr>
                <w:rFonts w:ascii="Arial Narrow" w:eastAsia="Arial Unicode MS" w:hAnsi="Arial Narrow"/>
                <w:lang w:eastAsia="sk-SK"/>
              </w:rPr>
              <w:t xml:space="preserve"> (dole schodmi)</w:t>
            </w:r>
          </w:p>
          <w:p w:rsidR="001D0988" w:rsidRDefault="001D0988" w:rsidP="002D1E07">
            <w:pPr>
              <w:ind w:firstLine="0"/>
              <w:jc w:val="both"/>
              <w:rPr>
                <w:rFonts w:ascii="Arial Narrow" w:eastAsia="Arial Unicode MS" w:hAnsi="Arial Narrow"/>
                <w:lang w:eastAsia="sk-SK"/>
              </w:rPr>
            </w:pPr>
            <w:r>
              <w:rPr>
                <w:rFonts w:ascii="Arial Narrow" w:eastAsia="Arial Unicode MS" w:hAnsi="Arial Narrow"/>
                <w:lang w:eastAsia="sk-SK"/>
              </w:rPr>
              <w:t>K</w:t>
            </w:r>
            <w:r>
              <w:rPr>
                <w:rFonts w:ascii="Arial Narrow" w:eastAsia="Arial Unicode MS" w:hAnsi="Arial Narrow"/>
                <w:vertAlign w:val="subscript"/>
                <w:lang w:eastAsia="sk-SK"/>
              </w:rPr>
              <w:t>u</w:t>
            </w:r>
            <w:r>
              <w:rPr>
                <w:rFonts w:ascii="Arial Narrow" w:eastAsia="Arial Unicode MS" w:hAnsi="Arial Narrow"/>
                <w:lang w:eastAsia="sk-SK"/>
              </w:rPr>
              <w:t xml:space="preserve"> = 25 os/min (dole schodmi)</w:t>
            </w:r>
          </w:p>
          <w:p w:rsidR="001D0988" w:rsidRDefault="001D0988" w:rsidP="002D1E07">
            <w:pPr>
              <w:ind w:firstLine="0"/>
              <w:jc w:val="both"/>
              <w:rPr>
                <w:rFonts w:ascii="Arial Narrow" w:eastAsia="Arial Unicode MS" w:hAnsi="Arial Narrow"/>
                <w:lang w:eastAsia="sk-SK"/>
              </w:rPr>
            </w:pPr>
            <w:r>
              <w:rPr>
                <w:rFonts w:ascii="Arial Narrow" w:eastAsia="Arial Unicode MS" w:hAnsi="Arial Narrow"/>
                <w:lang w:eastAsia="sk-SK"/>
              </w:rPr>
              <w:t>u = 1,5</w:t>
            </w:r>
          </w:p>
          <w:p w:rsidR="001D0988" w:rsidRPr="00B50D90" w:rsidRDefault="001D0988" w:rsidP="001D0988">
            <w:pPr>
              <w:jc w:val="both"/>
              <w:rPr>
                <w:rFonts w:ascii="Arial Narrow" w:eastAsia="Arial Unicode MS" w:hAnsi="Arial Narrow"/>
                <w:i/>
                <w:sz w:val="20"/>
                <w:szCs w:val="20"/>
                <w:lang w:eastAsia="sk-SK"/>
              </w:rPr>
            </w:pPr>
          </w:p>
        </w:tc>
      </w:tr>
      <w:tr w:rsidR="001D0988" w:rsidRPr="00CB0F32" w:rsidTr="002D1E07">
        <w:tc>
          <w:tcPr>
            <w:tcW w:w="9322" w:type="dxa"/>
            <w:shd w:val="clear" w:color="auto" w:fill="95B3D7" w:themeFill="accent1" w:themeFillTint="99"/>
          </w:tcPr>
          <w:p w:rsidR="001D0988" w:rsidRPr="00CB0F32" w:rsidRDefault="001D0988" w:rsidP="002D1E07">
            <w:pPr>
              <w:ind w:firstLine="0"/>
              <w:jc w:val="both"/>
              <w:rPr>
                <w:rFonts w:ascii="Arial Narrow" w:eastAsia="Arial Unicode MS" w:hAnsi="Arial Narrow"/>
                <w:lang w:eastAsia="sk-SK"/>
              </w:rPr>
            </w:pPr>
            <w:r>
              <w:rPr>
                <w:rFonts w:ascii="Arial Narrow" w:eastAsia="Arial Unicode MS" w:hAnsi="Arial Narrow"/>
                <w:b/>
                <w:lang w:eastAsia="sk-SK"/>
              </w:rPr>
              <w:t>Predpokladaný čas evakuácie osôb (t</w:t>
            </w:r>
            <w:r>
              <w:rPr>
                <w:rFonts w:ascii="Arial Narrow" w:eastAsia="Arial Unicode MS" w:hAnsi="Arial Narrow"/>
                <w:b/>
                <w:vertAlign w:val="subscript"/>
                <w:lang w:eastAsia="sk-SK"/>
              </w:rPr>
              <w:t>u</w:t>
            </w:r>
            <w:r>
              <w:rPr>
                <w:rFonts w:ascii="Arial Narrow" w:eastAsia="Arial Unicode MS" w:hAnsi="Arial Narrow"/>
                <w:b/>
                <w:lang w:eastAsia="sk-SK"/>
              </w:rPr>
              <w:t>)</w:t>
            </w:r>
          </w:p>
        </w:tc>
      </w:tr>
      <w:tr w:rsidR="001D0988" w:rsidTr="002D1E07">
        <w:tc>
          <w:tcPr>
            <w:tcW w:w="9322" w:type="dxa"/>
          </w:tcPr>
          <w:p w:rsidR="001D0988" w:rsidRPr="00225EED" w:rsidRDefault="001D0988" w:rsidP="002D1E07">
            <w:pPr>
              <w:spacing w:after="240"/>
              <w:ind w:firstLine="0"/>
              <w:rPr>
                <w:rFonts w:ascii="Arial Narrow" w:eastAsia="Arial Unicode MS" w:hAnsi="Arial Narrow"/>
                <w:lang w:eastAsia="sk-SK"/>
              </w:rPr>
            </w:pPr>
            <w:r w:rsidRPr="00225EED">
              <w:rPr>
                <w:rFonts w:ascii="Arial Narrow" w:eastAsia="Arial Unicode MS" w:hAnsi="Arial Narrow"/>
                <w:lang w:eastAsia="sk-SK"/>
              </w:rPr>
              <w:t>t</w:t>
            </w:r>
            <w:r w:rsidRPr="00225EED">
              <w:rPr>
                <w:rFonts w:ascii="Arial Narrow" w:eastAsia="Arial Unicode MS" w:hAnsi="Arial Narrow"/>
                <w:vertAlign w:val="subscript"/>
                <w:lang w:eastAsia="sk-SK"/>
              </w:rPr>
              <w:t>u</w:t>
            </w:r>
            <w:r w:rsidRPr="00225EED">
              <w:rPr>
                <w:rFonts w:ascii="Arial Narrow" w:eastAsia="Arial Unicode MS" w:hAnsi="Arial Narrow"/>
                <w:lang w:eastAsia="sk-SK"/>
              </w:rPr>
              <w:t xml:space="preserve"> = </w:t>
            </w:r>
            <m:oMath>
              <m:f>
                <m:fPr>
                  <m:ctrlPr>
                    <w:rPr>
                      <w:rFonts w:ascii="Cambria Math" w:eastAsia="Arial Unicode MS" w:hAnsi="Cambria Math"/>
                      <w:lang w:eastAsia="sk-SK"/>
                    </w:rPr>
                  </m:ctrlPr>
                </m:fPr>
                <m:num>
                  <m:r>
                    <m:rPr>
                      <m:sty m:val="p"/>
                    </m:rPr>
                    <w:rPr>
                      <w:rFonts w:ascii="Cambria Math" w:eastAsia="Arial Unicode MS" w:hAnsi="Cambria Math"/>
                      <w:lang w:eastAsia="sk-SK"/>
                    </w:rPr>
                    <m:t>1,0.lu</m:t>
                  </m:r>
                </m:num>
                <m:den>
                  <m:r>
                    <m:rPr>
                      <m:sty m:val="p"/>
                    </m:rPr>
                    <w:rPr>
                      <w:rFonts w:ascii="Cambria Math" w:eastAsia="Arial Unicode MS" w:hAnsi="Cambria Math"/>
                      <w:lang w:eastAsia="sk-SK"/>
                    </w:rPr>
                    <m:t>vu</m:t>
                  </m:r>
                </m:den>
              </m:f>
            </m:oMath>
            <w:r w:rsidRPr="00225EED">
              <w:rPr>
                <w:rFonts w:ascii="Arial Narrow" w:eastAsia="Arial Unicode MS" w:hAnsi="Arial Narrow"/>
                <w:lang w:eastAsia="sk-SK"/>
              </w:rPr>
              <w:t xml:space="preserve"> + </w:t>
            </w:r>
            <m:oMath>
              <m:f>
                <m:fPr>
                  <m:ctrlPr>
                    <w:rPr>
                      <w:rFonts w:ascii="Cambria Math" w:eastAsia="Arial Unicode MS" w:hAnsi="Cambria Math"/>
                      <w:lang w:eastAsia="sk-SK"/>
                    </w:rPr>
                  </m:ctrlPr>
                </m:fPr>
                <m:num>
                  <m:r>
                    <m:rPr>
                      <m:sty m:val="p"/>
                    </m:rPr>
                    <w:rPr>
                      <w:rFonts w:ascii="Cambria Math" w:eastAsia="Arial Unicode MS" w:hAnsi="Cambria Math"/>
                      <w:lang w:eastAsia="sk-SK"/>
                    </w:rPr>
                    <m:t>E.s</m:t>
                  </m:r>
                </m:num>
                <m:den>
                  <m:r>
                    <m:rPr>
                      <m:sty m:val="p"/>
                    </m:rPr>
                    <w:rPr>
                      <w:rFonts w:ascii="Cambria Math" w:eastAsia="Arial Unicode MS" w:hAnsi="Cambria Math"/>
                      <w:lang w:eastAsia="sk-SK"/>
                    </w:rPr>
                    <m:t>K.u</m:t>
                  </m:r>
                </m:den>
              </m:f>
            </m:oMath>
          </w:p>
          <w:p w:rsidR="001D0988" w:rsidRPr="00225EED" w:rsidRDefault="001D0988" w:rsidP="002D1E07">
            <w:pPr>
              <w:spacing w:after="240"/>
              <w:ind w:firstLine="0"/>
              <w:rPr>
                <w:rFonts w:ascii="Arial Narrow" w:eastAsia="Arial Unicode MS" w:hAnsi="Arial Narrow"/>
                <w:lang w:eastAsia="sk-SK"/>
              </w:rPr>
            </w:pPr>
            <w:r w:rsidRPr="00225EED">
              <w:rPr>
                <w:rFonts w:ascii="Arial Narrow" w:eastAsia="Arial Unicode MS" w:hAnsi="Arial Narrow"/>
                <w:lang w:eastAsia="sk-SK"/>
              </w:rPr>
              <w:t>t</w:t>
            </w:r>
            <w:r w:rsidRPr="00225EED">
              <w:rPr>
                <w:rFonts w:ascii="Arial Narrow" w:eastAsia="Arial Unicode MS" w:hAnsi="Arial Narrow"/>
                <w:vertAlign w:val="subscript"/>
                <w:lang w:eastAsia="sk-SK"/>
              </w:rPr>
              <w:t xml:space="preserve">u </w:t>
            </w:r>
            <w:r w:rsidRPr="00225EED">
              <w:rPr>
                <w:rFonts w:ascii="Arial Narrow" w:eastAsia="Arial Unicode MS" w:hAnsi="Arial Narrow"/>
                <w:lang w:eastAsia="sk-SK"/>
              </w:rPr>
              <w:t xml:space="preserve">= </w:t>
            </w:r>
            <m:oMath>
              <m:f>
                <m:fPr>
                  <m:ctrlPr>
                    <w:rPr>
                      <w:rFonts w:ascii="Cambria Math" w:eastAsia="Arial Unicode MS" w:hAnsi="Cambria Math"/>
                      <w:lang w:eastAsia="sk-SK"/>
                    </w:rPr>
                  </m:ctrlPr>
                </m:fPr>
                <m:num>
                  <m:r>
                    <m:rPr>
                      <m:sty m:val="p"/>
                    </m:rPr>
                    <w:rPr>
                      <w:rFonts w:ascii="Cambria Math" w:eastAsia="Arial Unicode MS" w:hAnsi="Cambria Math"/>
                      <w:lang w:eastAsia="sk-SK"/>
                    </w:rPr>
                    <m:t>1,0.15,85</m:t>
                  </m:r>
                </m:num>
                <m:den>
                  <m:r>
                    <m:rPr>
                      <m:sty m:val="p"/>
                    </m:rPr>
                    <w:rPr>
                      <w:rFonts w:ascii="Cambria Math" w:eastAsia="Arial Unicode MS" w:hAnsi="Cambria Math"/>
                      <w:lang w:eastAsia="sk-SK"/>
                    </w:rPr>
                    <m:t>20</m:t>
                  </m:r>
                </m:den>
              </m:f>
            </m:oMath>
            <w:r w:rsidRPr="00225EED">
              <w:rPr>
                <w:rFonts w:ascii="Arial Narrow" w:eastAsia="Arial Unicode MS" w:hAnsi="Arial Narrow"/>
                <w:lang w:eastAsia="sk-SK"/>
              </w:rPr>
              <w:t xml:space="preserve"> + </w:t>
            </w:r>
            <m:oMath>
              <m:f>
                <m:fPr>
                  <m:ctrlPr>
                    <w:rPr>
                      <w:rFonts w:ascii="Cambria Math" w:eastAsia="Arial Unicode MS" w:hAnsi="Cambria Math"/>
                      <w:lang w:eastAsia="sk-SK"/>
                    </w:rPr>
                  </m:ctrlPr>
                </m:fPr>
                <m:num>
                  <m:r>
                    <m:rPr>
                      <m:sty m:val="p"/>
                    </m:rPr>
                    <w:rPr>
                      <w:rFonts w:ascii="Cambria Math" w:eastAsia="Arial Unicode MS" w:hAnsi="Cambria Math"/>
                      <w:lang w:eastAsia="sk-SK"/>
                    </w:rPr>
                    <m:t>10.1,0</m:t>
                  </m:r>
                </m:num>
                <m:den>
                  <m:r>
                    <m:rPr>
                      <m:sty m:val="p"/>
                    </m:rPr>
                    <w:rPr>
                      <w:rFonts w:ascii="Cambria Math" w:eastAsia="Arial Unicode MS" w:hAnsi="Cambria Math"/>
                      <w:lang w:eastAsia="sk-SK"/>
                    </w:rPr>
                    <m:t>25.1,5</m:t>
                  </m:r>
                </m:den>
              </m:f>
            </m:oMath>
          </w:p>
          <w:p w:rsidR="001D0988" w:rsidRDefault="001D0988" w:rsidP="002D1E07">
            <w:pPr>
              <w:tabs>
                <w:tab w:val="left" w:pos="4080"/>
              </w:tabs>
              <w:spacing w:after="240"/>
              <w:ind w:firstLine="0"/>
              <w:rPr>
                <w:rFonts w:ascii="Arial Narrow" w:eastAsia="Arial Unicode MS" w:hAnsi="Arial Narrow"/>
                <w:lang w:eastAsia="sk-SK"/>
              </w:rPr>
            </w:pPr>
            <w:r w:rsidRPr="00225EED">
              <w:rPr>
                <w:rFonts w:ascii="Arial Narrow" w:eastAsia="Arial Unicode MS" w:hAnsi="Arial Narrow"/>
                <w:lang w:eastAsia="sk-SK"/>
              </w:rPr>
              <w:t>t</w:t>
            </w:r>
            <w:r w:rsidRPr="00225EED">
              <w:rPr>
                <w:rFonts w:ascii="Arial Narrow" w:eastAsia="Arial Unicode MS" w:hAnsi="Arial Narrow"/>
                <w:vertAlign w:val="subscript"/>
                <w:lang w:eastAsia="sk-SK"/>
              </w:rPr>
              <w:t>u</w:t>
            </w:r>
            <w:r w:rsidRPr="00225EED">
              <w:rPr>
                <w:rFonts w:ascii="Arial Narrow" w:eastAsia="Arial Unicode MS" w:hAnsi="Arial Narrow"/>
                <w:lang w:eastAsia="sk-SK"/>
              </w:rPr>
              <w:t xml:space="preserve"> =</w:t>
            </w:r>
            <w:r>
              <w:rPr>
                <w:rFonts w:ascii="Arial Narrow" w:eastAsia="Arial Unicode MS" w:hAnsi="Arial Narrow"/>
                <w:lang w:eastAsia="sk-SK"/>
              </w:rPr>
              <w:t>1,06</w:t>
            </w:r>
            <w:r w:rsidRPr="00225EED">
              <w:rPr>
                <w:rFonts w:ascii="Arial Narrow" w:eastAsia="Arial Unicode MS" w:hAnsi="Arial Narrow"/>
                <w:lang w:eastAsia="sk-SK"/>
              </w:rPr>
              <w:t xml:space="preserve"> min</w:t>
            </w:r>
          </w:p>
          <w:p w:rsidR="001D0988" w:rsidRDefault="001D0988" w:rsidP="002D1E07">
            <w:pPr>
              <w:spacing w:after="240"/>
              <w:ind w:firstLine="0"/>
              <w:rPr>
                <w:rFonts w:ascii="Arial Narrow" w:eastAsia="Arial Unicode MS" w:hAnsi="Arial Narrow"/>
                <w:lang w:eastAsia="sk-SK"/>
              </w:rPr>
            </w:pPr>
            <w:r>
              <w:rPr>
                <w:rFonts w:ascii="Arial Narrow" w:eastAsia="Arial Unicode MS" w:hAnsi="Arial Narrow"/>
                <w:lang w:eastAsia="sk-SK"/>
              </w:rPr>
              <w:t>t</w:t>
            </w:r>
            <w:r>
              <w:rPr>
                <w:rFonts w:ascii="Arial Narrow" w:eastAsia="Arial Unicode MS" w:hAnsi="Arial Narrow"/>
                <w:vertAlign w:val="subscript"/>
                <w:lang w:eastAsia="sk-SK"/>
              </w:rPr>
              <w:t>uD</w:t>
            </w:r>
            <w:r>
              <w:rPr>
                <w:rFonts w:ascii="Arial Narrow" w:eastAsia="Arial Unicode MS" w:hAnsi="Arial Narrow"/>
                <w:lang w:eastAsia="sk-SK"/>
              </w:rPr>
              <w:t xml:space="preserve"> = 1,70 min</w:t>
            </w:r>
          </w:p>
          <w:p w:rsidR="001D0988" w:rsidRDefault="001D0988" w:rsidP="001D0988">
            <w:pPr>
              <w:tabs>
                <w:tab w:val="left" w:pos="4080"/>
              </w:tabs>
              <w:spacing w:after="240"/>
              <w:ind w:firstLine="0"/>
              <w:rPr>
                <w:rFonts w:ascii="Arial Narrow" w:eastAsia="Arial Unicode MS" w:hAnsi="Arial Narrow"/>
                <w:lang w:eastAsia="sk-SK"/>
              </w:rPr>
            </w:pPr>
            <w:r>
              <w:rPr>
                <w:rFonts w:ascii="Arial Narrow" w:eastAsia="Arial Unicode MS" w:hAnsi="Arial Narrow"/>
                <w:lang w:eastAsia="sk-SK"/>
              </w:rPr>
              <w:t xml:space="preserve">1,06 &lt; 1,70 [min] </w:t>
            </w:r>
            <w:r>
              <w:rPr>
                <w:rFonts w:ascii="Arial Narrow" w:eastAsia="Arial Unicode MS" w:hAnsi="Arial Narrow"/>
                <w:b/>
                <w:i/>
                <w:lang w:eastAsia="sk-SK"/>
              </w:rPr>
              <w:t>Vyhovuje</w:t>
            </w:r>
          </w:p>
        </w:tc>
      </w:tr>
      <w:tr w:rsidR="001D0988" w:rsidRPr="00CB0F32" w:rsidTr="002D1E07">
        <w:tc>
          <w:tcPr>
            <w:tcW w:w="9322" w:type="dxa"/>
            <w:shd w:val="clear" w:color="auto" w:fill="95B3D7" w:themeFill="accent1" w:themeFillTint="99"/>
          </w:tcPr>
          <w:p w:rsidR="001D0988" w:rsidRPr="00CB0F32" w:rsidRDefault="001D0988" w:rsidP="002D1E07">
            <w:pPr>
              <w:ind w:firstLine="0"/>
              <w:jc w:val="both"/>
              <w:rPr>
                <w:rFonts w:ascii="Arial Narrow" w:eastAsia="Arial Unicode MS" w:hAnsi="Arial Narrow"/>
                <w:lang w:eastAsia="sk-SK"/>
              </w:rPr>
            </w:pPr>
            <w:r>
              <w:rPr>
                <w:rFonts w:ascii="Arial Narrow" w:eastAsia="Arial Unicode MS" w:hAnsi="Arial Narrow"/>
                <w:b/>
                <w:lang w:eastAsia="sk-SK"/>
              </w:rPr>
              <w:t>Dovolená dĺžka únikovej cestyl</w:t>
            </w:r>
            <w:r>
              <w:rPr>
                <w:rFonts w:ascii="Arial Narrow" w:eastAsia="Arial Unicode MS" w:hAnsi="Arial Narrow"/>
                <w:b/>
                <w:vertAlign w:val="subscript"/>
                <w:lang w:eastAsia="sk-SK"/>
              </w:rPr>
              <w:t>ud</w:t>
            </w:r>
            <w:r>
              <w:rPr>
                <w:rFonts w:ascii="Arial Narrow" w:eastAsia="Arial Unicode MS" w:hAnsi="Arial Narrow"/>
                <w:b/>
                <w:lang w:eastAsia="sk-SK"/>
              </w:rPr>
              <w:t>)</w:t>
            </w:r>
          </w:p>
        </w:tc>
      </w:tr>
      <w:tr w:rsidR="001D0988" w:rsidTr="002D1E07">
        <w:tc>
          <w:tcPr>
            <w:tcW w:w="9322" w:type="dxa"/>
          </w:tcPr>
          <w:p w:rsidR="001D0988" w:rsidRPr="00CB0F32" w:rsidRDefault="001D0988" w:rsidP="002D1E07">
            <w:pPr>
              <w:ind w:firstLine="0"/>
              <w:jc w:val="both"/>
              <w:rPr>
                <w:rFonts w:ascii="Arial Narrow" w:eastAsiaTheme="minorEastAsia" w:hAnsi="Arial Narrow"/>
              </w:rPr>
            </w:pPr>
            <w:r w:rsidRPr="00CB0F32">
              <w:rPr>
                <w:rFonts w:ascii="Arial Narrow" w:hAnsi="Arial Narrow"/>
              </w:rPr>
              <w:t>l</w:t>
            </w:r>
            <w:r w:rsidRPr="00CB0F32">
              <w:rPr>
                <w:rFonts w:ascii="Arial Narrow" w:hAnsi="Arial Narrow"/>
                <w:vertAlign w:val="subscript"/>
              </w:rPr>
              <w:t>ud</w:t>
            </w:r>
            <w:r w:rsidRPr="00CB0F32">
              <w:rPr>
                <w:rFonts w:ascii="Arial Narrow" w:hAnsi="Arial Narrow"/>
              </w:rPr>
              <w:t xml:space="preserve"> = </w:t>
            </w:r>
            <m:oMath>
              <m:f>
                <m:fPr>
                  <m:ctrlPr>
                    <w:rPr>
                      <w:rFonts w:ascii="Cambria Math" w:hAnsi="Cambria Math"/>
                    </w:rPr>
                  </m:ctrlPr>
                </m:fPr>
                <m:num>
                  <m:r>
                    <m:rPr>
                      <m:sty m:val="p"/>
                    </m:rPr>
                    <w:rPr>
                      <w:rFonts w:ascii="Cambria Math" w:hAnsi="Cambria Math" w:cs="Cambria Math"/>
                    </w:rPr>
                    <m:t>vu</m:t>
                  </m:r>
                </m:num>
                <m:den>
                  <m:r>
                    <m:rPr>
                      <m:sty m:val="p"/>
                    </m:rPr>
                    <w:rPr>
                      <w:rFonts w:ascii="Cambria Math" w:hAnsi="Cambria Math"/>
                    </w:rPr>
                    <m:t>1,0</m:t>
                  </m:r>
                </m:den>
              </m:f>
            </m:oMath>
            <w:r w:rsidRPr="00CB0F32">
              <w:rPr>
                <w:rFonts w:ascii="Arial Narrow" w:eastAsiaTheme="minorEastAsia" w:hAnsi="Arial Narrow"/>
              </w:rPr>
              <w:t xml:space="preserve"> .(t</w:t>
            </w:r>
            <w:r w:rsidRPr="00CB0F32">
              <w:rPr>
                <w:rFonts w:ascii="Arial Narrow" w:eastAsiaTheme="minorEastAsia" w:hAnsi="Arial Narrow"/>
                <w:vertAlign w:val="subscript"/>
              </w:rPr>
              <w:t>ud</w:t>
            </w:r>
            <w:r w:rsidRPr="00CB0F32">
              <w:rPr>
                <w:rFonts w:ascii="Arial Narrow" w:eastAsiaTheme="minorEastAsia" w:hAnsi="Arial Narrow"/>
              </w:rPr>
              <w:t xml:space="preserve"> - </w:t>
            </w:r>
            <m:oMath>
              <m:f>
                <m:fPr>
                  <m:ctrlPr>
                    <w:rPr>
                      <w:rFonts w:ascii="Cambria Math" w:eastAsiaTheme="minorEastAsia" w:hAnsi="Cambria Math"/>
                    </w:rPr>
                  </m:ctrlPr>
                </m:fPr>
                <m:num>
                  <m:r>
                    <m:rPr>
                      <m:sty m:val="p"/>
                    </m:rPr>
                    <w:rPr>
                      <w:rFonts w:ascii="Cambria Math" w:eastAsiaTheme="minorEastAsia" w:hAnsi="Cambria Math" w:cs="Cambria Math"/>
                    </w:rPr>
                    <m:t>E.s</m:t>
                  </m:r>
                </m:num>
                <m:den>
                  <m:r>
                    <m:rPr>
                      <m:sty m:val="p"/>
                    </m:rPr>
                    <w:rPr>
                      <w:rFonts w:ascii="Cambria Math" w:eastAsiaTheme="minorEastAsia" w:hAnsi="Cambria Math" w:cs="Cambria Math"/>
                    </w:rPr>
                    <m:t>K.u</m:t>
                  </m:r>
                </m:den>
              </m:f>
            </m:oMath>
            <w:r w:rsidRPr="00CB0F32">
              <w:rPr>
                <w:rFonts w:ascii="Arial Narrow" w:eastAsiaTheme="minorEastAsia" w:hAnsi="Arial Narrow"/>
              </w:rPr>
              <w:t xml:space="preserve">) = </w:t>
            </w:r>
            <m:oMath>
              <m:f>
                <m:fPr>
                  <m:ctrlPr>
                    <w:rPr>
                      <w:rFonts w:ascii="Cambria Math" w:hAnsi="Cambria Math"/>
                    </w:rPr>
                  </m:ctrlPr>
                </m:fPr>
                <m:num>
                  <m:r>
                    <m:rPr>
                      <m:sty m:val="p"/>
                    </m:rPr>
                    <w:rPr>
                      <w:rFonts w:ascii="Cambria Math" w:hAnsi="Cambria Math" w:cs="Cambria Math"/>
                    </w:rPr>
                    <m:t>20</m:t>
                  </m:r>
                </m:num>
                <m:den>
                  <m:r>
                    <m:rPr>
                      <m:sty m:val="p"/>
                    </m:rPr>
                    <w:rPr>
                      <w:rFonts w:ascii="Cambria Math" w:hAnsi="Cambria Math"/>
                    </w:rPr>
                    <m:t>1,00</m:t>
                  </m:r>
                </m:den>
              </m:f>
            </m:oMath>
            <w:r w:rsidRPr="00CB0F32">
              <w:rPr>
                <w:rFonts w:ascii="Arial Narrow" w:eastAsiaTheme="minorEastAsia" w:hAnsi="Arial Narrow"/>
              </w:rPr>
              <w:t xml:space="preserve"> .(</w:t>
            </w:r>
            <w:r>
              <w:rPr>
                <w:rFonts w:ascii="Arial Narrow" w:eastAsiaTheme="minorEastAsia" w:hAnsi="Arial Narrow"/>
              </w:rPr>
              <w:t>1,7</w:t>
            </w:r>
            <w:r w:rsidRPr="00CB0F32">
              <w:rPr>
                <w:rFonts w:ascii="Arial Narrow" w:eastAsiaTheme="minorEastAsia" w:hAnsi="Arial Narrow"/>
              </w:rPr>
              <w:t xml:space="preserve"> - </w:t>
            </w:r>
            <m:oMath>
              <m:f>
                <m:fPr>
                  <m:ctrlPr>
                    <w:rPr>
                      <w:rFonts w:ascii="Cambria Math" w:eastAsiaTheme="minorEastAsia" w:hAnsi="Cambria Math"/>
                    </w:rPr>
                  </m:ctrlPr>
                </m:fPr>
                <m:num>
                  <m:r>
                    <m:rPr>
                      <m:sty m:val="p"/>
                    </m:rPr>
                    <w:rPr>
                      <w:rFonts w:ascii="Cambria Math" w:eastAsiaTheme="minorEastAsia" w:hAnsi="Cambria Math"/>
                    </w:rPr>
                    <m:t>10</m:t>
                  </m:r>
                  <m:r>
                    <m:rPr>
                      <m:sty m:val="p"/>
                    </m:rPr>
                    <w:rPr>
                      <w:rFonts w:ascii="Cambria Math" w:eastAsiaTheme="minorEastAsia" w:hAnsi="Cambria Math" w:cs="Cambria Math"/>
                    </w:rPr>
                    <m:t>.1</m:t>
                  </m:r>
                </m:num>
                <m:den>
                  <m:r>
                    <m:rPr>
                      <m:sty m:val="p"/>
                    </m:rPr>
                    <w:rPr>
                      <w:rFonts w:ascii="Cambria Math" w:eastAsiaTheme="minorEastAsia" w:hAnsi="Cambria Math" w:cs="Cambria Math"/>
                    </w:rPr>
                    <m:t>25.1,5</m:t>
                  </m:r>
                </m:den>
              </m:f>
              <m:r>
                <m:rPr>
                  <m:sty m:val="p"/>
                </m:rPr>
                <w:rPr>
                  <w:rFonts w:ascii="Cambria Math" w:eastAsiaTheme="minorEastAsia" w:hAnsi="Cambria Math"/>
                </w:rPr>
                <m:t xml:space="preserve">)= </m:t>
              </m:r>
            </m:oMath>
            <w:r>
              <w:rPr>
                <w:rFonts w:ascii="Arial Narrow" w:eastAsiaTheme="minorEastAsia" w:hAnsi="Arial Narrow"/>
              </w:rPr>
              <w:t>28,67</w:t>
            </w:r>
            <w:r w:rsidRPr="00CB0F32">
              <w:rPr>
                <w:rFonts w:ascii="Arial Narrow" w:eastAsiaTheme="minorEastAsia" w:hAnsi="Arial Narrow"/>
              </w:rPr>
              <w:t xml:space="preserve"> m</w:t>
            </w:r>
          </w:p>
          <w:p w:rsidR="001D0988" w:rsidRPr="008B1CBA" w:rsidRDefault="001D0988" w:rsidP="002D1E07">
            <w:pPr>
              <w:ind w:firstLine="0"/>
              <w:jc w:val="both"/>
              <w:rPr>
                <w:rFonts w:ascii="Arial Narrow" w:eastAsiaTheme="minorEastAsia" w:hAnsi="Arial Narrow"/>
              </w:rPr>
            </w:pPr>
          </w:p>
          <w:p w:rsidR="001D0988" w:rsidRPr="008B1CBA" w:rsidRDefault="001D0988" w:rsidP="002D1E07">
            <w:pPr>
              <w:ind w:firstLine="0"/>
              <w:jc w:val="both"/>
              <w:rPr>
                <w:rFonts w:ascii="Arial Narrow" w:eastAsiaTheme="minorEastAsia" w:hAnsi="Arial Narrow"/>
              </w:rPr>
            </w:pPr>
            <w:r>
              <w:rPr>
                <w:rFonts w:ascii="Arial Narrow" w:eastAsiaTheme="minorEastAsia" w:hAnsi="Arial Narrow"/>
              </w:rPr>
              <w:t>15,85</w:t>
            </w:r>
            <w:r w:rsidRPr="008B1CBA">
              <w:rPr>
                <w:rFonts w:ascii="Arial Narrow" w:eastAsiaTheme="minorEastAsia" w:hAnsi="Arial Narrow"/>
              </w:rPr>
              <w:t xml:space="preserve"> m &lt;</w:t>
            </w:r>
            <w:r>
              <w:rPr>
                <w:rFonts w:ascii="Arial Narrow" w:eastAsiaTheme="minorEastAsia" w:hAnsi="Arial Narrow"/>
              </w:rPr>
              <w:t xml:space="preserve"> 28,67</w:t>
            </w:r>
            <w:r w:rsidRPr="008B1CBA">
              <w:rPr>
                <w:rFonts w:ascii="Arial Narrow" w:eastAsiaTheme="minorEastAsia" w:hAnsi="Arial Narrow"/>
              </w:rPr>
              <w:t xml:space="preserve"> m</w:t>
            </w:r>
            <w:r>
              <w:rPr>
                <w:rFonts w:ascii="Arial Narrow" w:eastAsiaTheme="minorEastAsia" w:hAnsi="Arial Narrow"/>
              </w:rPr>
              <w:t xml:space="preserve"> </w:t>
            </w:r>
            <w:r w:rsidRPr="008B1CBA">
              <w:rPr>
                <w:rFonts w:ascii="Arial Narrow" w:eastAsia="Arial Unicode MS" w:hAnsi="Arial Narrow"/>
                <w:b/>
                <w:lang w:eastAsia="sk-SK"/>
              </w:rPr>
              <w:t>Vyhovuje</w:t>
            </w:r>
          </w:p>
          <w:p w:rsidR="001D0988" w:rsidRDefault="001D0988" w:rsidP="002D1E07">
            <w:pPr>
              <w:ind w:firstLine="0"/>
              <w:jc w:val="both"/>
              <w:rPr>
                <w:rFonts w:ascii="Arial Narrow" w:eastAsia="Arial Unicode MS" w:hAnsi="Arial Narrow"/>
                <w:lang w:eastAsia="sk-SK"/>
              </w:rPr>
            </w:pPr>
          </w:p>
        </w:tc>
      </w:tr>
      <w:tr w:rsidR="001D0988" w:rsidRPr="00CB0F32" w:rsidTr="002D1E07">
        <w:tc>
          <w:tcPr>
            <w:tcW w:w="9322" w:type="dxa"/>
            <w:shd w:val="clear" w:color="auto" w:fill="95B3D7" w:themeFill="accent1" w:themeFillTint="99"/>
          </w:tcPr>
          <w:p w:rsidR="001D0988" w:rsidRPr="00CB0F32" w:rsidRDefault="001D0988" w:rsidP="002D1E07">
            <w:pPr>
              <w:ind w:firstLine="0"/>
              <w:jc w:val="both"/>
              <w:rPr>
                <w:rFonts w:ascii="Arial Narrow" w:eastAsia="Arial Unicode MS" w:hAnsi="Arial Narrow"/>
                <w:b/>
                <w:lang w:eastAsia="sk-SK"/>
              </w:rPr>
            </w:pPr>
            <w:r w:rsidRPr="00CB0F32">
              <w:rPr>
                <w:rFonts w:ascii="Arial Narrow" w:eastAsia="Arial Unicode MS" w:hAnsi="Arial Narrow"/>
                <w:b/>
                <w:lang w:eastAsia="sk-SK"/>
              </w:rPr>
              <w:t>Šírka únikovej cesty</w:t>
            </w:r>
            <w:r>
              <w:rPr>
                <w:rFonts w:ascii="Arial Narrow" w:eastAsia="Arial Unicode MS" w:hAnsi="Arial Narrow"/>
                <w:b/>
                <w:lang w:eastAsia="sk-SK"/>
              </w:rPr>
              <w:t xml:space="preserve"> (u</w:t>
            </w:r>
            <w:r>
              <w:rPr>
                <w:rFonts w:ascii="Arial Narrow" w:eastAsia="Arial Unicode MS" w:hAnsi="Arial Narrow"/>
                <w:b/>
                <w:vertAlign w:val="subscript"/>
                <w:lang w:eastAsia="sk-SK"/>
              </w:rPr>
              <w:t>min</w:t>
            </w:r>
            <w:r>
              <w:rPr>
                <w:rFonts w:ascii="Arial Narrow" w:eastAsia="Arial Unicode MS" w:hAnsi="Arial Narrow"/>
                <w:b/>
                <w:lang w:eastAsia="sk-SK"/>
              </w:rPr>
              <w:t>)</w:t>
            </w:r>
          </w:p>
        </w:tc>
      </w:tr>
      <w:tr w:rsidR="001D0988" w:rsidRPr="006A4C98" w:rsidTr="002D1E07">
        <w:trPr>
          <w:trHeight w:val="613"/>
        </w:trPr>
        <w:tc>
          <w:tcPr>
            <w:tcW w:w="9322" w:type="dxa"/>
          </w:tcPr>
          <w:p w:rsidR="001D0988" w:rsidRPr="00BC242A" w:rsidRDefault="00771340" w:rsidP="002D1E07">
            <w:pPr>
              <w:ind w:firstLine="0"/>
              <w:jc w:val="both"/>
              <w:rPr>
                <w:rFonts w:ascii="Arial Narrow" w:eastAsia="Arial Unicode MS" w:hAnsi="Arial Narrow"/>
                <w:lang w:eastAsia="sk-SK"/>
              </w:rPr>
            </w:pPr>
            <m:oMathPara>
              <m:oMath>
                <m:sSub>
                  <m:sSubPr>
                    <m:ctrlPr>
                      <w:rPr>
                        <w:rFonts w:ascii="Cambria Math" w:eastAsia="Arial Unicode MS" w:hAnsi="Arial Narrow" w:cs="Cambria Math"/>
                        <w:i/>
                        <w:lang w:eastAsia="sk-SK"/>
                      </w:rPr>
                    </m:ctrlPr>
                  </m:sSubPr>
                  <m:e>
                    <m:r>
                      <w:rPr>
                        <w:rFonts w:ascii="Cambria Math" w:eastAsia="Arial Unicode MS" w:hAnsi="Cambria Math" w:cs="Cambria Math"/>
                        <w:lang w:eastAsia="sk-SK"/>
                      </w:rPr>
                      <m:t>u</m:t>
                    </m:r>
                  </m:e>
                  <m:sub>
                    <m:r>
                      <w:rPr>
                        <w:rFonts w:ascii="Cambria Math" w:eastAsia="Arial Unicode MS" w:hAnsi="Cambria Math" w:cs="Cambria Math"/>
                        <w:lang w:eastAsia="sk-SK"/>
                      </w:rPr>
                      <m:t>min</m:t>
                    </m:r>
                  </m:sub>
                </m:sSub>
                <m:r>
                  <m:rPr>
                    <m:sty m:val="p"/>
                  </m:rPr>
                  <w:rPr>
                    <w:rFonts w:ascii="Cambria Math" w:eastAsia="Arial Unicode MS" w:hAnsi="Arial Narrow" w:cs="Cambria Math"/>
                    <w:lang w:eastAsia="sk-SK"/>
                  </w:rPr>
                  <m:t>=</m:t>
                </m:r>
                <m:f>
                  <m:fPr>
                    <m:ctrlPr>
                      <w:rPr>
                        <w:rFonts w:ascii="Cambria Math" w:eastAsia="Arial Unicode MS" w:hAnsi="Arial Narrow"/>
                        <w:lang w:eastAsia="sk-SK"/>
                      </w:rPr>
                    </m:ctrlPr>
                  </m:fPr>
                  <m:num>
                    <m:r>
                      <m:rPr>
                        <m:sty m:val="p"/>
                      </m:rPr>
                      <w:rPr>
                        <w:rFonts w:ascii="Cambria Math" w:eastAsia="Arial Unicode MS" w:hAnsi="Arial Narrow" w:cs="Cambria Math"/>
                        <w:lang w:eastAsia="sk-SK"/>
                      </w:rPr>
                      <m:t xml:space="preserve"> E . s</m:t>
                    </m:r>
                  </m:num>
                  <m:den>
                    <m:sSub>
                      <m:sSubPr>
                        <m:ctrlPr>
                          <w:rPr>
                            <w:rFonts w:ascii="Cambria Math" w:eastAsia="Arial Unicode MS" w:hAnsi="Arial Narrow"/>
                            <w:i/>
                            <w:lang w:eastAsia="sk-SK"/>
                          </w:rPr>
                        </m:ctrlPr>
                      </m:sSubPr>
                      <m:e>
                        <m:r>
                          <w:rPr>
                            <w:rFonts w:ascii="Cambria Math" w:eastAsia="Arial Unicode MS" w:hAnsi="Cambria Math"/>
                            <w:lang w:eastAsia="sk-SK"/>
                          </w:rPr>
                          <m:t>K</m:t>
                        </m:r>
                      </m:e>
                      <m:sub>
                        <m:r>
                          <w:rPr>
                            <w:rFonts w:ascii="Cambria Math" w:eastAsia="Arial Unicode MS" w:hAnsi="Cambria Math"/>
                            <w:lang w:eastAsia="sk-SK"/>
                          </w:rPr>
                          <m:t>u</m:t>
                        </m:r>
                      </m:sub>
                    </m:sSub>
                    <m:r>
                      <w:rPr>
                        <w:rFonts w:ascii="Cambria Math" w:eastAsia="Arial Unicode MS" w:hAnsi="Arial Narrow"/>
                        <w:lang w:eastAsia="sk-SK"/>
                      </w:rPr>
                      <m:t xml:space="preserve"> . </m:t>
                    </m:r>
                    <m:d>
                      <m:dPr>
                        <m:ctrlPr>
                          <w:rPr>
                            <w:rFonts w:ascii="Cambria Math" w:eastAsia="Arial Unicode MS" w:hAnsi="Arial Narrow"/>
                            <w:i/>
                            <w:lang w:eastAsia="sk-SK"/>
                          </w:rPr>
                        </m:ctrlPr>
                      </m:dPr>
                      <m:e>
                        <m:sSub>
                          <m:sSubPr>
                            <m:ctrlPr>
                              <w:rPr>
                                <w:rFonts w:ascii="Cambria Math" w:eastAsia="Arial Unicode MS" w:hAnsi="Arial Narrow"/>
                                <w:i/>
                                <w:lang w:eastAsia="sk-SK"/>
                              </w:rPr>
                            </m:ctrlPr>
                          </m:sSubPr>
                          <m:e>
                            <m:r>
                              <w:rPr>
                                <w:rFonts w:ascii="Cambria Math" w:eastAsia="Arial Unicode MS" w:hAnsi="Cambria Math"/>
                                <w:lang w:eastAsia="sk-SK"/>
                              </w:rPr>
                              <m:t>t</m:t>
                            </m:r>
                          </m:e>
                          <m:sub>
                            <m:r>
                              <w:rPr>
                                <w:rFonts w:ascii="Cambria Math" w:eastAsia="Arial Unicode MS" w:hAnsi="Cambria Math"/>
                                <w:lang w:eastAsia="sk-SK"/>
                              </w:rPr>
                              <m:t>ud</m:t>
                            </m:r>
                          </m:sub>
                        </m:sSub>
                        <m:r>
                          <w:rPr>
                            <w:rFonts w:ascii="Arial Narrow" w:eastAsia="Arial Unicode MS" w:hAnsi="Arial Narrow"/>
                            <w:lang w:eastAsia="sk-SK"/>
                          </w:rPr>
                          <m:t>-</m:t>
                        </m:r>
                        <m:f>
                          <m:fPr>
                            <m:ctrlPr>
                              <w:rPr>
                                <w:rFonts w:ascii="Cambria Math" w:eastAsia="Arial Unicode MS" w:hAnsi="Arial Narrow"/>
                                <w:i/>
                                <w:lang w:eastAsia="sk-SK"/>
                              </w:rPr>
                            </m:ctrlPr>
                          </m:fPr>
                          <m:num>
                            <m:r>
                              <w:rPr>
                                <w:rFonts w:ascii="Cambria Math" w:eastAsia="Arial Unicode MS" w:hAnsi="Arial Narrow"/>
                                <w:lang w:eastAsia="sk-SK"/>
                              </w:rPr>
                              <m:t xml:space="preserve">1,0 . </m:t>
                            </m:r>
                            <m:sSub>
                              <m:sSubPr>
                                <m:ctrlPr>
                                  <w:rPr>
                                    <w:rFonts w:ascii="Cambria Math" w:eastAsia="Arial Unicode MS" w:hAnsi="Arial Narrow"/>
                                    <w:i/>
                                    <w:lang w:eastAsia="sk-SK"/>
                                  </w:rPr>
                                </m:ctrlPr>
                              </m:sSubPr>
                              <m:e>
                                <m:r>
                                  <w:rPr>
                                    <w:rFonts w:ascii="Cambria Math" w:eastAsia="Arial Unicode MS" w:hAnsi="Cambria Math"/>
                                    <w:lang w:eastAsia="sk-SK"/>
                                  </w:rPr>
                                  <m:t>l</m:t>
                                </m:r>
                              </m:e>
                              <m:sub>
                                <m:r>
                                  <w:rPr>
                                    <w:rFonts w:ascii="Cambria Math" w:eastAsia="Arial Unicode MS" w:hAnsi="Cambria Math"/>
                                    <w:lang w:eastAsia="sk-SK"/>
                                  </w:rPr>
                                  <m:t>u</m:t>
                                </m:r>
                              </m:sub>
                            </m:sSub>
                          </m:num>
                          <m:den>
                            <m:sSub>
                              <m:sSubPr>
                                <m:ctrlPr>
                                  <w:rPr>
                                    <w:rFonts w:ascii="Cambria Math" w:eastAsia="Arial Unicode MS" w:hAnsi="Arial Narrow"/>
                                    <w:i/>
                                    <w:lang w:eastAsia="sk-SK"/>
                                  </w:rPr>
                                </m:ctrlPr>
                              </m:sSubPr>
                              <m:e>
                                <m:r>
                                  <w:rPr>
                                    <w:rFonts w:ascii="Cambria Math" w:eastAsia="Arial Unicode MS" w:hAnsi="Cambria Math"/>
                                    <w:lang w:eastAsia="sk-SK"/>
                                  </w:rPr>
                                  <m:t>v</m:t>
                                </m:r>
                              </m:e>
                              <m:sub>
                                <m:r>
                                  <w:rPr>
                                    <w:rFonts w:ascii="Cambria Math" w:eastAsia="Arial Unicode MS" w:hAnsi="Cambria Math"/>
                                    <w:lang w:eastAsia="sk-SK"/>
                                  </w:rPr>
                                  <m:t>u</m:t>
                                </m:r>
                              </m:sub>
                            </m:sSub>
                          </m:den>
                        </m:f>
                      </m:e>
                    </m:d>
                  </m:den>
                </m:f>
              </m:oMath>
            </m:oMathPara>
          </w:p>
          <w:p w:rsidR="001D0988" w:rsidRPr="00BC242A" w:rsidRDefault="00771340" w:rsidP="002D1E07">
            <w:pPr>
              <w:ind w:firstLine="0"/>
              <w:jc w:val="both"/>
              <w:rPr>
                <w:rFonts w:ascii="Arial Narrow" w:eastAsia="Arial Unicode MS" w:hAnsi="Arial Narrow"/>
                <w:lang w:eastAsia="sk-SK"/>
              </w:rPr>
            </w:pPr>
            <m:oMathPara>
              <m:oMath>
                <m:sSub>
                  <m:sSubPr>
                    <m:ctrlPr>
                      <w:rPr>
                        <w:rFonts w:ascii="Cambria Math" w:eastAsia="Arial Unicode MS" w:hAnsi="Arial Narrow" w:cs="Cambria Math"/>
                        <w:i/>
                        <w:lang w:eastAsia="sk-SK"/>
                      </w:rPr>
                    </m:ctrlPr>
                  </m:sSubPr>
                  <m:e>
                    <m:r>
                      <w:rPr>
                        <w:rFonts w:ascii="Cambria Math" w:eastAsia="Arial Unicode MS" w:hAnsi="Cambria Math" w:cs="Cambria Math"/>
                        <w:lang w:eastAsia="sk-SK"/>
                      </w:rPr>
                      <m:t>u</m:t>
                    </m:r>
                  </m:e>
                  <m:sub>
                    <m:r>
                      <w:rPr>
                        <w:rFonts w:ascii="Cambria Math" w:eastAsia="Arial Unicode MS" w:hAnsi="Cambria Math" w:cs="Cambria Math"/>
                        <w:lang w:eastAsia="sk-SK"/>
                      </w:rPr>
                      <m:t>min</m:t>
                    </m:r>
                  </m:sub>
                </m:sSub>
                <m:r>
                  <m:rPr>
                    <m:sty m:val="p"/>
                  </m:rPr>
                  <w:rPr>
                    <w:rFonts w:ascii="Cambria Math" w:eastAsia="Arial Unicode MS" w:hAnsi="Arial Narrow" w:cs="Cambria Math"/>
                    <w:lang w:eastAsia="sk-SK"/>
                  </w:rPr>
                  <m:t>=</m:t>
                </m:r>
                <m:f>
                  <m:fPr>
                    <m:ctrlPr>
                      <w:rPr>
                        <w:rFonts w:ascii="Cambria Math" w:eastAsia="Arial Unicode MS" w:hAnsi="Arial Narrow"/>
                        <w:lang w:eastAsia="sk-SK"/>
                      </w:rPr>
                    </m:ctrlPr>
                  </m:fPr>
                  <m:num>
                    <m:r>
                      <m:rPr>
                        <m:sty m:val="p"/>
                      </m:rPr>
                      <w:rPr>
                        <w:rFonts w:ascii="Cambria Math" w:eastAsia="Arial Unicode MS" w:hAnsi="Arial Narrow" w:cs="Cambria Math"/>
                        <w:lang w:eastAsia="sk-SK"/>
                      </w:rPr>
                      <m:t>10.1</m:t>
                    </m:r>
                  </m:num>
                  <m:den>
                    <m:r>
                      <w:rPr>
                        <w:rFonts w:ascii="Cambria Math" w:eastAsia="Arial Unicode MS" w:hAnsi="Arial Narrow"/>
                        <w:lang w:eastAsia="sk-SK"/>
                      </w:rPr>
                      <m:t xml:space="preserve">25 . </m:t>
                    </m:r>
                    <m:d>
                      <m:dPr>
                        <m:ctrlPr>
                          <w:rPr>
                            <w:rFonts w:ascii="Cambria Math" w:eastAsia="Arial Unicode MS" w:hAnsi="Arial Narrow"/>
                            <w:i/>
                            <w:lang w:eastAsia="sk-SK"/>
                          </w:rPr>
                        </m:ctrlPr>
                      </m:dPr>
                      <m:e>
                        <m:r>
                          <w:rPr>
                            <w:rFonts w:ascii="Cambria Math" w:eastAsia="Arial Unicode MS" w:hAnsi="Arial Narrow"/>
                            <w:lang w:eastAsia="sk-SK"/>
                          </w:rPr>
                          <m:t>1,7</m:t>
                        </m:r>
                        <m:r>
                          <w:rPr>
                            <w:rFonts w:ascii="Arial Narrow" w:eastAsia="Arial Unicode MS" w:hAnsi="Arial Narrow"/>
                            <w:lang w:eastAsia="sk-SK"/>
                          </w:rPr>
                          <m:t>-</m:t>
                        </m:r>
                        <m:f>
                          <m:fPr>
                            <m:ctrlPr>
                              <w:rPr>
                                <w:rFonts w:ascii="Cambria Math" w:eastAsia="Arial Unicode MS" w:hAnsi="Arial Narrow"/>
                                <w:i/>
                                <w:lang w:eastAsia="sk-SK"/>
                              </w:rPr>
                            </m:ctrlPr>
                          </m:fPr>
                          <m:num>
                            <m:r>
                              <w:rPr>
                                <w:rFonts w:ascii="Cambria Math" w:eastAsia="Arial Unicode MS" w:hAnsi="Arial Narrow"/>
                                <w:lang w:eastAsia="sk-SK"/>
                              </w:rPr>
                              <m:t>1,0.15,85</m:t>
                            </m:r>
                          </m:num>
                          <m:den>
                            <m:r>
                              <w:rPr>
                                <w:rFonts w:ascii="Cambria Math" w:eastAsia="Arial Unicode MS" w:hAnsi="Arial Narrow"/>
                                <w:lang w:eastAsia="sk-SK"/>
                              </w:rPr>
                              <m:t>20</m:t>
                            </m:r>
                          </m:den>
                        </m:f>
                      </m:e>
                    </m:d>
                  </m:den>
                </m:f>
              </m:oMath>
            </m:oMathPara>
          </w:p>
          <w:p w:rsidR="001D0988" w:rsidRPr="00BC242A" w:rsidRDefault="001D0988" w:rsidP="002D1E07">
            <w:pPr>
              <w:ind w:firstLine="0"/>
              <w:jc w:val="both"/>
              <w:rPr>
                <w:rFonts w:ascii="Arial Narrow" w:eastAsia="Arial Unicode MS" w:hAnsi="Arial Narrow"/>
                <w:lang w:eastAsia="sk-SK"/>
              </w:rPr>
            </w:pPr>
          </w:p>
          <w:p w:rsidR="001D0988" w:rsidRPr="00BC242A" w:rsidRDefault="00771340" w:rsidP="002D1E07">
            <w:pPr>
              <w:ind w:firstLine="0"/>
              <w:jc w:val="both"/>
              <w:rPr>
                <w:rFonts w:ascii="Arial Narrow" w:eastAsia="Arial Unicode MS" w:hAnsi="Arial Narrow"/>
                <w:lang w:eastAsia="sk-SK"/>
              </w:rPr>
            </w:pPr>
            <m:oMathPara>
              <m:oMath>
                <m:sSub>
                  <m:sSubPr>
                    <m:ctrlPr>
                      <w:rPr>
                        <w:rFonts w:ascii="Cambria Math" w:eastAsia="Arial Unicode MS" w:hAnsi="Arial Narrow" w:cs="Cambria Math"/>
                        <w:i/>
                        <w:lang w:eastAsia="sk-SK"/>
                      </w:rPr>
                    </m:ctrlPr>
                  </m:sSubPr>
                  <m:e>
                    <m:r>
                      <w:rPr>
                        <w:rFonts w:ascii="Cambria Math" w:eastAsia="Arial Unicode MS" w:hAnsi="Cambria Math" w:cs="Cambria Math"/>
                        <w:lang w:eastAsia="sk-SK"/>
                      </w:rPr>
                      <m:t>u</m:t>
                    </m:r>
                  </m:e>
                  <m:sub>
                    <m:r>
                      <w:rPr>
                        <w:rFonts w:ascii="Cambria Math" w:eastAsia="Arial Unicode MS" w:hAnsi="Cambria Math" w:cs="Cambria Math"/>
                        <w:lang w:eastAsia="sk-SK"/>
                      </w:rPr>
                      <m:t>min</m:t>
                    </m:r>
                  </m:sub>
                </m:sSub>
                <m:r>
                  <m:rPr>
                    <m:sty m:val="p"/>
                  </m:rPr>
                  <w:rPr>
                    <w:rFonts w:ascii="Cambria Math" w:eastAsia="Arial Unicode MS" w:hAnsi="Arial Narrow" w:cs="Cambria Math"/>
                    <w:lang w:eastAsia="sk-SK"/>
                  </w:rPr>
                  <m:t>=</m:t>
                </m:r>
                <m:r>
                  <m:rPr>
                    <m:sty m:val="p"/>
                  </m:rPr>
                  <w:rPr>
                    <w:rFonts w:ascii="Cambria Math" w:eastAsia="Arial Unicode MS" w:hAnsi="Arial Narrow"/>
                    <w:lang w:eastAsia="sk-SK"/>
                  </w:rPr>
                  <m:t>0,50=1,0</m:t>
                </m:r>
              </m:oMath>
            </m:oMathPara>
          </w:p>
          <w:p w:rsidR="001D0988" w:rsidRDefault="001D0988" w:rsidP="002D1E07">
            <w:pPr>
              <w:ind w:firstLine="0"/>
              <w:jc w:val="both"/>
              <w:rPr>
                <w:rFonts w:ascii="Arial Narrow" w:eastAsia="Arial Unicode MS" w:hAnsi="Arial Narrow"/>
                <w:lang w:eastAsia="sk-SK"/>
              </w:rPr>
            </w:pPr>
          </w:p>
          <w:p w:rsidR="001D0988" w:rsidRPr="001D0988" w:rsidRDefault="001D0988" w:rsidP="001D0988">
            <w:pPr>
              <w:ind w:firstLine="0"/>
              <w:jc w:val="center"/>
              <w:rPr>
                <w:rFonts w:ascii="Arial Narrow" w:eastAsia="Arial Unicode MS" w:hAnsi="Arial Narrow"/>
                <w:b/>
                <w:i/>
                <w:lang w:eastAsia="sk-SK"/>
              </w:rPr>
            </w:pPr>
            <w:r w:rsidRPr="001D0988">
              <w:rPr>
                <w:rFonts w:ascii="Arial Narrow" w:eastAsia="Arial Unicode MS" w:hAnsi="Arial Narrow"/>
                <w:b/>
                <w:i/>
                <w:lang w:eastAsia="sk-SK"/>
              </w:rPr>
              <w:t>Vyhovuje</w:t>
            </w:r>
          </w:p>
        </w:tc>
      </w:tr>
    </w:tbl>
    <w:p w:rsidR="001D0988" w:rsidRPr="001D0988" w:rsidRDefault="001D0988" w:rsidP="001D0988">
      <w:pPr>
        <w:jc w:val="both"/>
        <w:rPr>
          <w:rFonts w:ascii="Arial Narrow" w:hAnsi="Arial Narrow" w:cs="Arial"/>
          <w:bCs/>
          <w:sz w:val="22"/>
          <w:szCs w:val="22"/>
        </w:rPr>
      </w:pPr>
    </w:p>
    <w:p w:rsidR="005E4CF5" w:rsidRDefault="005E4CF5" w:rsidP="00BA337B">
      <w:pPr>
        <w:numPr>
          <w:ilvl w:val="2"/>
          <w:numId w:val="1"/>
        </w:numPr>
        <w:jc w:val="both"/>
        <w:rPr>
          <w:rFonts w:ascii="Arial Narrow" w:hAnsi="Arial Narrow" w:cs="Arial"/>
          <w:b/>
          <w:bCs/>
          <w:sz w:val="22"/>
          <w:szCs w:val="22"/>
        </w:rPr>
      </w:pPr>
      <w:r>
        <w:rPr>
          <w:rFonts w:ascii="Arial Narrow" w:hAnsi="Arial Narrow" w:cs="Arial"/>
          <w:b/>
          <w:bCs/>
          <w:sz w:val="22"/>
          <w:szCs w:val="22"/>
        </w:rPr>
        <w:t>Evakuácie z ostatných požiarnych úsekov</w:t>
      </w:r>
    </w:p>
    <w:p w:rsidR="005E4CF5" w:rsidRPr="005E4CF5" w:rsidRDefault="005E4CF5" w:rsidP="005E4CF5">
      <w:pPr>
        <w:jc w:val="both"/>
        <w:rPr>
          <w:rFonts w:ascii="Arial Narrow" w:hAnsi="Arial Narrow" w:cs="Arial"/>
          <w:bCs/>
          <w:sz w:val="22"/>
          <w:szCs w:val="22"/>
        </w:rPr>
      </w:pPr>
      <w:r>
        <w:rPr>
          <w:rFonts w:ascii="Arial Narrow" w:hAnsi="Arial Narrow" w:cs="Arial"/>
          <w:bCs/>
          <w:sz w:val="22"/>
          <w:szCs w:val="22"/>
        </w:rPr>
        <w:tab/>
        <w:t>Nakoľko som pri výpočte a posú</w:t>
      </w:r>
      <w:r w:rsidR="00023763">
        <w:rPr>
          <w:rFonts w:ascii="Arial Narrow" w:hAnsi="Arial Narrow" w:cs="Arial"/>
          <w:bCs/>
          <w:sz w:val="22"/>
          <w:szCs w:val="22"/>
        </w:rPr>
        <w:t>dení evakuácie osôb cez chránenú</w:t>
      </w:r>
      <w:r>
        <w:rPr>
          <w:rFonts w:ascii="Arial Narrow" w:hAnsi="Arial Narrow" w:cs="Arial"/>
          <w:bCs/>
          <w:sz w:val="22"/>
          <w:szCs w:val="22"/>
        </w:rPr>
        <w:t xml:space="preserve"> únikov</w:t>
      </w:r>
      <w:r w:rsidR="00023763">
        <w:rPr>
          <w:rFonts w:ascii="Arial Narrow" w:hAnsi="Arial Narrow" w:cs="Arial"/>
          <w:bCs/>
          <w:sz w:val="22"/>
          <w:szCs w:val="22"/>
        </w:rPr>
        <w:t>ú</w:t>
      </w:r>
      <w:r>
        <w:rPr>
          <w:rFonts w:ascii="Arial Narrow" w:hAnsi="Arial Narrow" w:cs="Arial"/>
          <w:bCs/>
          <w:sz w:val="22"/>
          <w:szCs w:val="22"/>
        </w:rPr>
        <w:t xml:space="preserve"> cest</w:t>
      </w:r>
      <w:r w:rsidR="00023763">
        <w:rPr>
          <w:rFonts w:ascii="Arial Narrow" w:hAnsi="Arial Narrow" w:cs="Arial"/>
          <w:bCs/>
          <w:sz w:val="22"/>
          <w:szCs w:val="22"/>
        </w:rPr>
        <w:t>u a čiastočne chránenú únikovú cestu</w:t>
      </w:r>
      <w:r>
        <w:rPr>
          <w:rFonts w:ascii="Arial Narrow" w:hAnsi="Arial Narrow" w:cs="Arial"/>
          <w:bCs/>
          <w:sz w:val="22"/>
          <w:szCs w:val="22"/>
        </w:rPr>
        <w:t xml:space="preserve"> uvažoval s možnosťou, že všetky osoby sa nachádzajú na 3 nadzemnom požiarnom podlaží, </w:t>
      </w:r>
      <w:r>
        <w:rPr>
          <w:rFonts w:ascii="Arial Narrow" w:hAnsi="Arial Narrow" w:cs="Arial"/>
          <w:bCs/>
          <w:sz w:val="22"/>
          <w:szCs w:val="22"/>
        </w:rPr>
        <w:lastRenderedPageBreak/>
        <w:t>možno konštatovať, že aj všetky ostatné únikové cesty, t.. z požiarnych úsekov N 2.04 a N 2.05 sú vyhovujúce. V zmysle Vyhlášky 94/2004 Z.z. §65 ods. 5d) je začiatok nechránenej únikovej cesty na osi východu z bytu.</w:t>
      </w:r>
    </w:p>
    <w:p w:rsidR="005E4CF5" w:rsidRDefault="005E4CF5" w:rsidP="00E11164">
      <w:pPr>
        <w:jc w:val="both"/>
        <w:rPr>
          <w:rFonts w:ascii="Arial Narrow" w:hAnsi="Arial Narrow"/>
        </w:rPr>
      </w:pPr>
    </w:p>
    <w:p w:rsidR="00555D8F" w:rsidRDefault="00555D8F" w:rsidP="00BA337B">
      <w:pPr>
        <w:numPr>
          <w:ilvl w:val="1"/>
          <w:numId w:val="1"/>
        </w:numPr>
        <w:spacing w:after="240"/>
        <w:jc w:val="both"/>
        <w:rPr>
          <w:rFonts w:ascii="Arial Narrow" w:hAnsi="Arial Narrow" w:cs="Arial"/>
          <w:b/>
          <w:bCs/>
          <w:sz w:val="22"/>
          <w:szCs w:val="22"/>
        </w:rPr>
      </w:pPr>
      <w:r>
        <w:rPr>
          <w:rFonts w:ascii="Arial Narrow" w:hAnsi="Arial Narrow" w:cs="Arial"/>
          <w:b/>
          <w:bCs/>
          <w:sz w:val="22"/>
          <w:szCs w:val="22"/>
        </w:rPr>
        <w:t>Osvetlenie</w:t>
      </w:r>
    </w:p>
    <w:p w:rsidR="00555D8F" w:rsidRPr="006A47BA" w:rsidRDefault="00555D8F" w:rsidP="00555D8F">
      <w:pPr>
        <w:ind w:firstLine="360"/>
        <w:jc w:val="both"/>
        <w:rPr>
          <w:rFonts w:ascii="Arial Narrow" w:eastAsia="Arial Unicode MS" w:hAnsi="Arial Narrow"/>
          <w:sz w:val="22"/>
          <w:szCs w:val="22"/>
          <w:lang w:eastAsia="sk-SK"/>
        </w:rPr>
      </w:pPr>
      <w:r w:rsidRPr="006A47BA">
        <w:rPr>
          <w:rFonts w:ascii="Arial Narrow" w:eastAsia="Arial Unicode MS" w:hAnsi="Arial Narrow"/>
          <w:sz w:val="22"/>
          <w:szCs w:val="22"/>
          <w:lang w:eastAsia="sk-SK"/>
        </w:rPr>
        <w:t>V zmysle Vyhlášky 94/2004 Z.z. § 73 ods. 1 a STN 92 0201-3 ods. 18.1 musia byť únikové cesty v stavbách osvetlené denným alebo umelým svetlom.</w:t>
      </w:r>
    </w:p>
    <w:p w:rsidR="00555D8F" w:rsidRDefault="00555D8F" w:rsidP="00555D8F">
      <w:pPr>
        <w:jc w:val="both"/>
        <w:rPr>
          <w:rFonts w:ascii="Arial Narrow" w:eastAsia="Arial Unicode MS" w:hAnsi="Arial Narrow"/>
          <w:b/>
          <w:i/>
          <w:sz w:val="22"/>
          <w:szCs w:val="22"/>
          <w:lang w:eastAsia="sk-SK"/>
        </w:rPr>
      </w:pPr>
      <w:r w:rsidRPr="006A47BA">
        <w:rPr>
          <w:rFonts w:ascii="Arial Narrow" w:eastAsia="Arial Unicode MS" w:hAnsi="Arial Narrow"/>
          <w:sz w:val="22"/>
          <w:szCs w:val="22"/>
          <w:lang w:eastAsia="sk-SK"/>
        </w:rPr>
        <w:tab/>
        <w:t xml:space="preserve">V zmysle Vyhlášky 94/2004 Z.z. § 73 ods. 2 musia byť únikové cesty, ktoré slúžia na únik viac ako 50 osôb vybavené núdzovým osvetlením. </w:t>
      </w:r>
      <w:r w:rsidR="00023763">
        <w:rPr>
          <w:rFonts w:ascii="Arial Narrow" w:eastAsia="Arial Unicode MS" w:hAnsi="Arial Narrow"/>
          <w:sz w:val="22"/>
          <w:szCs w:val="22"/>
          <w:lang w:eastAsia="sk-SK"/>
        </w:rPr>
        <w:t xml:space="preserve">Podľa STN 920201-3 ods. 18.4 núdzovým osvetlením sa odporúča vybaviť únikové cesty slúžiace na únik osôb s obmedzenou schopnosťou pohybu. </w:t>
      </w:r>
      <w:r>
        <w:rPr>
          <w:rFonts w:ascii="Arial Narrow" w:eastAsia="Arial Unicode MS" w:hAnsi="Arial Narrow"/>
          <w:b/>
          <w:i/>
          <w:sz w:val="22"/>
          <w:szCs w:val="22"/>
          <w:lang w:eastAsia="sk-SK"/>
        </w:rPr>
        <w:t>Riešená stavba musí byť vybavená núdzovým osvetlením.</w:t>
      </w:r>
    </w:p>
    <w:p w:rsidR="00555D8F" w:rsidRDefault="00555D8F" w:rsidP="00555D8F">
      <w:pPr>
        <w:jc w:val="both"/>
        <w:rPr>
          <w:rFonts w:ascii="Arial Narrow" w:eastAsia="Arial Unicode MS" w:hAnsi="Arial Narrow"/>
          <w:b/>
          <w:i/>
          <w:sz w:val="22"/>
          <w:szCs w:val="22"/>
          <w:lang w:eastAsia="sk-SK"/>
        </w:rPr>
      </w:pPr>
      <w:r>
        <w:rPr>
          <w:rFonts w:ascii="Arial Narrow" w:eastAsia="Arial Unicode MS" w:hAnsi="Arial Narrow"/>
          <w:b/>
          <w:i/>
          <w:sz w:val="22"/>
          <w:szCs w:val="22"/>
          <w:lang w:eastAsia="sk-SK"/>
        </w:rPr>
        <w:tab/>
      </w:r>
    </w:p>
    <w:p w:rsidR="00555D8F" w:rsidRDefault="00555D8F" w:rsidP="00BA337B">
      <w:pPr>
        <w:numPr>
          <w:ilvl w:val="1"/>
          <w:numId w:val="1"/>
        </w:numPr>
        <w:spacing w:after="240"/>
        <w:jc w:val="both"/>
        <w:rPr>
          <w:rFonts w:ascii="Arial Narrow" w:hAnsi="Arial Narrow" w:cs="Arial"/>
          <w:b/>
          <w:bCs/>
          <w:sz w:val="22"/>
          <w:szCs w:val="22"/>
        </w:rPr>
      </w:pPr>
      <w:r>
        <w:rPr>
          <w:rFonts w:ascii="Arial Narrow" w:hAnsi="Arial Narrow" w:cs="Arial"/>
          <w:b/>
          <w:bCs/>
          <w:sz w:val="22"/>
          <w:szCs w:val="22"/>
        </w:rPr>
        <w:t>Označenie únikových ciest</w:t>
      </w:r>
    </w:p>
    <w:p w:rsidR="00555D8F" w:rsidRDefault="00555D8F" w:rsidP="00555D8F">
      <w:pPr>
        <w:spacing w:after="240"/>
        <w:jc w:val="both"/>
        <w:rPr>
          <w:rFonts w:ascii="Arial Narrow" w:hAnsi="Arial Narrow" w:cs="Arial"/>
          <w:bCs/>
          <w:sz w:val="22"/>
          <w:szCs w:val="22"/>
        </w:rPr>
      </w:pPr>
      <w:r w:rsidRPr="00D11950">
        <w:rPr>
          <w:rFonts w:ascii="Arial Narrow" w:hAnsi="Arial Narrow" w:cs="Arial"/>
          <w:bCs/>
          <w:sz w:val="22"/>
          <w:szCs w:val="22"/>
        </w:rPr>
        <w:tab/>
      </w:r>
      <w:r w:rsidRPr="00D11950">
        <w:rPr>
          <w:rFonts w:ascii="Arial Narrow" w:eastAsia="Arial Unicode MS" w:hAnsi="Arial Narrow"/>
          <w:sz w:val="22"/>
          <w:szCs w:val="22"/>
          <w:lang w:eastAsia="sk-SK"/>
        </w:rPr>
        <w:t>V zmysle Vyhlášky 94/2004 Z.z. § 74 ods. 1, ak je východ zo stavby na voľné priestranstvo nie je priamo viditeľný, smer úniku musí byť označený na všetkých únikových cestách požiarnobezpečnostnými značkami.</w:t>
      </w:r>
      <w:r>
        <w:rPr>
          <w:rFonts w:ascii="Arial Narrow" w:eastAsia="Arial Unicode MS" w:hAnsi="Arial Narrow"/>
          <w:sz w:val="22"/>
          <w:szCs w:val="22"/>
          <w:lang w:eastAsia="sk-SK"/>
        </w:rPr>
        <w:t xml:space="preserve"> </w:t>
      </w:r>
      <w:r w:rsidRPr="00D11950">
        <w:rPr>
          <w:rFonts w:ascii="Arial Narrow" w:hAnsi="Arial Narrow" w:cs="Arial"/>
          <w:bCs/>
          <w:sz w:val="22"/>
          <w:szCs w:val="22"/>
        </w:rPr>
        <w:t>V zmysle Vyhlášky 94/2004 Z.z. §74 ods. 2b) musí byť smer úniku vyznačený zariadením s vlastným zdrojom svetla na únikových cestách v stavbe určenej na ubytovanie.</w:t>
      </w:r>
    </w:p>
    <w:p w:rsidR="00555D8F" w:rsidRDefault="00555D8F" w:rsidP="00BA337B">
      <w:pPr>
        <w:numPr>
          <w:ilvl w:val="1"/>
          <w:numId w:val="1"/>
        </w:numPr>
        <w:spacing w:after="240"/>
        <w:jc w:val="both"/>
        <w:rPr>
          <w:rFonts w:ascii="Arial Narrow" w:hAnsi="Arial Narrow" w:cs="Arial"/>
          <w:b/>
          <w:bCs/>
          <w:sz w:val="22"/>
          <w:szCs w:val="22"/>
        </w:rPr>
      </w:pPr>
      <w:r>
        <w:rPr>
          <w:rFonts w:ascii="Arial Narrow" w:hAnsi="Arial Narrow" w:cs="Arial"/>
          <w:b/>
          <w:bCs/>
          <w:sz w:val="22"/>
          <w:szCs w:val="22"/>
        </w:rPr>
        <w:t>Podlaha a dvere na únikovej ceste</w:t>
      </w:r>
    </w:p>
    <w:p w:rsidR="00555D8F" w:rsidRPr="0013275D" w:rsidRDefault="00555D8F" w:rsidP="00555D8F">
      <w:pPr>
        <w:ind w:firstLine="360"/>
        <w:jc w:val="both"/>
        <w:rPr>
          <w:rFonts w:ascii="Arial Narrow" w:eastAsia="Arial Unicode MS" w:hAnsi="Arial Narrow"/>
          <w:sz w:val="22"/>
          <w:szCs w:val="22"/>
          <w:lang w:eastAsia="sk-SK"/>
        </w:rPr>
      </w:pPr>
      <w:r w:rsidRPr="0013275D">
        <w:rPr>
          <w:rFonts w:ascii="Arial Narrow" w:eastAsia="Arial Unicode MS" w:hAnsi="Arial Narrow"/>
          <w:sz w:val="22"/>
          <w:szCs w:val="22"/>
          <w:lang w:eastAsia="sk-SK"/>
        </w:rPr>
        <w:t xml:space="preserve"> Podlaha na oboch stranách dverí, ktorými prechádza úniková cesta, musí byť v zmysle Vyhlášky 94/2004 Z.z. § 70 ods. 1 vo vzdialenosti rovnajúcej sa aspoň šírke únikovej cesty v rovnakej výškovej úrovni; to neplatí na podlahu pri dverách, ktoré vedú na voľné priestranstvo, na terasu, plochú strechu, pavlač a podobne.</w:t>
      </w:r>
    </w:p>
    <w:p w:rsidR="00555D8F" w:rsidRPr="0013275D" w:rsidRDefault="00555D8F" w:rsidP="00555D8F">
      <w:pPr>
        <w:spacing w:after="120"/>
        <w:ind w:firstLine="360"/>
        <w:jc w:val="both"/>
        <w:rPr>
          <w:rFonts w:ascii="Arial Narrow" w:eastAsia="Arial Unicode MS" w:hAnsi="Arial Narrow"/>
          <w:sz w:val="22"/>
          <w:szCs w:val="22"/>
          <w:lang w:eastAsia="sk-SK"/>
        </w:rPr>
      </w:pPr>
      <w:r w:rsidRPr="0013275D">
        <w:rPr>
          <w:rFonts w:ascii="Arial Narrow" w:eastAsia="Arial Unicode MS" w:hAnsi="Arial Narrow"/>
          <w:sz w:val="22"/>
          <w:szCs w:val="22"/>
          <w:lang w:eastAsia="sk-SK"/>
        </w:rPr>
        <w:t>Dvere na únikovej, okrem d</w:t>
      </w:r>
      <w:r>
        <w:rPr>
          <w:rFonts w:ascii="Arial Narrow" w:eastAsia="Arial Unicode MS" w:hAnsi="Arial Narrow"/>
          <w:sz w:val="22"/>
          <w:szCs w:val="22"/>
          <w:lang w:eastAsia="sk-SK"/>
        </w:rPr>
        <w:t>verí na začiatku únikovej cesty</w:t>
      </w:r>
      <w:r w:rsidRPr="0013275D">
        <w:rPr>
          <w:rFonts w:ascii="Arial Narrow" w:eastAsia="Arial Unicode MS" w:hAnsi="Arial Narrow"/>
          <w:sz w:val="22"/>
          <w:szCs w:val="22"/>
          <w:lang w:eastAsia="sk-SK"/>
        </w:rPr>
        <w:t xml:space="preserve"> sa musia otvárať v smere úniku pootáčaním dverných krídel v postranných závesoch alebo v čapoch v zmysle Vyhlášky 94/2004 Z.z. § 71 ods. 2. </w:t>
      </w:r>
    </w:p>
    <w:p w:rsidR="00555D8F" w:rsidRDefault="00555D8F" w:rsidP="00555D8F">
      <w:pPr>
        <w:jc w:val="both"/>
        <w:rPr>
          <w:rFonts w:ascii="Arial Narrow" w:eastAsia="Arial Unicode MS" w:hAnsi="Arial Narrow"/>
          <w:sz w:val="22"/>
          <w:szCs w:val="22"/>
          <w:lang w:eastAsia="sk-SK"/>
        </w:rPr>
      </w:pPr>
    </w:p>
    <w:p w:rsidR="00555D8F" w:rsidRDefault="00555D8F" w:rsidP="00BA337B">
      <w:pPr>
        <w:numPr>
          <w:ilvl w:val="1"/>
          <w:numId w:val="1"/>
        </w:numPr>
        <w:spacing w:after="240"/>
        <w:jc w:val="both"/>
        <w:rPr>
          <w:rFonts w:ascii="Arial Narrow" w:hAnsi="Arial Narrow" w:cs="Arial"/>
          <w:b/>
          <w:bCs/>
          <w:sz w:val="22"/>
          <w:szCs w:val="22"/>
        </w:rPr>
      </w:pPr>
      <w:r>
        <w:rPr>
          <w:rFonts w:ascii="Arial Narrow" w:hAnsi="Arial Narrow" w:cs="Arial"/>
          <w:b/>
          <w:bCs/>
          <w:sz w:val="22"/>
          <w:szCs w:val="22"/>
        </w:rPr>
        <w:t>Schodisko na únikovej ceste</w:t>
      </w:r>
    </w:p>
    <w:p w:rsidR="00555D8F" w:rsidRPr="00555D8F" w:rsidRDefault="00555D8F" w:rsidP="00555D8F">
      <w:pPr>
        <w:spacing w:after="240"/>
        <w:jc w:val="both"/>
        <w:rPr>
          <w:rFonts w:ascii="Arial Narrow" w:hAnsi="Arial Narrow" w:cs="Arial"/>
          <w:bCs/>
          <w:sz w:val="22"/>
          <w:szCs w:val="22"/>
        </w:rPr>
      </w:pPr>
      <w:r>
        <w:rPr>
          <w:rFonts w:ascii="Arial Narrow" w:hAnsi="Arial Narrow" w:cs="Arial"/>
          <w:bCs/>
          <w:sz w:val="22"/>
          <w:szCs w:val="22"/>
        </w:rPr>
        <w:tab/>
        <w:t xml:space="preserve">V zmysle Vyhlášky 94/2004 Z.z. §72 ods. 1 schodisko na únikovej ceste určenej na únik viac ako 50 osôb musí mať sklon väčší ako 25 stupňov a menší ako 35 stupňov. </w:t>
      </w:r>
    </w:p>
    <w:p w:rsidR="00555D8F" w:rsidRDefault="00555D8F" w:rsidP="00BA337B">
      <w:pPr>
        <w:numPr>
          <w:ilvl w:val="1"/>
          <w:numId w:val="1"/>
        </w:numPr>
        <w:spacing w:after="240"/>
        <w:jc w:val="both"/>
        <w:rPr>
          <w:rFonts w:ascii="Arial Narrow" w:hAnsi="Arial Narrow" w:cs="Arial"/>
          <w:b/>
          <w:bCs/>
          <w:sz w:val="22"/>
          <w:szCs w:val="22"/>
        </w:rPr>
      </w:pPr>
      <w:r>
        <w:rPr>
          <w:rFonts w:ascii="Arial Narrow" w:hAnsi="Arial Narrow" w:cs="Arial"/>
          <w:b/>
          <w:bCs/>
          <w:sz w:val="22"/>
          <w:szCs w:val="22"/>
        </w:rPr>
        <w:t>Odvetranie CHÚC "A"</w:t>
      </w:r>
    </w:p>
    <w:p w:rsidR="00555D8F" w:rsidRDefault="00555D8F" w:rsidP="00555D8F">
      <w:pPr>
        <w:spacing w:after="240"/>
        <w:jc w:val="both"/>
        <w:rPr>
          <w:rFonts w:ascii="Arial Narrow" w:hAnsi="Arial Narrow" w:cs="Arial"/>
          <w:bCs/>
          <w:sz w:val="22"/>
          <w:szCs w:val="22"/>
        </w:rPr>
      </w:pPr>
      <w:r>
        <w:rPr>
          <w:rFonts w:ascii="Arial Narrow" w:hAnsi="Arial Narrow" w:cs="Arial"/>
          <w:bCs/>
          <w:sz w:val="22"/>
          <w:szCs w:val="22"/>
        </w:rPr>
        <w:tab/>
        <w:t>Vetranie CHÚC "A" je zabezpečené v zmysle Vyhlášky 94/2004 Z.z. príloha č. 7 a) otvárateľnými otvormi (prirodzené odvetranie) s plochou rovnajúcej sa najmenej 10 % pôdorysnej plochy chránenej únikovej cesty pri jednostrannom vetraní a 5% pôdorysnej plochy pri priečnom vetraní, nakoľko má CHÚC plochu viac ako 20 m</w:t>
      </w:r>
      <w:r>
        <w:rPr>
          <w:rFonts w:ascii="Arial Narrow" w:hAnsi="Arial Narrow" w:cs="Arial"/>
          <w:bCs/>
          <w:sz w:val="22"/>
          <w:szCs w:val="22"/>
          <w:vertAlign w:val="superscript"/>
        </w:rPr>
        <w:t>2</w:t>
      </w:r>
      <w:r>
        <w:rPr>
          <w:rFonts w:ascii="Arial Narrow" w:hAnsi="Arial Narrow" w:cs="Arial"/>
          <w:bCs/>
          <w:sz w:val="22"/>
          <w:szCs w:val="22"/>
        </w:rPr>
        <w:t>.</w:t>
      </w:r>
    </w:p>
    <w:p w:rsidR="00115E26" w:rsidRDefault="00115E26" w:rsidP="00BA337B">
      <w:pPr>
        <w:numPr>
          <w:ilvl w:val="2"/>
          <w:numId w:val="1"/>
        </w:numPr>
        <w:spacing w:after="240"/>
        <w:jc w:val="both"/>
        <w:rPr>
          <w:rFonts w:ascii="Arial Narrow" w:hAnsi="Arial Narrow" w:cs="Arial"/>
          <w:b/>
          <w:bCs/>
          <w:sz w:val="22"/>
          <w:szCs w:val="22"/>
        </w:rPr>
      </w:pPr>
      <w:r>
        <w:rPr>
          <w:rFonts w:ascii="Arial Narrow" w:hAnsi="Arial Narrow" w:cs="Arial"/>
          <w:b/>
          <w:bCs/>
          <w:sz w:val="22"/>
          <w:szCs w:val="22"/>
        </w:rPr>
        <w:t xml:space="preserve">Odvetranie CHÚC "A" - N </w:t>
      </w:r>
      <w:r w:rsidR="00023763">
        <w:rPr>
          <w:rFonts w:ascii="Arial Narrow" w:hAnsi="Arial Narrow" w:cs="Arial"/>
          <w:b/>
          <w:bCs/>
          <w:sz w:val="22"/>
          <w:szCs w:val="22"/>
        </w:rPr>
        <w:t>2.07/N2-N3</w:t>
      </w:r>
    </w:p>
    <w:p w:rsidR="00555D8F" w:rsidRDefault="00555D8F" w:rsidP="00555D8F">
      <w:pPr>
        <w:jc w:val="both"/>
        <w:rPr>
          <w:rFonts w:ascii="Arial Narrow" w:hAnsi="Arial Narrow" w:cs="Arial"/>
          <w:bCs/>
          <w:sz w:val="22"/>
          <w:szCs w:val="22"/>
          <w:vertAlign w:val="superscript"/>
        </w:rPr>
      </w:pPr>
      <w:r>
        <w:rPr>
          <w:rFonts w:ascii="Arial Narrow" w:hAnsi="Arial Narrow" w:cs="Arial"/>
          <w:b/>
          <w:bCs/>
          <w:i/>
          <w:sz w:val="22"/>
          <w:szCs w:val="22"/>
        </w:rPr>
        <w:t>Plocha CHÚC</w:t>
      </w:r>
      <w:r w:rsidR="00FA14AB">
        <w:rPr>
          <w:rFonts w:ascii="Arial Narrow" w:hAnsi="Arial Narrow" w:cs="Arial"/>
          <w:b/>
          <w:bCs/>
          <w:i/>
          <w:sz w:val="22"/>
          <w:szCs w:val="22"/>
        </w:rPr>
        <w:t xml:space="preserve"> (</w:t>
      </w:r>
      <w:r w:rsidR="008D6B59">
        <w:rPr>
          <w:rFonts w:ascii="Arial Narrow" w:hAnsi="Arial Narrow" w:cs="Arial"/>
          <w:b/>
          <w:bCs/>
          <w:i/>
          <w:sz w:val="22"/>
          <w:szCs w:val="22"/>
        </w:rPr>
        <w:t xml:space="preserve">N 2.07/N2 </w:t>
      </w:r>
      <w:r w:rsidR="00FA14AB">
        <w:rPr>
          <w:rFonts w:ascii="Arial Narrow" w:hAnsi="Arial Narrow" w:cs="Arial"/>
          <w:b/>
          <w:bCs/>
          <w:i/>
          <w:sz w:val="22"/>
          <w:szCs w:val="22"/>
        </w:rPr>
        <w:t>-N3)</w:t>
      </w:r>
      <w:r>
        <w:rPr>
          <w:rFonts w:ascii="Arial Narrow" w:hAnsi="Arial Narrow" w:cs="Arial"/>
          <w:b/>
          <w:bCs/>
          <w:i/>
          <w:sz w:val="22"/>
          <w:szCs w:val="22"/>
        </w:rPr>
        <w:t>:</w:t>
      </w:r>
      <w:r>
        <w:rPr>
          <w:rFonts w:ascii="Arial Narrow" w:hAnsi="Arial Narrow" w:cs="Arial"/>
          <w:b/>
          <w:bCs/>
          <w:i/>
          <w:sz w:val="22"/>
          <w:szCs w:val="22"/>
        </w:rPr>
        <w:tab/>
      </w:r>
      <w:r>
        <w:rPr>
          <w:rFonts w:ascii="Arial Narrow" w:hAnsi="Arial Narrow" w:cs="Arial"/>
          <w:b/>
          <w:bCs/>
          <w:i/>
          <w:sz w:val="22"/>
          <w:szCs w:val="22"/>
        </w:rPr>
        <w:tab/>
      </w:r>
      <w:r>
        <w:rPr>
          <w:rFonts w:ascii="Arial Narrow" w:hAnsi="Arial Narrow" w:cs="Arial"/>
          <w:b/>
          <w:bCs/>
          <w:i/>
          <w:sz w:val="22"/>
          <w:szCs w:val="22"/>
        </w:rPr>
        <w:tab/>
      </w:r>
      <w:r>
        <w:rPr>
          <w:rFonts w:ascii="Arial Narrow" w:hAnsi="Arial Narrow" w:cs="Arial"/>
          <w:b/>
          <w:bCs/>
          <w:i/>
          <w:sz w:val="22"/>
          <w:szCs w:val="22"/>
        </w:rPr>
        <w:tab/>
      </w:r>
      <w:r w:rsidR="00115E26">
        <w:rPr>
          <w:rFonts w:ascii="Arial Narrow" w:hAnsi="Arial Narrow" w:cs="Arial"/>
          <w:bCs/>
          <w:sz w:val="22"/>
          <w:szCs w:val="22"/>
        </w:rPr>
        <w:t>80,63</w:t>
      </w:r>
      <w:r>
        <w:rPr>
          <w:rFonts w:ascii="Arial Narrow" w:hAnsi="Arial Narrow" w:cs="Arial"/>
          <w:bCs/>
          <w:sz w:val="22"/>
          <w:szCs w:val="22"/>
        </w:rPr>
        <w:t xml:space="preserve"> m</w:t>
      </w:r>
      <w:r>
        <w:rPr>
          <w:rFonts w:ascii="Arial Narrow" w:hAnsi="Arial Narrow" w:cs="Arial"/>
          <w:bCs/>
          <w:sz w:val="22"/>
          <w:szCs w:val="22"/>
          <w:vertAlign w:val="superscript"/>
        </w:rPr>
        <w:t>2</w:t>
      </w:r>
    </w:p>
    <w:p w:rsidR="00555D8F" w:rsidRDefault="00555D8F" w:rsidP="00555D8F">
      <w:pPr>
        <w:jc w:val="both"/>
        <w:rPr>
          <w:rFonts w:ascii="Arial Narrow" w:hAnsi="Arial Narrow" w:cs="Arial"/>
          <w:bCs/>
          <w:sz w:val="22"/>
          <w:szCs w:val="22"/>
        </w:rPr>
      </w:pPr>
      <w:r>
        <w:rPr>
          <w:rFonts w:ascii="Arial Narrow" w:hAnsi="Arial Narrow" w:cs="Arial"/>
          <w:b/>
          <w:bCs/>
          <w:i/>
          <w:sz w:val="22"/>
          <w:szCs w:val="22"/>
        </w:rPr>
        <w:t>Typ vetrania:</w:t>
      </w:r>
      <w:r w:rsidR="00115E26">
        <w:rPr>
          <w:rFonts w:ascii="Arial Narrow" w:hAnsi="Arial Narrow" w:cs="Arial"/>
          <w:b/>
          <w:bCs/>
          <w:i/>
          <w:sz w:val="22"/>
          <w:szCs w:val="22"/>
        </w:rPr>
        <w:tab/>
      </w:r>
      <w:r>
        <w:rPr>
          <w:rFonts w:ascii="Arial Narrow" w:hAnsi="Arial Narrow" w:cs="Arial"/>
          <w:b/>
          <w:bCs/>
          <w:i/>
          <w:sz w:val="22"/>
          <w:szCs w:val="22"/>
        </w:rPr>
        <w:tab/>
      </w:r>
      <w:r>
        <w:rPr>
          <w:rFonts w:ascii="Arial Narrow" w:hAnsi="Arial Narrow" w:cs="Arial"/>
          <w:b/>
          <w:bCs/>
          <w:i/>
          <w:sz w:val="22"/>
          <w:szCs w:val="22"/>
        </w:rPr>
        <w:tab/>
      </w:r>
      <w:r>
        <w:rPr>
          <w:rFonts w:ascii="Arial Narrow" w:hAnsi="Arial Narrow" w:cs="Arial"/>
          <w:b/>
          <w:bCs/>
          <w:i/>
          <w:sz w:val="22"/>
          <w:szCs w:val="22"/>
        </w:rPr>
        <w:tab/>
      </w:r>
      <w:r>
        <w:rPr>
          <w:rFonts w:ascii="Arial Narrow" w:hAnsi="Arial Narrow" w:cs="Arial"/>
          <w:b/>
          <w:bCs/>
          <w:i/>
          <w:sz w:val="22"/>
          <w:szCs w:val="22"/>
        </w:rPr>
        <w:tab/>
      </w:r>
      <w:r>
        <w:rPr>
          <w:rFonts w:ascii="Arial Narrow" w:hAnsi="Arial Narrow" w:cs="Arial"/>
          <w:b/>
          <w:bCs/>
          <w:i/>
          <w:sz w:val="22"/>
          <w:szCs w:val="22"/>
        </w:rPr>
        <w:tab/>
      </w:r>
      <w:r w:rsidR="00115E26">
        <w:rPr>
          <w:rFonts w:ascii="Arial Narrow" w:hAnsi="Arial Narrow" w:cs="Arial"/>
          <w:bCs/>
          <w:sz w:val="22"/>
          <w:szCs w:val="22"/>
        </w:rPr>
        <w:t>jednostranné</w:t>
      </w:r>
    </w:p>
    <w:p w:rsidR="00555D8F" w:rsidRDefault="00555D8F" w:rsidP="00555D8F">
      <w:pPr>
        <w:jc w:val="both"/>
        <w:rPr>
          <w:rFonts w:ascii="Arial Narrow" w:hAnsi="Arial Narrow" w:cs="Arial"/>
          <w:bCs/>
          <w:sz w:val="22"/>
          <w:szCs w:val="22"/>
        </w:rPr>
      </w:pPr>
      <w:r>
        <w:rPr>
          <w:rFonts w:ascii="Arial Narrow" w:hAnsi="Arial Narrow" w:cs="Arial"/>
          <w:b/>
          <w:bCs/>
          <w:i/>
          <w:sz w:val="22"/>
          <w:szCs w:val="22"/>
        </w:rPr>
        <w:t>Potrebná plocha otvárateľných otvorov:</w:t>
      </w:r>
      <w:r>
        <w:rPr>
          <w:rFonts w:ascii="Arial Narrow" w:hAnsi="Arial Narrow" w:cs="Arial"/>
          <w:b/>
          <w:bCs/>
          <w:i/>
          <w:sz w:val="22"/>
          <w:szCs w:val="22"/>
        </w:rPr>
        <w:tab/>
      </w:r>
      <w:r w:rsidR="00115E26">
        <w:rPr>
          <w:rFonts w:ascii="Arial Narrow" w:hAnsi="Arial Narrow" w:cs="Arial"/>
          <w:b/>
          <w:bCs/>
          <w:i/>
          <w:sz w:val="22"/>
          <w:szCs w:val="22"/>
        </w:rPr>
        <w:tab/>
      </w:r>
      <w:r>
        <w:rPr>
          <w:rFonts w:ascii="Arial Narrow" w:hAnsi="Arial Narrow" w:cs="Arial"/>
          <w:b/>
          <w:bCs/>
          <w:i/>
          <w:sz w:val="22"/>
          <w:szCs w:val="22"/>
        </w:rPr>
        <w:tab/>
      </w:r>
      <w:r w:rsidR="00115E26">
        <w:rPr>
          <w:rFonts w:ascii="Arial Narrow" w:hAnsi="Arial Narrow" w:cs="Arial"/>
          <w:bCs/>
          <w:sz w:val="22"/>
          <w:szCs w:val="22"/>
        </w:rPr>
        <w:t>8,10</w:t>
      </w:r>
      <w:r>
        <w:rPr>
          <w:rFonts w:ascii="Arial Narrow" w:hAnsi="Arial Narrow" w:cs="Arial"/>
          <w:bCs/>
          <w:sz w:val="22"/>
          <w:szCs w:val="22"/>
        </w:rPr>
        <w:t xml:space="preserve"> m</w:t>
      </w:r>
      <w:r>
        <w:rPr>
          <w:rFonts w:ascii="Arial Narrow" w:hAnsi="Arial Narrow" w:cs="Arial"/>
          <w:bCs/>
          <w:sz w:val="22"/>
          <w:szCs w:val="22"/>
          <w:vertAlign w:val="superscript"/>
        </w:rPr>
        <w:t>2</w:t>
      </w:r>
    </w:p>
    <w:p w:rsidR="00555D8F" w:rsidRDefault="00555D8F" w:rsidP="00555D8F">
      <w:pPr>
        <w:jc w:val="both"/>
        <w:rPr>
          <w:rFonts w:ascii="Arial Narrow" w:hAnsi="Arial Narrow" w:cs="Arial"/>
          <w:bCs/>
          <w:sz w:val="22"/>
          <w:szCs w:val="22"/>
        </w:rPr>
      </w:pPr>
      <w:r>
        <w:rPr>
          <w:rFonts w:ascii="Arial Narrow" w:hAnsi="Arial Narrow" w:cs="Arial"/>
          <w:b/>
          <w:bCs/>
          <w:i/>
          <w:sz w:val="22"/>
          <w:szCs w:val="22"/>
        </w:rPr>
        <w:t>Projektovaná plocha otvárateľných otvorov:</w:t>
      </w:r>
      <w:r w:rsidR="00115E26">
        <w:rPr>
          <w:rFonts w:ascii="Arial Narrow" w:hAnsi="Arial Narrow" w:cs="Arial"/>
          <w:b/>
          <w:bCs/>
          <w:i/>
          <w:sz w:val="22"/>
          <w:szCs w:val="22"/>
        </w:rPr>
        <w:tab/>
      </w:r>
      <w:r>
        <w:rPr>
          <w:rFonts w:ascii="Arial Narrow" w:hAnsi="Arial Narrow" w:cs="Arial"/>
          <w:b/>
          <w:bCs/>
          <w:i/>
          <w:sz w:val="22"/>
          <w:szCs w:val="22"/>
        </w:rPr>
        <w:tab/>
      </w:r>
      <w:r w:rsidR="00C01AE4">
        <w:rPr>
          <w:rFonts w:ascii="Arial Narrow" w:hAnsi="Arial Narrow" w:cs="Arial"/>
          <w:bCs/>
          <w:sz w:val="22"/>
          <w:szCs w:val="22"/>
        </w:rPr>
        <w:t>13,54</w:t>
      </w:r>
      <w:r>
        <w:rPr>
          <w:rFonts w:ascii="Arial Narrow" w:hAnsi="Arial Narrow" w:cs="Arial"/>
          <w:bCs/>
          <w:sz w:val="22"/>
          <w:szCs w:val="22"/>
        </w:rPr>
        <w:t xml:space="preserve"> m</w:t>
      </w:r>
      <w:r>
        <w:rPr>
          <w:rFonts w:ascii="Arial Narrow" w:hAnsi="Arial Narrow" w:cs="Arial"/>
          <w:bCs/>
          <w:sz w:val="22"/>
          <w:szCs w:val="22"/>
          <w:vertAlign w:val="superscript"/>
        </w:rPr>
        <w:t>2</w:t>
      </w:r>
    </w:p>
    <w:p w:rsidR="00555D8F" w:rsidRDefault="00115E26" w:rsidP="00E11164">
      <w:pPr>
        <w:jc w:val="both"/>
        <w:rPr>
          <w:rFonts w:ascii="Arial Narrow" w:hAnsi="Arial Narrow"/>
        </w:rPr>
      </w:pPr>
      <w:r>
        <w:rPr>
          <w:rFonts w:ascii="Arial Narrow" w:hAnsi="Arial Narrow"/>
        </w:rPr>
        <w:t>*vetracie otvory - viď výkresová časť</w:t>
      </w:r>
    </w:p>
    <w:p w:rsidR="00115E26" w:rsidRDefault="00115E26" w:rsidP="00E11164">
      <w:pPr>
        <w:jc w:val="both"/>
        <w:rPr>
          <w:rFonts w:ascii="Arial Narrow" w:hAnsi="Arial Narrow"/>
        </w:rPr>
      </w:pPr>
    </w:p>
    <w:p w:rsidR="00023763" w:rsidRDefault="00023763" w:rsidP="00BA337B">
      <w:pPr>
        <w:numPr>
          <w:ilvl w:val="1"/>
          <w:numId w:val="1"/>
        </w:numPr>
        <w:spacing w:after="240"/>
        <w:jc w:val="both"/>
        <w:rPr>
          <w:rFonts w:ascii="Arial Narrow" w:hAnsi="Arial Narrow" w:cs="Arial"/>
          <w:b/>
          <w:bCs/>
          <w:sz w:val="22"/>
          <w:szCs w:val="22"/>
        </w:rPr>
      </w:pPr>
      <w:r>
        <w:rPr>
          <w:rFonts w:ascii="Arial Narrow" w:hAnsi="Arial Narrow" w:cs="Arial"/>
          <w:b/>
          <w:bCs/>
          <w:sz w:val="22"/>
          <w:szCs w:val="22"/>
        </w:rPr>
        <w:t>Odvetranie čiastočne chránenej únikovej cesty</w:t>
      </w:r>
    </w:p>
    <w:p w:rsidR="00023763" w:rsidRPr="00023763" w:rsidRDefault="003A7EBB" w:rsidP="00023763">
      <w:pPr>
        <w:spacing w:after="240"/>
        <w:jc w:val="both"/>
        <w:rPr>
          <w:rFonts w:ascii="Arial Narrow" w:hAnsi="Arial Narrow" w:cs="Arial"/>
          <w:bCs/>
          <w:sz w:val="22"/>
          <w:szCs w:val="22"/>
        </w:rPr>
      </w:pPr>
      <w:r>
        <w:rPr>
          <w:rFonts w:ascii="Arial Narrow" w:hAnsi="Arial Narrow" w:cs="Arial"/>
          <w:bCs/>
          <w:sz w:val="22"/>
          <w:szCs w:val="22"/>
        </w:rPr>
        <w:tab/>
        <w:t>Podľa STN 920201-3 ods. 4.3 čiastočne chránenú únikovú cestu sa odporúča vetrať ako chránenú únikovú cestu typu A. V riešenom objekte bude čiastočne chránená úniková cesta odvetraná prirodzeným vetraním.</w:t>
      </w:r>
    </w:p>
    <w:p w:rsidR="0008202D" w:rsidRDefault="0008202D" w:rsidP="00BA337B">
      <w:pPr>
        <w:numPr>
          <w:ilvl w:val="1"/>
          <w:numId w:val="1"/>
        </w:numPr>
        <w:spacing w:after="240"/>
        <w:jc w:val="both"/>
        <w:rPr>
          <w:rFonts w:ascii="Arial Narrow" w:hAnsi="Arial Narrow" w:cs="Arial"/>
          <w:b/>
          <w:bCs/>
          <w:sz w:val="22"/>
          <w:szCs w:val="22"/>
        </w:rPr>
      </w:pPr>
      <w:r w:rsidRPr="004E5D0D">
        <w:rPr>
          <w:strike/>
          <w:noProof/>
          <w:szCs w:val="20"/>
          <w:lang w:eastAsia="sk-SK"/>
        </w:rPr>
        <w:lastRenderedPageBreak/>
        <w:drawing>
          <wp:anchor distT="0" distB="0" distL="114300" distR="114300" simplePos="0" relativeHeight="251659264" behindDoc="1" locked="0" layoutInCell="1" allowOverlap="1">
            <wp:simplePos x="0" y="0"/>
            <wp:positionH relativeFrom="column">
              <wp:posOffset>1215114</wp:posOffset>
            </wp:positionH>
            <wp:positionV relativeFrom="paragraph">
              <wp:posOffset>264519</wp:posOffset>
            </wp:positionV>
            <wp:extent cx="2664883" cy="2163457"/>
            <wp:effectExtent l="0" t="0" r="0" b="0"/>
            <wp:wrapTight wrapText="bothSides">
              <wp:wrapPolygon edited="0">
                <wp:start x="0" y="0"/>
                <wp:lineTo x="0" y="21492"/>
                <wp:lineTo x="21466" y="21492"/>
                <wp:lineTo x="21466" y="0"/>
                <wp:lineTo x="0" y="0"/>
              </wp:wrapPolygon>
            </wp:wrapTight>
            <wp:docPr id="8" name="obráze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664883" cy="2163457"/>
                    </a:xfrm>
                    <a:prstGeom prst="rect">
                      <a:avLst/>
                    </a:prstGeom>
                    <a:noFill/>
                    <a:ln w="9525">
                      <a:noFill/>
                      <a:miter lim="800000"/>
                      <a:headEnd/>
                      <a:tailEnd/>
                    </a:ln>
                  </pic:spPr>
                </pic:pic>
              </a:graphicData>
            </a:graphic>
          </wp:anchor>
        </w:drawing>
      </w:r>
      <w:r>
        <w:rPr>
          <w:rFonts w:ascii="Arial Narrow" w:hAnsi="Arial Narrow" w:cs="Arial"/>
          <w:b/>
          <w:bCs/>
          <w:sz w:val="22"/>
          <w:szCs w:val="22"/>
        </w:rPr>
        <w:t>Požiarnobezpečnostné značky únikových ciest v zmysle nariadenia vlády č. 387/2006 Z.z.</w:t>
      </w:r>
    </w:p>
    <w:p w:rsidR="0008202D" w:rsidRPr="0013275D" w:rsidRDefault="0008202D" w:rsidP="0008202D">
      <w:pPr>
        <w:jc w:val="both"/>
        <w:rPr>
          <w:rFonts w:ascii="Arial Narrow" w:hAnsi="Arial Narrow" w:cs="Arial"/>
          <w:bCs/>
          <w:sz w:val="22"/>
          <w:szCs w:val="22"/>
        </w:rPr>
      </w:pPr>
    </w:p>
    <w:p w:rsidR="0008202D" w:rsidRPr="0013275D" w:rsidRDefault="0008202D" w:rsidP="0008202D">
      <w:pPr>
        <w:spacing w:after="240"/>
        <w:jc w:val="both"/>
        <w:rPr>
          <w:rFonts w:ascii="Arial Narrow" w:hAnsi="Arial Narrow" w:cs="Arial"/>
          <w:bCs/>
          <w:sz w:val="22"/>
          <w:szCs w:val="22"/>
        </w:rPr>
      </w:pPr>
    </w:p>
    <w:p w:rsidR="0008202D" w:rsidRDefault="0008202D" w:rsidP="0008202D">
      <w:pPr>
        <w:spacing w:after="240"/>
        <w:jc w:val="center"/>
        <w:rPr>
          <w:rFonts w:ascii="Arial Narrow" w:hAnsi="Arial Narrow" w:cs="Arial"/>
          <w:bCs/>
          <w:sz w:val="22"/>
          <w:szCs w:val="22"/>
        </w:rPr>
      </w:pPr>
    </w:p>
    <w:p w:rsidR="0008202D" w:rsidRDefault="0008202D" w:rsidP="0008202D">
      <w:pPr>
        <w:spacing w:after="240"/>
        <w:jc w:val="both"/>
        <w:rPr>
          <w:rFonts w:ascii="Arial Narrow" w:hAnsi="Arial Narrow" w:cs="Arial"/>
          <w:bCs/>
          <w:sz w:val="22"/>
          <w:szCs w:val="22"/>
        </w:rPr>
      </w:pPr>
    </w:p>
    <w:p w:rsidR="0008202D" w:rsidRDefault="0008202D" w:rsidP="0008202D">
      <w:pPr>
        <w:spacing w:after="240"/>
        <w:jc w:val="both"/>
        <w:rPr>
          <w:rFonts w:ascii="Arial Narrow" w:hAnsi="Arial Narrow" w:cs="Arial"/>
          <w:bCs/>
          <w:sz w:val="22"/>
          <w:szCs w:val="22"/>
        </w:rPr>
      </w:pPr>
    </w:p>
    <w:p w:rsidR="0008202D" w:rsidRDefault="0008202D" w:rsidP="0008202D">
      <w:pPr>
        <w:spacing w:after="240"/>
        <w:jc w:val="both"/>
        <w:rPr>
          <w:rFonts w:ascii="Arial Narrow" w:hAnsi="Arial Narrow" w:cs="Arial"/>
          <w:bCs/>
          <w:sz w:val="22"/>
          <w:szCs w:val="22"/>
        </w:rPr>
      </w:pPr>
    </w:p>
    <w:p w:rsidR="0008202D" w:rsidRDefault="0008202D" w:rsidP="0008202D">
      <w:pPr>
        <w:spacing w:after="240"/>
        <w:jc w:val="both"/>
        <w:rPr>
          <w:rFonts w:ascii="Arial Narrow" w:hAnsi="Arial Narrow" w:cs="Arial"/>
          <w:bCs/>
          <w:sz w:val="22"/>
          <w:szCs w:val="22"/>
        </w:rPr>
      </w:pPr>
    </w:p>
    <w:p w:rsidR="0008202D" w:rsidRDefault="0008202D" w:rsidP="0008202D">
      <w:pPr>
        <w:spacing w:after="240"/>
        <w:jc w:val="both"/>
        <w:rPr>
          <w:rFonts w:ascii="Arial Narrow" w:hAnsi="Arial Narrow" w:cs="Arial"/>
          <w:bCs/>
          <w:sz w:val="22"/>
          <w:szCs w:val="22"/>
        </w:rPr>
      </w:pPr>
    </w:p>
    <w:p w:rsidR="0008202D" w:rsidRDefault="0008202D" w:rsidP="00BA337B">
      <w:pPr>
        <w:numPr>
          <w:ilvl w:val="0"/>
          <w:numId w:val="1"/>
        </w:numPr>
        <w:spacing w:after="240"/>
        <w:ind w:left="142" w:hanging="142"/>
        <w:jc w:val="both"/>
        <w:rPr>
          <w:rFonts w:ascii="Arial Narrow" w:hAnsi="Arial Narrow"/>
          <w:b/>
          <w:color w:val="000000"/>
          <w:sz w:val="22"/>
          <w:szCs w:val="22"/>
        </w:rPr>
      </w:pPr>
      <w:r>
        <w:rPr>
          <w:rFonts w:ascii="Arial Narrow" w:hAnsi="Arial Narrow"/>
          <w:b/>
          <w:color w:val="000000"/>
          <w:sz w:val="22"/>
          <w:szCs w:val="22"/>
        </w:rPr>
        <w:t>URČENIE ODSTUPOVÝCH VZDIALENOSTÍ</w:t>
      </w:r>
    </w:p>
    <w:p w:rsidR="0008202D" w:rsidRPr="00FB08E4" w:rsidRDefault="0008202D" w:rsidP="0008202D">
      <w:pPr>
        <w:ind w:firstLine="360"/>
        <w:jc w:val="both"/>
        <w:rPr>
          <w:rFonts w:ascii="Arial Narrow" w:eastAsia="Arial Unicode MS" w:hAnsi="Arial Narrow"/>
          <w:sz w:val="22"/>
          <w:szCs w:val="22"/>
          <w:lang w:eastAsia="sk-SK"/>
        </w:rPr>
      </w:pPr>
      <w:r w:rsidRPr="00FB08E4">
        <w:rPr>
          <w:rFonts w:ascii="Arial Narrow" w:eastAsia="Arial Unicode MS" w:hAnsi="Arial Narrow"/>
          <w:sz w:val="22"/>
          <w:szCs w:val="22"/>
          <w:lang w:eastAsia="sk-SK"/>
        </w:rPr>
        <w:t>Odstupové vzdialenosti a požiarne nebezpečný priestor okolo stavby, z ktorého sa môže preniesť požiar sálaním tepla alebo padajúcimi časťami horiacej konštrukcie sa určuje v zmysle Vyhlášky 94/2004 Z.z. § 79 až § 80 a STN 92 0201-4.</w:t>
      </w:r>
    </w:p>
    <w:p w:rsidR="0008202D" w:rsidRPr="00FB08E4" w:rsidRDefault="0008202D" w:rsidP="0008202D">
      <w:pPr>
        <w:tabs>
          <w:tab w:val="left" w:pos="0"/>
        </w:tabs>
        <w:jc w:val="both"/>
        <w:rPr>
          <w:rFonts w:ascii="Arial Narrow" w:eastAsia="Arial Unicode MS" w:hAnsi="Arial Narrow"/>
          <w:sz w:val="22"/>
          <w:szCs w:val="22"/>
          <w:lang w:eastAsia="sk-SK"/>
        </w:rPr>
      </w:pPr>
      <w:r w:rsidRPr="00FB08E4">
        <w:rPr>
          <w:rFonts w:ascii="Arial Narrow" w:eastAsia="Arial Unicode MS" w:hAnsi="Arial Narrow"/>
          <w:sz w:val="22"/>
          <w:szCs w:val="22"/>
          <w:lang w:eastAsia="sk-SK"/>
        </w:rPr>
        <w:tab/>
        <w:t>Odstupová vzdialenosť pre požiarne úseky v stavbách určených na bývanie a ubytovanie sa určuje v zmysle Vyhlášky 94/2004 Z.z. § 80 ods. 3a) - d).</w:t>
      </w:r>
    </w:p>
    <w:p w:rsidR="0008202D" w:rsidRPr="00FB08E4" w:rsidRDefault="0008202D" w:rsidP="0008202D">
      <w:pPr>
        <w:ind w:firstLine="360"/>
        <w:jc w:val="both"/>
        <w:rPr>
          <w:rFonts w:ascii="Arial Narrow" w:eastAsia="Arial Unicode MS" w:hAnsi="Arial Narrow"/>
          <w:sz w:val="22"/>
          <w:szCs w:val="22"/>
          <w:lang w:eastAsia="sk-SK"/>
        </w:rPr>
      </w:pPr>
      <w:r w:rsidRPr="00FB08E4">
        <w:rPr>
          <w:rFonts w:ascii="Arial Narrow" w:eastAsia="Arial Unicode MS" w:hAnsi="Arial Narrow"/>
          <w:sz w:val="22"/>
          <w:szCs w:val="22"/>
          <w:lang w:eastAsia="sk-SK"/>
        </w:rPr>
        <w:t>Odstupová vzdialenosť pre požiarny úsek, ktorý tvorí obytná bunka v stavbe ubytovanie, sa určuje spôsobom podľa  STN 92 0201-4 tabuľky 7 podľa ods. 5.3.1 c).</w:t>
      </w:r>
    </w:p>
    <w:p w:rsidR="0008202D" w:rsidRPr="00FB08E4" w:rsidRDefault="0008202D" w:rsidP="0008202D">
      <w:pPr>
        <w:ind w:firstLine="360"/>
        <w:jc w:val="both"/>
        <w:rPr>
          <w:rFonts w:ascii="Arial Narrow" w:eastAsia="Arial Unicode MS" w:hAnsi="Arial Narrow"/>
          <w:sz w:val="22"/>
          <w:szCs w:val="22"/>
          <w:lang w:eastAsia="sk-SK"/>
        </w:rPr>
      </w:pPr>
      <w:r w:rsidRPr="00FB08E4">
        <w:rPr>
          <w:rFonts w:ascii="Arial Narrow" w:eastAsia="Arial Unicode MS" w:hAnsi="Arial Narrow"/>
          <w:sz w:val="22"/>
          <w:szCs w:val="22"/>
          <w:lang w:eastAsia="sk-SK"/>
        </w:rPr>
        <w:t xml:space="preserve">Vyhláška 94/2004 Z.z. § 3 ods. 1 definuje požiarny úsek ako celú stavbu alebo jej časť, ktorá je oddelená od jej ostatných častí alebo inej stavby požiarnou deliacou konštrukciou alebo odstupovou vzdialenosťou. </w:t>
      </w:r>
    </w:p>
    <w:p w:rsidR="0008202D" w:rsidRPr="00FB08E4" w:rsidRDefault="0008202D" w:rsidP="0008202D">
      <w:pPr>
        <w:spacing w:after="120"/>
        <w:ind w:firstLine="360"/>
        <w:jc w:val="both"/>
        <w:rPr>
          <w:rFonts w:ascii="Arial Narrow" w:eastAsia="Arial Unicode MS" w:hAnsi="Arial Narrow"/>
          <w:sz w:val="22"/>
          <w:szCs w:val="22"/>
          <w:lang w:eastAsia="sk-SK"/>
        </w:rPr>
      </w:pPr>
      <w:r w:rsidRPr="00FB08E4">
        <w:rPr>
          <w:rFonts w:ascii="Arial Narrow" w:eastAsia="Arial Unicode MS" w:hAnsi="Arial Narrow"/>
          <w:sz w:val="22"/>
          <w:szCs w:val="22"/>
          <w:lang w:eastAsia="sk-SK"/>
        </w:rPr>
        <w:t>Odstupová vzdialenosť pre požiarny úsek v nevýrobnej stavbe sa určuje spôsobom podľa STN 92 0201-4 ods. 5.3.1 tabuľka 3.</w:t>
      </w:r>
    </w:p>
    <w:p w:rsidR="0008202D" w:rsidRPr="00B416EB" w:rsidRDefault="0008202D" w:rsidP="00BA337B">
      <w:pPr>
        <w:numPr>
          <w:ilvl w:val="1"/>
          <w:numId w:val="1"/>
        </w:numPr>
        <w:spacing w:after="240"/>
        <w:jc w:val="both"/>
        <w:rPr>
          <w:rFonts w:ascii="Arial Narrow" w:hAnsi="Arial Narrow" w:cs="Arial"/>
          <w:b/>
          <w:bCs/>
          <w:sz w:val="22"/>
          <w:szCs w:val="22"/>
        </w:rPr>
      </w:pPr>
      <w:r w:rsidRPr="00B416EB">
        <w:rPr>
          <w:rFonts w:ascii="Arial Narrow" w:hAnsi="Arial Narrow" w:cs="Arial"/>
          <w:b/>
          <w:bCs/>
          <w:sz w:val="22"/>
          <w:szCs w:val="22"/>
        </w:rPr>
        <w:t>Posúdenie odstupových vzdialeností vzhľadom k okolitej zástavbe (STN 920201-4)</w:t>
      </w:r>
    </w:p>
    <w:p w:rsidR="0008202D" w:rsidRPr="00494F9F" w:rsidRDefault="00B416EB" w:rsidP="0008202D">
      <w:pPr>
        <w:jc w:val="both"/>
        <w:rPr>
          <w:rFonts w:ascii="Arial Narrow" w:hAnsi="Arial Narrow"/>
          <w:color w:val="000000"/>
          <w:sz w:val="22"/>
          <w:szCs w:val="22"/>
        </w:rPr>
      </w:pPr>
      <w:r>
        <w:rPr>
          <w:rFonts w:ascii="Arial Narrow" w:hAnsi="Arial Narrow"/>
          <w:color w:val="000000"/>
          <w:sz w:val="22"/>
          <w:szCs w:val="22"/>
        </w:rPr>
        <w:tab/>
        <w:t xml:space="preserve">V blízkosti sa nenachádzajú objekty, ktoré by vytvárali požiarne nebezpečný priestor, ktorý by ohrozoval našu budovu, či únikové cesty v nej. </w:t>
      </w:r>
    </w:p>
    <w:p w:rsidR="0008202D" w:rsidRDefault="0008202D" w:rsidP="0008202D">
      <w:pPr>
        <w:jc w:val="both"/>
        <w:rPr>
          <w:rFonts w:ascii="Arial Narrow" w:hAnsi="Arial Narrow"/>
        </w:rPr>
      </w:pPr>
    </w:p>
    <w:p w:rsidR="0008202D" w:rsidRPr="00494F9F" w:rsidRDefault="0008202D" w:rsidP="00BA337B">
      <w:pPr>
        <w:numPr>
          <w:ilvl w:val="1"/>
          <w:numId w:val="1"/>
        </w:numPr>
        <w:jc w:val="both"/>
        <w:rPr>
          <w:rFonts w:ascii="Arial Narrow" w:hAnsi="Arial Narrow" w:cs="Arial"/>
          <w:b/>
          <w:bCs/>
          <w:sz w:val="22"/>
          <w:szCs w:val="22"/>
        </w:rPr>
      </w:pPr>
      <w:r>
        <w:rPr>
          <w:rFonts w:ascii="Arial Narrow" w:hAnsi="Arial Narrow" w:cs="Arial"/>
          <w:b/>
          <w:bCs/>
          <w:sz w:val="22"/>
          <w:szCs w:val="22"/>
        </w:rPr>
        <w:t>Vplyv kontaktného zatepľovacieho systému na odstupové vzdialenosti</w:t>
      </w:r>
    </w:p>
    <w:p w:rsidR="00C01AE4" w:rsidRDefault="0008202D" w:rsidP="0008202D">
      <w:pPr>
        <w:spacing w:after="120"/>
        <w:jc w:val="both"/>
        <w:rPr>
          <w:rFonts w:ascii="Arial Narrow" w:hAnsi="Arial Narrow"/>
          <w:sz w:val="22"/>
          <w:szCs w:val="22"/>
        </w:rPr>
      </w:pPr>
      <w:r>
        <w:rPr>
          <w:rFonts w:ascii="Arial Narrow" w:hAnsi="Arial Narrow"/>
          <w:sz w:val="22"/>
          <w:szCs w:val="22"/>
        </w:rPr>
        <w:tab/>
        <w:t>Riešený objekt bude zateplený minerálnou vlnou hrúbky 160 mm. Kontaktný zatepľovací systém nevytvára čiastočne otvorenú požiarnu plochu a nie sú kladené ďalšie požiadavky.</w:t>
      </w:r>
      <w:r w:rsidR="00124C0C">
        <w:rPr>
          <w:rFonts w:ascii="Arial Narrow" w:hAnsi="Arial Narrow"/>
          <w:sz w:val="22"/>
          <w:szCs w:val="22"/>
        </w:rPr>
        <w:t xml:space="preserve"> </w:t>
      </w:r>
      <w:r w:rsidR="00FD0552">
        <w:rPr>
          <w:rFonts w:ascii="Arial Narrow" w:hAnsi="Arial Narrow"/>
          <w:sz w:val="22"/>
          <w:szCs w:val="22"/>
        </w:rPr>
        <w:t>Zateplenie sokla horľavým kontaktným zatepľovacím systémom sa môže realizovať maximálne do výšky 1000 mm nad terénom podľa STN 920201-2 ods. 5.14.2 b).</w:t>
      </w:r>
    </w:p>
    <w:p w:rsidR="0008202D" w:rsidRPr="00494F9F" w:rsidRDefault="0008202D" w:rsidP="00BA337B">
      <w:pPr>
        <w:numPr>
          <w:ilvl w:val="1"/>
          <w:numId w:val="1"/>
        </w:numPr>
        <w:jc w:val="both"/>
        <w:rPr>
          <w:rFonts w:ascii="Arial Narrow" w:hAnsi="Arial Narrow" w:cs="Arial"/>
          <w:b/>
          <w:bCs/>
          <w:sz w:val="22"/>
          <w:szCs w:val="22"/>
        </w:rPr>
      </w:pPr>
      <w:r w:rsidRPr="00494F9F">
        <w:rPr>
          <w:rFonts w:ascii="Arial Narrow" w:hAnsi="Arial Narrow" w:cs="Arial"/>
          <w:b/>
          <w:bCs/>
          <w:sz w:val="22"/>
          <w:szCs w:val="22"/>
        </w:rPr>
        <w:t>Požiarne otvorená plocha strešného plášťa</w:t>
      </w:r>
    </w:p>
    <w:p w:rsidR="0008202D" w:rsidRPr="00494F9F" w:rsidRDefault="0008202D" w:rsidP="0008202D">
      <w:pPr>
        <w:jc w:val="both"/>
        <w:rPr>
          <w:rFonts w:ascii="Arial Narrow" w:hAnsi="Arial Narrow" w:cs="Arial"/>
          <w:b/>
          <w:bCs/>
          <w:i/>
          <w:sz w:val="22"/>
          <w:szCs w:val="22"/>
        </w:rPr>
      </w:pPr>
      <w:r w:rsidRPr="00494F9F">
        <w:rPr>
          <w:rFonts w:ascii="Arial Narrow" w:hAnsi="Arial Narrow" w:cs="Arial"/>
          <w:bCs/>
          <w:sz w:val="22"/>
          <w:szCs w:val="22"/>
        </w:rPr>
        <w:tab/>
        <w:t>Na riešenom objekte sa nepožaduje odolnosť strešného plášťa, nakoľko neplní funkciu požiarneho stropu - tú tvorí protipožiarny sadrokartónový podhľad s požadovanou odolnosťou</w:t>
      </w:r>
      <w:r w:rsidR="00C01AE4">
        <w:rPr>
          <w:rFonts w:ascii="Arial Narrow" w:hAnsi="Arial Narrow" w:cs="Arial"/>
          <w:bCs/>
          <w:sz w:val="22"/>
          <w:szCs w:val="22"/>
        </w:rPr>
        <w:t xml:space="preserve">. </w:t>
      </w:r>
      <w:r w:rsidRPr="00494F9F">
        <w:rPr>
          <w:rFonts w:ascii="Arial Narrow" w:hAnsi="Arial Narrow" w:cs="Arial"/>
          <w:b/>
          <w:bCs/>
          <w:i/>
          <w:sz w:val="22"/>
          <w:szCs w:val="22"/>
        </w:rPr>
        <w:t>S požiarne otvorenou plochou strešného plášťa neuvažujem.</w:t>
      </w:r>
    </w:p>
    <w:p w:rsidR="0008202D" w:rsidRPr="00494F9F" w:rsidRDefault="0008202D" w:rsidP="0008202D">
      <w:pPr>
        <w:spacing w:after="120"/>
        <w:jc w:val="both"/>
        <w:rPr>
          <w:rFonts w:ascii="Arial Narrow" w:hAnsi="Arial Narrow" w:cs="Arial"/>
          <w:bCs/>
          <w:sz w:val="22"/>
          <w:szCs w:val="22"/>
        </w:rPr>
      </w:pPr>
    </w:p>
    <w:p w:rsidR="006210C8" w:rsidRPr="00961FF2" w:rsidRDefault="006210C8" w:rsidP="00BA337B">
      <w:pPr>
        <w:numPr>
          <w:ilvl w:val="1"/>
          <w:numId w:val="1"/>
        </w:numPr>
        <w:jc w:val="both"/>
        <w:rPr>
          <w:rFonts w:ascii="Arial Narrow" w:hAnsi="Arial Narrow" w:cs="Arial"/>
          <w:b/>
          <w:bCs/>
          <w:sz w:val="22"/>
          <w:szCs w:val="22"/>
        </w:rPr>
      </w:pPr>
      <w:r w:rsidRPr="00961FF2">
        <w:rPr>
          <w:rFonts w:ascii="Arial Narrow" w:hAnsi="Arial Narrow" w:cs="Arial"/>
          <w:b/>
          <w:bCs/>
          <w:sz w:val="22"/>
          <w:szCs w:val="22"/>
        </w:rPr>
        <w:t>Nebezpečenstvo padania častí stavebných konštrukcií podľa STN 92 0201-4</w:t>
      </w:r>
    </w:p>
    <w:p w:rsidR="006210C8" w:rsidRDefault="006210C8" w:rsidP="006210C8">
      <w:pPr>
        <w:ind w:firstLine="360"/>
        <w:jc w:val="both"/>
        <w:rPr>
          <w:rFonts w:ascii="Arial Narrow" w:hAnsi="Arial Narrow" w:cs="Arial"/>
          <w:bCs/>
          <w:sz w:val="22"/>
          <w:szCs w:val="22"/>
        </w:rPr>
      </w:pPr>
      <w:r w:rsidRPr="00961FF2">
        <w:rPr>
          <w:rFonts w:ascii="Arial Narrow" w:hAnsi="Arial Narrow" w:cs="Arial"/>
          <w:bCs/>
          <w:sz w:val="22"/>
          <w:szCs w:val="22"/>
        </w:rPr>
        <w:t>Podľa STN 92 0201-4 ods. 5.2.2 pri nebezpečenstve padania častí stavebných konštrukcií sa musí odstupová vzdialenosť zväčšiť tak, aby tieto časti dopadali vždy do požiarne nebezpečného priestoru danej stavby za predpokladu, že môžu padať v odchýlke 20° od zvislej roviny, čo znamená, že budú padať do vzdialenosti rovnajúcej sa 0,36-násobku výšku pádu.</w:t>
      </w:r>
    </w:p>
    <w:p w:rsidR="00F716A9" w:rsidRDefault="00F716A9" w:rsidP="00F716A9">
      <w:pPr>
        <w:ind w:firstLine="360"/>
        <w:jc w:val="both"/>
        <w:rPr>
          <w:rFonts w:ascii="Arial Narrow" w:hAnsi="Arial Narrow" w:cs="Arial"/>
          <w:b/>
          <w:bCs/>
          <w:i/>
          <w:sz w:val="22"/>
          <w:szCs w:val="22"/>
        </w:rPr>
      </w:pPr>
      <w:r w:rsidRPr="00EC43F9">
        <w:rPr>
          <w:rFonts w:ascii="Arial Narrow" w:hAnsi="Arial Narrow" w:cs="Arial"/>
          <w:b/>
          <w:bCs/>
          <w:i/>
          <w:sz w:val="22"/>
          <w:szCs w:val="22"/>
        </w:rPr>
        <w:t>Z vyššie uvedeného vyplýva:</w:t>
      </w:r>
    </w:p>
    <w:p w:rsidR="00F716A9" w:rsidRDefault="009F03E5" w:rsidP="00F716A9">
      <w:pPr>
        <w:pStyle w:val="Odstavecseseznamem"/>
        <w:numPr>
          <w:ilvl w:val="0"/>
          <w:numId w:val="29"/>
        </w:numPr>
        <w:jc w:val="both"/>
        <w:rPr>
          <w:rFonts w:ascii="Arial Narrow" w:hAnsi="Arial Narrow" w:cs="Arial"/>
          <w:b/>
          <w:bCs/>
          <w:i/>
          <w:sz w:val="22"/>
          <w:szCs w:val="22"/>
        </w:rPr>
      </w:pPr>
      <w:r>
        <w:rPr>
          <w:rFonts w:ascii="Arial Narrow" w:hAnsi="Arial Narrow" w:cs="Arial"/>
          <w:b/>
          <w:bCs/>
          <w:i/>
          <w:sz w:val="22"/>
          <w:szCs w:val="22"/>
        </w:rPr>
        <w:t xml:space="preserve">Stena </w:t>
      </w:r>
      <w:r w:rsidR="00F716A9">
        <w:rPr>
          <w:rFonts w:ascii="Arial Narrow" w:hAnsi="Arial Narrow" w:cs="Arial"/>
          <w:b/>
          <w:bCs/>
          <w:i/>
          <w:sz w:val="22"/>
          <w:szCs w:val="22"/>
        </w:rPr>
        <w:t>C: 0,36.10,00 (výška hrebeňa</w:t>
      </w:r>
      <w:r>
        <w:rPr>
          <w:rFonts w:ascii="Arial Narrow" w:hAnsi="Arial Narrow" w:cs="Arial"/>
          <w:b/>
          <w:bCs/>
          <w:i/>
          <w:sz w:val="22"/>
          <w:szCs w:val="22"/>
        </w:rPr>
        <w:t xml:space="preserve"> od dvora</w:t>
      </w:r>
      <w:r w:rsidR="00F716A9">
        <w:rPr>
          <w:rFonts w:ascii="Arial Narrow" w:hAnsi="Arial Narrow" w:cs="Arial"/>
          <w:b/>
          <w:bCs/>
          <w:i/>
          <w:sz w:val="22"/>
          <w:szCs w:val="22"/>
        </w:rPr>
        <w:t xml:space="preserve">) = 3,60 m </w:t>
      </w:r>
      <w:r w:rsidR="00C56BC3">
        <w:rPr>
          <w:rFonts w:ascii="Arial Narrow" w:hAnsi="Arial Narrow" w:cs="Arial"/>
          <w:b/>
          <w:bCs/>
          <w:i/>
          <w:sz w:val="22"/>
          <w:szCs w:val="22"/>
        </w:rPr>
        <w:t>- vyznačenie viď výkresová časť</w:t>
      </w:r>
    </w:p>
    <w:p w:rsidR="009F03E5" w:rsidRDefault="009F03E5" w:rsidP="00F716A9">
      <w:pPr>
        <w:pStyle w:val="Odstavecseseznamem"/>
        <w:numPr>
          <w:ilvl w:val="0"/>
          <w:numId w:val="29"/>
        </w:numPr>
        <w:jc w:val="both"/>
        <w:rPr>
          <w:rFonts w:ascii="Arial Narrow" w:hAnsi="Arial Narrow" w:cs="Arial"/>
          <w:b/>
          <w:bCs/>
          <w:i/>
          <w:sz w:val="22"/>
          <w:szCs w:val="22"/>
        </w:rPr>
      </w:pPr>
      <w:r>
        <w:rPr>
          <w:rFonts w:ascii="Arial Narrow" w:hAnsi="Arial Narrow" w:cs="Arial"/>
          <w:b/>
          <w:bCs/>
          <w:i/>
          <w:sz w:val="22"/>
          <w:szCs w:val="22"/>
        </w:rPr>
        <w:t>Stena A: 0,36.12,62 (výška hrebeňa od cesty) = 4,50 m - vyznačenie viď výkresová časť</w:t>
      </w:r>
    </w:p>
    <w:p w:rsidR="00F716A9" w:rsidRDefault="00F716A9" w:rsidP="006210C8">
      <w:pPr>
        <w:ind w:firstLine="360"/>
        <w:jc w:val="both"/>
        <w:rPr>
          <w:rFonts w:ascii="Arial Narrow" w:hAnsi="Arial Narrow" w:cs="Arial"/>
          <w:bCs/>
          <w:sz w:val="22"/>
          <w:szCs w:val="22"/>
        </w:rPr>
      </w:pPr>
    </w:p>
    <w:p w:rsidR="00296E4B" w:rsidRPr="00494F9F" w:rsidRDefault="00296E4B" w:rsidP="00BA337B">
      <w:pPr>
        <w:numPr>
          <w:ilvl w:val="1"/>
          <w:numId w:val="1"/>
        </w:numPr>
        <w:jc w:val="both"/>
        <w:rPr>
          <w:rFonts w:ascii="Arial Narrow" w:hAnsi="Arial Narrow" w:cs="Arial"/>
          <w:b/>
          <w:bCs/>
          <w:sz w:val="22"/>
          <w:szCs w:val="22"/>
        </w:rPr>
      </w:pPr>
      <w:r w:rsidRPr="00494F9F">
        <w:rPr>
          <w:rFonts w:ascii="Arial Narrow" w:hAnsi="Arial Narrow" w:cs="Arial"/>
          <w:b/>
          <w:bCs/>
          <w:sz w:val="22"/>
          <w:szCs w:val="22"/>
        </w:rPr>
        <w:lastRenderedPageBreak/>
        <w:t>Výpočet odstupových vzdialeností</w:t>
      </w:r>
    </w:p>
    <w:p w:rsidR="00296E4B" w:rsidRPr="00494F9F" w:rsidRDefault="00296E4B" w:rsidP="00296E4B">
      <w:pPr>
        <w:jc w:val="both"/>
        <w:rPr>
          <w:rFonts w:ascii="Arial Narrow" w:hAnsi="Arial Narrow" w:cs="Arial"/>
          <w:bCs/>
          <w:sz w:val="22"/>
          <w:szCs w:val="22"/>
        </w:rPr>
      </w:pPr>
      <w:r w:rsidRPr="00494F9F">
        <w:rPr>
          <w:rFonts w:ascii="Arial Narrow" w:hAnsi="Arial Narrow" w:cs="Arial"/>
          <w:bCs/>
          <w:sz w:val="22"/>
          <w:szCs w:val="22"/>
        </w:rPr>
        <w:t>Výpočet odstupových vzdialeností sa určuje v zmysle STN 92 0201-4 ods. 4.2.2 podľa rovnice:</w:t>
      </w:r>
    </w:p>
    <w:p w:rsidR="00296E4B" w:rsidRPr="00494F9F" w:rsidRDefault="00296E4B" w:rsidP="00296E4B">
      <w:pPr>
        <w:jc w:val="center"/>
        <w:rPr>
          <w:rFonts w:ascii="Arial Narrow" w:hAnsi="Arial Narrow" w:cs="Arial"/>
          <w:b/>
          <w:bCs/>
          <w:i/>
          <w:sz w:val="22"/>
          <w:szCs w:val="22"/>
        </w:rPr>
      </w:pPr>
      <w:r w:rsidRPr="00494F9F">
        <w:rPr>
          <w:rFonts w:ascii="Arial Narrow" w:hAnsi="Arial Narrow" w:cs="Arial"/>
          <w:b/>
          <w:bCs/>
          <w:i/>
          <w:sz w:val="22"/>
          <w:szCs w:val="22"/>
        </w:rPr>
        <w:t>S</w:t>
      </w:r>
      <w:r w:rsidRPr="00494F9F">
        <w:rPr>
          <w:rFonts w:ascii="Arial Narrow" w:hAnsi="Arial Narrow" w:cs="Arial"/>
          <w:b/>
          <w:bCs/>
          <w:i/>
          <w:sz w:val="22"/>
          <w:szCs w:val="22"/>
          <w:vertAlign w:val="subscript"/>
        </w:rPr>
        <w:t>po</w:t>
      </w:r>
      <w:r w:rsidRPr="00494F9F">
        <w:rPr>
          <w:rFonts w:ascii="Arial Narrow" w:hAnsi="Arial Narrow" w:cs="Arial"/>
          <w:b/>
          <w:bCs/>
          <w:i/>
          <w:sz w:val="22"/>
          <w:szCs w:val="22"/>
        </w:rPr>
        <w:t xml:space="preserve"> = S</w:t>
      </w:r>
      <w:r w:rsidRPr="00494F9F">
        <w:rPr>
          <w:rFonts w:ascii="Arial Narrow" w:hAnsi="Arial Narrow" w:cs="Arial"/>
          <w:b/>
          <w:bCs/>
          <w:i/>
          <w:sz w:val="22"/>
          <w:szCs w:val="22"/>
          <w:vertAlign w:val="subscript"/>
        </w:rPr>
        <w:t>po1</w:t>
      </w:r>
      <w:r w:rsidRPr="00494F9F">
        <w:rPr>
          <w:rFonts w:ascii="Arial Narrow" w:hAnsi="Arial Narrow" w:cs="Arial"/>
          <w:b/>
          <w:bCs/>
          <w:i/>
          <w:sz w:val="22"/>
          <w:szCs w:val="22"/>
        </w:rPr>
        <w:t xml:space="preserve"> + k</w:t>
      </w:r>
      <w:r w:rsidRPr="00494F9F">
        <w:rPr>
          <w:rFonts w:ascii="Arial Narrow" w:hAnsi="Arial Narrow" w:cs="Arial"/>
          <w:b/>
          <w:bCs/>
          <w:i/>
          <w:sz w:val="22"/>
          <w:szCs w:val="22"/>
          <w:vertAlign w:val="subscript"/>
        </w:rPr>
        <w:t>10</w:t>
      </w:r>
      <w:r w:rsidRPr="00494F9F">
        <w:rPr>
          <w:rFonts w:ascii="Arial Narrow" w:hAnsi="Arial Narrow" w:cs="Arial"/>
          <w:b/>
          <w:bCs/>
          <w:i/>
          <w:sz w:val="22"/>
          <w:szCs w:val="22"/>
        </w:rPr>
        <w:t>.S</w:t>
      </w:r>
      <w:r w:rsidRPr="00494F9F">
        <w:rPr>
          <w:rFonts w:ascii="Arial Narrow" w:hAnsi="Arial Narrow" w:cs="Arial"/>
          <w:b/>
          <w:bCs/>
          <w:i/>
          <w:sz w:val="22"/>
          <w:szCs w:val="22"/>
          <w:vertAlign w:val="subscript"/>
        </w:rPr>
        <w:t>po2</w:t>
      </w:r>
      <w:r w:rsidRPr="00494F9F">
        <w:rPr>
          <w:rFonts w:ascii="Arial Narrow" w:hAnsi="Arial Narrow" w:cs="Arial"/>
          <w:b/>
          <w:bCs/>
          <w:i/>
          <w:sz w:val="22"/>
          <w:szCs w:val="22"/>
        </w:rPr>
        <w:t>+ k</w:t>
      </w:r>
      <w:r w:rsidRPr="00494F9F">
        <w:rPr>
          <w:rFonts w:ascii="Arial Narrow" w:hAnsi="Arial Narrow" w:cs="Arial"/>
          <w:b/>
          <w:bCs/>
          <w:i/>
          <w:sz w:val="22"/>
          <w:szCs w:val="22"/>
          <w:vertAlign w:val="subscript"/>
        </w:rPr>
        <w:t>11</w:t>
      </w:r>
      <w:r w:rsidRPr="00494F9F">
        <w:rPr>
          <w:rFonts w:ascii="Arial Narrow" w:hAnsi="Arial Narrow" w:cs="Arial"/>
          <w:b/>
          <w:bCs/>
          <w:i/>
          <w:sz w:val="22"/>
          <w:szCs w:val="22"/>
        </w:rPr>
        <w:t>.S</w:t>
      </w:r>
      <w:r w:rsidRPr="00494F9F">
        <w:rPr>
          <w:rFonts w:ascii="Arial Narrow" w:hAnsi="Arial Narrow" w:cs="Arial"/>
          <w:b/>
          <w:bCs/>
          <w:i/>
          <w:sz w:val="22"/>
          <w:szCs w:val="22"/>
          <w:vertAlign w:val="subscript"/>
        </w:rPr>
        <w:t>po3</w:t>
      </w:r>
      <w:r w:rsidRPr="00494F9F">
        <w:rPr>
          <w:rFonts w:ascii="Arial Narrow" w:hAnsi="Arial Narrow" w:cs="Arial"/>
          <w:b/>
          <w:bCs/>
          <w:i/>
          <w:sz w:val="22"/>
          <w:szCs w:val="22"/>
        </w:rPr>
        <w:t>,</w:t>
      </w:r>
    </w:p>
    <w:p w:rsidR="00296E4B" w:rsidRPr="00494F9F" w:rsidRDefault="00296E4B" w:rsidP="00296E4B">
      <w:pPr>
        <w:jc w:val="both"/>
        <w:rPr>
          <w:rFonts w:ascii="Arial Narrow" w:hAnsi="Arial Narrow" w:cs="Arial"/>
          <w:bCs/>
          <w:sz w:val="22"/>
          <w:szCs w:val="22"/>
        </w:rPr>
      </w:pPr>
      <w:r w:rsidRPr="00494F9F">
        <w:rPr>
          <w:rFonts w:ascii="Arial Narrow" w:hAnsi="Arial Narrow" w:cs="Arial"/>
          <w:bCs/>
          <w:sz w:val="22"/>
          <w:szCs w:val="22"/>
        </w:rPr>
        <w:t>kde:</w:t>
      </w:r>
    </w:p>
    <w:p w:rsidR="00296E4B" w:rsidRPr="00494F9F" w:rsidRDefault="00296E4B" w:rsidP="00296E4B">
      <w:pPr>
        <w:jc w:val="both"/>
        <w:rPr>
          <w:rFonts w:ascii="Arial Narrow" w:hAnsi="Arial Narrow" w:cs="Arial"/>
          <w:bCs/>
          <w:sz w:val="22"/>
          <w:szCs w:val="22"/>
        </w:rPr>
      </w:pPr>
      <w:r w:rsidRPr="00494F9F">
        <w:rPr>
          <w:rFonts w:ascii="Arial Narrow" w:hAnsi="Arial Narrow" w:cs="Arial"/>
          <w:bCs/>
          <w:sz w:val="22"/>
          <w:szCs w:val="22"/>
        </w:rPr>
        <w:t>S</w:t>
      </w:r>
      <w:r w:rsidRPr="00494F9F">
        <w:rPr>
          <w:rFonts w:ascii="Arial Narrow" w:hAnsi="Arial Narrow" w:cs="Arial"/>
          <w:bCs/>
          <w:sz w:val="22"/>
          <w:szCs w:val="22"/>
          <w:vertAlign w:val="subscript"/>
        </w:rPr>
        <w:t>p0</w:t>
      </w:r>
      <w:r w:rsidRPr="00494F9F">
        <w:rPr>
          <w:rFonts w:ascii="Arial Narrow" w:hAnsi="Arial Narrow" w:cs="Arial"/>
          <w:bCs/>
          <w:sz w:val="22"/>
          <w:szCs w:val="22"/>
        </w:rPr>
        <w:t xml:space="preserve"> je celková požiarne otvorená plocha v m</w:t>
      </w:r>
      <w:r w:rsidRPr="00494F9F">
        <w:rPr>
          <w:rFonts w:ascii="Arial Narrow" w:hAnsi="Arial Narrow" w:cs="Arial"/>
          <w:bCs/>
          <w:sz w:val="22"/>
          <w:szCs w:val="22"/>
          <w:vertAlign w:val="superscript"/>
        </w:rPr>
        <w:t>2</w:t>
      </w:r>
      <w:r w:rsidRPr="00494F9F">
        <w:rPr>
          <w:rFonts w:ascii="Arial Narrow" w:hAnsi="Arial Narrow" w:cs="Arial"/>
          <w:bCs/>
          <w:sz w:val="22"/>
          <w:szCs w:val="22"/>
        </w:rPr>
        <w:t>;</w:t>
      </w:r>
    </w:p>
    <w:p w:rsidR="00296E4B" w:rsidRPr="00494F9F" w:rsidRDefault="00296E4B" w:rsidP="00296E4B">
      <w:pPr>
        <w:jc w:val="both"/>
        <w:rPr>
          <w:rFonts w:ascii="Arial Narrow" w:hAnsi="Arial Narrow" w:cs="Arial"/>
          <w:bCs/>
          <w:sz w:val="22"/>
          <w:szCs w:val="22"/>
        </w:rPr>
      </w:pPr>
      <w:r w:rsidRPr="00494F9F">
        <w:rPr>
          <w:rFonts w:ascii="Arial Narrow" w:hAnsi="Arial Narrow" w:cs="Arial"/>
          <w:bCs/>
          <w:sz w:val="22"/>
          <w:szCs w:val="22"/>
        </w:rPr>
        <w:t>S</w:t>
      </w:r>
      <w:r w:rsidRPr="00494F9F">
        <w:rPr>
          <w:rFonts w:ascii="Arial Narrow" w:hAnsi="Arial Narrow" w:cs="Arial"/>
          <w:bCs/>
          <w:sz w:val="22"/>
          <w:szCs w:val="22"/>
          <w:vertAlign w:val="subscript"/>
        </w:rPr>
        <w:t>p01</w:t>
      </w:r>
      <w:r w:rsidRPr="00494F9F">
        <w:rPr>
          <w:rFonts w:ascii="Arial Narrow" w:hAnsi="Arial Narrow" w:cs="Arial"/>
          <w:bCs/>
          <w:sz w:val="22"/>
          <w:szCs w:val="22"/>
        </w:rPr>
        <w:t xml:space="preserve"> je úplne požiarne otvorená plocha v m</w:t>
      </w:r>
      <w:r w:rsidRPr="00494F9F">
        <w:rPr>
          <w:rFonts w:ascii="Arial Narrow" w:hAnsi="Arial Narrow" w:cs="Arial"/>
          <w:bCs/>
          <w:sz w:val="22"/>
          <w:szCs w:val="22"/>
          <w:vertAlign w:val="superscript"/>
        </w:rPr>
        <w:t>2</w:t>
      </w:r>
      <w:r w:rsidRPr="00494F9F">
        <w:rPr>
          <w:rFonts w:ascii="Arial Narrow" w:hAnsi="Arial Narrow" w:cs="Arial"/>
          <w:bCs/>
          <w:sz w:val="22"/>
          <w:szCs w:val="22"/>
        </w:rPr>
        <w:t>;</w:t>
      </w:r>
    </w:p>
    <w:p w:rsidR="00296E4B" w:rsidRPr="00494F9F" w:rsidRDefault="00296E4B" w:rsidP="00296E4B">
      <w:pPr>
        <w:jc w:val="both"/>
        <w:rPr>
          <w:rFonts w:ascii="Arial Narrow" w:hAnsi="Arial Narrow" w:cs="Arial"/>
          <w:bCs/>
          <w:sz w:val="22"/>
          <w:szCs w:val="22"/>
        </w:rPr>
      </w:pPr>
      <w:r w:rsidRPr="00494F9F">
        <w:rPr>
          <w:rFonts w:ascii="Arial Narrow" w:hAnsi="Arial Narrow" w:cs="Arial"/>
          <w:bCs/>
          <w:sz w:val="22"/>
          <w:szCs w:val="22"/>
        </w:rPr>
        <w:t>S</w:t>
      </w:r>
      <w:r w:rsidRPr="00494F9F">
        <w:rPr>
          <w:rFonts w:ascii="Arial Narrow" w:hAnsi="Arial Narrow" w:cs="Arial"/>
          <w:bCs/>
          <w:sz w:val="22"/>
          <w:szCs w:val="22"/>
          <w:vertAlign w:val="subscript"/>
        </w:rPr>
        <w:t>p02</w:t>
      </w:r>
      <w:r w:rsidRPr="00494F9F">
        <w:rPr>
          <w:rFonts w:ascii="Arial Narrow" w:hAnsi="Arial Narrow" w:cs="Arial"/>
          <w:bCs/>
          <w:sz w:val="22"/>
          <w:szCs w:val="22"/>
        </w:rPr>
        <w:t xml:space="preserve"> je čiastočne požiarne otvorená plocha v m</w:t>
      </w:r>
      <w:r w:rsidRPr="00494F9F">
        <w:rPr>
          <w:rFonts w:ascii="Arial Narrow" w:hAnsi="Arial Narrow" w:cs="Arial"/>
          <w:bCs/>
          <w:sz w:val="22"/>
          <w:szCs w:val="22"/>
          <w:vertAlign w:val="superscript"/>
        </w:rPr>
        <w:t>2</w:t>
      </w:r>
      <w:r w:rsidRPr="00494F9F">
        <w:rPr>
          <w:rFonts w:ascii="Arial Narrow" w:hAnsi="Arial Narrow" w:cs="Arial"/>
          <w:bCs/>
          <w:sz w:val="22"/>
          <w:szCs w:val="22"/>
        </w:rPr>
        <w:t>;</w:t>
      </w:r>
    </w:p>
    <w:p w:rsidR="00296E4B" w:rsidRPr="00494F9F" w:rsidRDefault="00296E4B" w:rsidP="00296E4B">
      <w:pPr>
        <w:jc w:val="both"/>
        <w:rPr>
          <w:rFonts w:ascii="Arial Narrow" w:hAnsi="Arial Narrow" w:cs="Arial"/>
          <w:bCs/>
          <w:sz w:val="22"/>
          <w:szCs w:val="22"/>
          <w:vertAlign w:val="subscript"/>
        </w:rPr>
      </w:pPr>
      <w:r w:rsidRPr="00494F9F">
        <w:rPr>
          <w:rFonts w:ascii="Arial Narrow" w:hAnsi="Arial Narrow" w:cs="Arial"/>
          <w:bCs/>
          <w:sz w:val="22"/>
          <w:szCs w:val="22"/>
        </w:rPr>
        <w:t>S</w:t>
      </w:r>
      <w:r w:rsidRPr="00494F9F">
        <w:rPr>
          <w:rFonts w:ascii="Arial Narrow" w:hAnsi="Arial Narrow" w:cs="Arial"/>
          <w:bCs/>
          <w:sz w:val="22"/>
          <w:szCs w:val="22"/>
          <w:vertAlign w:val="subscript"/>
        </w:rPr>
        <w:t>p03</w:t>
      </w:r>
      <w:r w:rsidRPr="00494F9F">
        <w:rPr>
          <w:rFonts w:ascii="Arial Narrow" w:hAnsi="Arial Narrow" w:cs="Arial"/>
          <w:bCs/>
          <w:sz w:val="22"/>
          <w:szCs w:val="22"/>
        </w:rPr>
        <w:t xml:space="preserve"> je požiarne otvorená plocha strešného plášťa v m</w:t>
      </w:r>
      <w:r w:rsidRPr="00494F9F">
        <w:rPr>
          <w:rFonts w:ascii="Arial Narrow" w:hAnsi="Arial Narrow" w:cs="Arial"/>
          <w:bCs/>
          <w:sz w:val="22"/>
          <w:szCs w:val="22"/>
          <w:vertAlign w:val="superscript"/>
        </w:rPr>
        <w:t>2</w:t>
      </w:r>
      <w:r w:rsidRPr="00494F9F">
        <w:rPr>
          <w:rFonts w:ascii="Arial Narrow" w:hAnsi="Arial Narrow" w:cs="Arial"/>
          <w:bCs/>
          <w:sz w:val="22"/>
          <w:szCs w:val="22"/>
          <w:vertAlign w:val="subscript"/>
        </w:rPr>
        <w:t>;</w:t>
      </w:r>
    </w:p>
    <w:p w:rsidR="00296E4B" w:rsidRPr="00494F9F" w:rsidRDefault="00296E4B" w:rsidP="00296E4B">
      <w:pPr>
        <w:jc w:val="both"/>
        <w:rPr>
          <w:rFonts w:ascii="Arial Narrow" w:hAnsi="Arial Narrow" w:cs="Arial"/>
          <w:bCs/>
          <w:sz w:val="22"/>
          <w:szCs w:val="22"/>
        </w:rPr>
      </w:pPr>
      <w:r w:rsidRPr="00494F9F">
        <w:rPr>
          <w:rFonts w:ascii="Arial Narrow" w:hAnsi="Arial Narrow" w:cs="Arial"/>
          <w:bCs/>
          <w:sz w:val="22"/>
          <w:szCs w:val="22"/>
        </w:rPr>
        <w:t>k</w:t>
      </w:r>
      <w:r w:rsidRPr="00494F9F">
        <w:rPr>
          <w:rFonts w:ascii="Arial Narrow" w:hAnsi="Arial Narrow" w:cs="Arial"/>
          <w:bCs/>
          <w:sz w:val="22"/>
          <w:szCs w:val="22"/>
          <w:vertAlign w:val="subscript"/>
        </w:rPr>
        <w:t>10</w:t>
      </w:r>
      <w:r w:rsidRPr="00494F9F">
        <w:rPr>
          <w:rFonts w:ascii="Arial Narrow" w:hAnsi="Arial Narrow" w:cs="Arial"/>
          <w:bCs/>
          <w:sz w:val="22"/>
          <w:szCs w:val="22"/>
        </w:rPr>
        <w:t xml:space="preserve"> je súčiniteľ čiastočne požiarne otvorených plôch;</w:t>
      </w:r>
    </w:p>
    <w:p w:rsidR="00296E4B" w:rsidRPr="00494F9F" w:rsidRDefault="00296E4B" w:rsidP="00296E4B">
      <w:pPr>
        <w:jc w:val="both"/>
        <w:rPr>
          <w:rFonts w:ascii="Arial Narrow" w:hAnsi="Arial Narrow" w:cs="Arial"/>
          <w:bCs/>
          <w:sz w:val="22"/>
          <w:szCs w:val="22"/>
        </w:rPr>
      </w:pPr>
      <w:r w:rsidRPr="00494F9F">
        <w:rPr>
          <w:rFonts w:ascii="Arial Narrow" w:hAnsi="Arial Narrow" w:cs="Arial"/>
          <w:bCs/>
          <w:sz w:val="22"/>
          <w:szCs w:val="22"/>
        </w:rPr>
        <w:t>k</w:t>
      </w:r>
      <w:r w:rsidRPr="00494F9F">
        <w:rPr>
          <w:rFonts w:ascii="Arial Narrow" w:hAnsi="Arial Narrow" w:cs="Arial"/>
          <w:bCs/>
          <w:sz w:val="22"/>
          <w:szCs w:val="22"/>
          <w:vertAlign w:val="subscript"/>
        </w:rPr>
        <w:t>11</w:t>
      </w:r>
      <w:r w:rsidRPr="00494F9F">
        <w:rPr>
          <w:rFonts w:ascii="Arial Narrow" w:hAnsi="Arial Narrow" w:cs="Arial"/>
          <w:bCs/>
          <w:sz w:val="22"/>
          <w:szCs w:val="22"/>
        </w:rPr>
        <w:t xml:space="preserve"> je súčiniteľ požiarne otvorených plôch strešných plášťov.</w:t>
      </w:r>
    </w:p>
    <w:p w:rsidR="00296E4B" w:rsidRDefault="00296E4B" w:rsidP="0008202D">
      <w:pPr>
        <w:jc w:val="both"/>
        <w:rPr>
          <w:rFonts w:ascii="Arial Narrow" w:hAnsi="Arial Narrow"/>
        </w:rPr>
      </w:pPr>
    </w:p>
    <w:tbl>
      <w:tblPr>
        <w:tblStyle w:val="Mkatabulky"/>
        <w:tblW w:w="0" w:type="auto"/>
        <w:tblLook w:val="04A0"/>
      </w:tblPr>
      <w:tblGrid>
        <w:gridCol w:w="1130"/>
        <w:gridCol w:w="918"/>
        <w:gridCol w:w="1179"/>
        <w:gridCol w:w="1297"/>
        <w:gridCol w:w="781"/>
        <w:gridCol w:w="1101"/>
        <w:gridCol w:w="829"/>
        <w:gridCol w:w="1179"/>
        <w:gridCol w:w="874"/>
      </w:tblGrid>
      <w:tr w:rsidR="00296E4B" w:rsidRPr="00494F9F" w:rsidTr="002D1E07">
        <w:tc>
          <w:tcPr>
            <w:tcW w:w="1130" w:type="dxa"/>
            <w:shd w:val="clear" w:color="auto" w:fill="B8CCE4" w:themeFill="accent1" w:themeFillTint="66"/>
          </w:tcPr>
          <w:p w:rsidR="00296E4B" w:rsidRPr="00494F9F" w:rsidRDefault="00296E4B" w:rsidP="002D1E07">
            <w:pPr>
              <w:ind w:firstLine="0"/>
              <w:jc w:val="center"/>
              <w:rPr>
                <w:rFonts w:ascii="Arial Narrow" w:hAnsi="Arial Narrow" w:cstheme="minorHAnsi"/>
                <w:b/>
                <w:i/>
              </w:rPr>
            </w:pPr>
            <w:r w:rsidRPr="00494F9F">
              <w:rPr>
                <w:rFonts w:ascii="Arial Narrow" w:hAnsi="Arial Narrow" w:cstheme="minorHAnsi"/>
                <w:b/>
                <w:i/>
              </w:rPr>
              <w:t>Označ. PÚ</w:t>
            </w:r>
          </w:p>
        </w:tc>
        <w:tc>
          <w:tcPr>
            <w:tcW w:w="918" w:type="dxa"/>
            <w:shd w:val="clear" w:color="auto" w:fill="B8CCE4" w:themeFill="accent1" w:themeFillTint="66"/>
          </w:tcPr>
          <w:p w:rsidR="00296E4B" w:rsidRPr="00494F9F" w:rsidRDefault="00296E4B" w:rsidP="002D1E07">
            <w:pPr>
              <w:ind w:firstLine="4"/>
              <w:jc w:val="center"/>
              <w:rPr>
                <w:rFonts w:ascii="Arial Narrow" w:hAnsi="Arial Narrow" w:cstheme="minorHAnsi"/>
                <w:b/>
                <w:i/>
              </w:rPr>
            </w:pPr>
            <w:r w:rsidRPr="00494F9F">
              <w:rPr>
                <w:rFonts w:ascii="Arial Narrow" w:hAnsi="Arial Narrow" w:cstheme="minorHAnsi"/>
                <w:b/>
                <w:i/>
              </w:rPr>
              <w:t>Označ. steny</w:t>
            </w:r>
          </w:p>
        </w:tc>
        <w:tc>
          <w:tcPr>
            <w:tcW w:w="1179" w:type="dxa"/>
            <w:shd w:val="clear" w:color="auto" w:fill="B8CCE4" w:themeFill="accent1" w:themeFillTint="66"/>
          </w:tcPr>
          <w:p w:rsidR="00296E4B" w:rsidRPr="00494F9F" w:rsidRDefault="00296E4B" w:rsidP="002D1E07">
            <w:pPr>
              <w:ind w:firstLine="0"/>
              <w:jc w:val="center"/>
              <w:rPr>
                <w:rFonts w:ascii="Arial Narrow" w:hAnsi="Arial Narrow" w:cstheme="minorHAnsi"/>
                <w:b/>
                <w:i/>
              </w:rPr>
            </w:pPr>
            <w:r w:rsidRPr="00494F9F">
              <w:rPr>
                <w:rFonts w:ascii="Arial Narrow" w:hAnsi="Arial Narrow" w:cstheme="minorHAnsi"/>
                <w:b/>
                <w:i/>
              </w:rPr>
              <w:t>Dĺžka požiarneho úseku [m]</w:t>
            </w:r>
          </w:p>
        </w:tc>
        <w:tc>
          <w:tcPr>
            <w:tcW w:w="1297" w:type="dxa"/>
            <w:shd w:val="clear" w:color="auto" w:fill="B8CCE4" w:themeFill="accent1" w:themeFillTint="66"/>
          </w:tcPr>
          <w:p w:rsidR="00296E4B" w:rsidRPr="00494F9F" w:rsidRDefault="00296E4B" w:rsidP="002D1E07">
            <w:pPr>
              <w:ind w:firstLine="34"/>
              <w:jc w:val="center"/>
              <w:rPr>
                <w:rFonts w:ascii="Arial Narrow" w:hAnsi="Arial Narrow" w:cstheme="minorHAnsi"/>
                <w:b/>
                <w:i/>
              </w:rPr>
            </w:pPr>
            <w:r w:rsidRPr="00494F9F">
              <w:rPr>
                <w:rFonts w:ascii="Arial Narrow" w:hAnsi="Arial Narrow" w:cstheme="minorHAnsi"/>
                <w:b/>
                <w:i/>
              </w:rPr>
              <w:t>Výpočtové požiarne zaťaženie [kg.m</w:t>
            </w:r>
            <w:r w:rsidRPr="00494F9F">
              <w:rPr>
                <w:rFonts w:ascii="Arial Narrow" w:hAnsi="Arial Narrow" w:cstheme="minorHAnsi"/>
                <w:b/>
                <w:i/>
                <w:vertAlign w:val="superscript"/>
              </w:rPr>
              <w:t>-2</w:t>
            </w:r>
            <w:r w:rsidRPr="00494F9F">
              <w:rPr>
                <w:rFonts w:ascii="Arial Narrow" w:hAnsi="Arial Narrow" w:cstheme="minorHAnsi"/>
                <w:b/>
                <w:i/>
              </w:rPr>
              <w:t>]</w:t>
            </w:r>
          </w:p>
        </w:tc>
        <w:tc>
          <w:tcPr>
            <w:tcW w:w="781" w:type="dxa"/>
            <w:shd w:val="clear" w:color="auto" w:fill="B8CCE4" w:themeFill="accent1" w:themeFillTint="66"/>
          </w:tcPr>
          <w:p w:rsidR="00296E4B" w:rsidRPr="00494F9F" w:rsidRDefault="00296E4B" w:rsidP="002D1E07">
            <w:pPr>
              <w:ind w:firstLine="12"/>
              <w:jc w:val="center"/>
              <w:rPr>
                <w:rFonts w:ascii="Arial Narrow" w:hAnsi="Arial Narrow" w:cstheme="minorHAnsi"/>
                <w:b/>
                <w:i/>
              </w:rPr>
            </w:pPr>
            <w:r w:rsidRPr="00494F9F">
              <w:rPr>
                <w:rFonts w:ascii="Arial Narrow" w:hAnsi="Arial Narrow" w:cstheme="minorHAnsi"/>
                <w:b/>
                <w:i/>
              </w:rPr>
              <w:t>Výška steny [m]</w:t>
            </w:r>
          </w:p>
        </w:tc>
        <w:tc>
          <w:tcPr>
            <w:tcW w:w="1101" w:type="dxa"/>
            <w:shd w:val="clear" w:color="auto" w:fill="B8CCE4" w:themeFill="accent1" w:themeFillTint="66"/>
          </w:tcPr>
          <w:p w:rsidR="00296E4B" w:rsidRPr="00494F9F" w:rsidRDefault="00296E4B" w:rsidP="002D1E07">
            <w:pPr>
              <w:ind w:firstLine="0"/>
              <w:jc w:val="center"/>
              <w:rPr>
                <w:rFonts w:ascii="Arial Narrow" w:hAnsi="Arial Narrow" w:cstheme="minorHAnsi"/>
                <w:b/>
                <w:i/>
              </w:rPr>
            </w:pPr>
            <w:r w:rsidRPr="00494F9F">
              <w:rPr>
                <w:rFonts w:ascii="Arial Narrow" w:hAnsi="Arial Narrow" w:cstheme="minorHAnsi"/>
                <w:b/>
                <w:i/>
              </w:rPr>
              <w:t>Úplne otvorená požiarna plocha [m</w:t>
            </w:r>
            <w:r w:rsidRPr="00494F9F">
              <w:rPr>
                <w:rFonts w:ascii="Arial Narrow" w:hAnsi="Arial Narrow" w:cstheme="minorHAnsi"/>
                <w:b/>
                <w:i/>
                <w:vertAlign w:val="superscript"/>
              </w:rPr>
              <w:t>2</w:t>
            </w:r>
            <w:r w:rsidRPr="00494F9F">
              <w:rPr>
                <w:rFonts w:ascii="Arial Narrow" w:hAnsi="Arial Narrow" w:cstheme="minorHAnsi"/>
                <w:b/>
                <w:i/>
              </w:rPr>
              <w:t>]</w:t>
            </w:r>
          </w:p>
        </w:tc>
        <w:tc>
          <w:tcPr>
            <w:tcW w:w="829" w:type="dxa"/>
            <w:shd w:val="clear" w:color="auto" w:fill="B8CCE4" w:themeFill="accent1" w:themeFillTint="66"/>
          </w:tcPr>
          <w:p w:rsidR="00296E4B" w:rsidRPr="00494F9F" w:rsidRDefault="00296E4B" w:rsidP="002D1E07">
            <w:pPr>
              <w:ind w:hanging="27"/>
              <w:jc w:val="center"/>
              <w:rPr>
                <w:rFonts w:ascii="Arial Narrow" w:hAnsi="Arial Narrow" w:cstheme="minorHAnsi"/>
                <w:b/>
                <w:i/>
              </w:rPr>
            </w:pPr>
            <w:r w:rsidRPr="00494F9F">
              <w:rPr>
                <w:rFonts w:ascii="Arial Narrow" w:hAnsi="Arial Narrow" w:cstheme="minorHAnsi"/>
                <w:b/>
                <w:i/>
              </w:rPr>
              <w:t>Plocha steny [m</w:t>
            </w:r>
            <w:r w:rsidRPr="00494F9F">
              <w:rPr>
                <w:rFonts w:ascii="Arial Narrow" w:hAnsi="Arial Narrow" w:cstheme="minorHAnsi"/>
                <w:b/>
                <w:i/>
                <w:vertAlign w:val="superscript"/>
              </w:rPr>
              <w:t>2</w:t>
            </w:r>
            <w:r w:rsidRPr="00494F9F">
              <w:rPr>
                <w:rFonts w:ascii="Arial Narrow" w:hAnsi="Arial Narrow" w:cstheme="minorHAnsi"/>
                <w:b/>
                <w:i/>
              </w:rPr>
              <w:t>]</w:t>
            </w:r>
          </w:p>
        </w:tc>
        <w:tc>
          <w:tcPr>
            <w:tcW w:w="1179" w:type="dxa"/>
            <w:shd w:val="clear" w:color="auto" w:fill="B8CCE4" w:themeFill="accent1" w:themeFillTint="66"/>
          </w:tcPr>
          <w:p w:rsidR="00296E4B" w:rsidRPr="00494F9F" w:rsidRDefault="00296E4B" w:rsidP="002D1E07">
            <w:pPr>
              <w:ind w:firstLine="0"/>
              <w:jc w:val="center"/>
              <w:rPr>
                <w:rFonts w:ascii="Arial Narrow" w:hAnsi="Arial Narrow" w:cstheme="minorHAnsi"/>
                <w:b/>
                <w:i/>
              </w:rPr>
            </w:pPr>
            <w:r w:rsidRPr="00494F9F">
              <w:rPr>
                <w:rFonts w:ascii="Arial Narrow" w:hAnsi="Arial Narrow" w:cstheme="minorHAnsi"/>
                <w:b/>
                <w:i/>
              </w:rPr>
              <w:t>Percento požiarne otvorenej plochy [%]</w:t>
            </w:r>
          </w:p>
        </w:tc>
        <w:tc>
          <w:tcPr>
            <w:tcW w:w="874" w:type="dxa"/>
            <w:shd w:val="clear" w:color="auto" w:fill="B8CCE4" w:themeFill="accent1" w:themeFillTint="66"/>
          </w:tcPr>
          <w:p w:rsidR="00296E4B" w:rsidRPr="00494F9F" w:rsidRDefault="00296E4B" w:rsidP="002D1E07">
            <w:pPr>
              <w:ind w:firstLine="0"/>
              <w:jc w:val="center"/>
              <w:rPr>
                <w:rFonts w:ascii="Arial Narrow" w:hAnsi="Arial Narrow" w:cstheme="minorHAnsi"/>
                <w:b/>
                <w:i/>
              </w:rPr>
            </w:pPr>
            <w:r w:rsidRPr="00494F9F">
              <w:rPr>
                <w:rFonts w:ascii="Arial Narrow" w:hAnsi="Arial Narrow" w:cstheme="minorHAnsi"/>
                <w:b/>
                <w:i/>
              </w:rPr>
              <w:t>Odstup [m]</w:t>
            </w:r>
          </w:p>
        </w:tc>
      </w:tr>
      <w:tr w:rsidR="00296E4B" w:rsidRPr="00494F9F" w:rsidTr="002D1E07">
        <w:tc>
          <w:tcPr>
            <w:tcW w:w="1130" w:type="dxa"/>
          </w:tcPr>
          <w:p w:rsidR="00296E4B" w:rsidRPr="00494F9F" w:rsidRDefault="00296E4B" w:rsidP="000E7710">
            <w:pPr>
              <w:ind w:firstLine="0"/>
              <w:jc w:val="center"/>
              <w:rPr>
                <w:rFonts w:ascii="Arial Narrow" w:hAnsi="Arial Narrow" w:cstheme="minorHAnsi"/>
                <w:b/>
                <w:i/>
              </w:rPr>
            </w:pPr>
            <w:r>
              <w:rPr>
                <w:rFonts w:ascii="Arial Narrow" w:hAnsi="Arial Narrow" w:cstheme="minorHAnsi"/>
                <w:b/>
                <w:i/>
              </w:rPr>
              <w:t>N 1.0</w:t>
            </w:r>
            <w:r w:rsidR="00ED3C24">
              <w:rPr>
                <w:rFonts w:ascii="Arial Narrow" w:hAnsi="Arial Narrow" w:cstheme="minorHAnsi"/>
                <w:b/>
                <w:i/>
              </w:rPr>
              <w:t>1</w:t>
            </w:r>
          </w:p>
        </w:tc>
        <w:tc>
          <w:tcPr>
            <w:tcW w:w="918" w:type="dxa"/>
          </w:tcPr>
          <w:p w:rsidR="00296E4B" w:rsidRPr="00494F9F" w:rsidRDefault="00296E4B" w:rsidP="002D1E07">
            <w:pPr>
              <w:ind w:firstLine="4"/>
              <w:jc w:val="center"/>
              <w:rPr>
                <w:rFonts w:ascii="Arial Narrow" w:hAnsi="Arial Narrow" w:cstheme="minorHAnsi"/>
              </w:rPr>
            </w:pPr>
            <w:r w:rsidRPr="00494F9F">
              <w:rPr>
                <w:rFonts w:ascii="Arial Narrow" w:hAnsi="Arial Narrow" w:cstheme="minorHAnsi"/>
              </w:rPr>
              <w:t>A</w:t>
            </w:r>
          </w:p>
        </w:tc>
        <w:tc>
          <w:tcPr>
            <w:tcW w:w="1179" w:type="dxa"/>
          </w:tcPr>
          <w:p w:rsidR="00296E4B" w:rsidRPr="00494F9F" w:rsidRDefault="00ED3C24" w:rsidP="00ED595E">
            <w:pPr>
              <w:ind w:firstLine="0"/>
              <w:jc w:val="center"/>
              <w:rPr>
                <w:rFonts w:ascii="Arial Narrow" w:hAnsi="Arial Narrow" w:cstheme="minorHAnsi"/>
              </w:rPr>
            </w:pPr>
            <w:r>
              <w:rPr>
                <w:rFonts w:ascii="Arial Narrow" w:hAnsi="Arial Narrow" w:cstheme="minorHAnsi"/>
              </w:rPr>
              <w:t>12,57</w:t>
            </w:r>
          </w:p>
        </w:tc>
        <w:tc>
          <w:tcPr>
            <w:tcW w:w="1297" w:type="dxa"/>
          </w:tcPr>
          <w:p w:rsidR="00296E4B" w:rsidRPr="00494F9F" w:rsidRDefault="00ED3C24" w:rsidP="002D1E07">
            <w:pPr>
              <w:ind w:firstLine="34"/>
              <w:jc w:val="center"/>
              <w:rPr>
                <w:rFonts w:ascii="Arial Narrow" w:hAnsi="Arial Narrow" w:cstheme="minorHAnsi"/>
              </w:rPr>
            </w:pPr>
            <w:r>
              <w:rPr>
                <w:rFonts w:ascii="Arial Narrow" w:hAnsi="Arial Narrow" w:cstheme="minorHAnsi"/>
              </w:rPr>
              <w:t>64</w:t>
            </w:r>
          </w:p>
        </w:tc>
        <w:tc>
          <w:tcPr>
            <w:tcW w:w="781" w:type="dxa"/>
          </w:tcPr>
          <w:p w:rsidR="00296E4B" w:rsidRPr="00494F9F" w:rsidRDefault="00ED3C24" w:rsidP="002D1E07">
            <w:pPr>
              <w:ind w:firstLine="12"/>
              <w:jc w:val="center"/>
              <w:rPr>
                <w:rFonts w:ascii="Arial Narrow" w:hAnsi="Arial Narrow" w:cstheme="minorHAnsi"/>
              </w:rPr>
            </w:pPr>
            <w:r>
              <w:rPr>
                <w:rFonts w:ascii="Arial Narrow" w:hAnsi="Arial Narrow" w:cstheme="minorHAnsi"/>
              </w:rPr>
              <w:t>2,50</w:t>
            </w:r>
          </w:p>
        </w:tc>
        <w:tc>
          <w:tcPr>
            <w:tcW w:w="1101" w:type="dxa"/>
          </w:tcPr>
          <w:p w:rsidR="00296E4B" w:rsidRPr="00494F9F" w:rsidRDefault="00ED3C24" w:rsidP="00ED595E">
            <w:pPr>
              <w:ind w:firstLine="0"/>
              <w:jc w:val="center"/>
              <w:rPr>
                <w:rFonts w:ascii="Arial Narrow" w:hAnsi="Arial Narrow" w:cstheme="minorHAnsi"/>
              </w:rPr>
            </w:pPr>
            <w:r>
              <w:rPr>
                <w:rFonts w:ascii="Arial Narrow" w:hAnsi="Arial Narrow" w:cstheme="minorHAnsi"/>
              </w:rPr>
              <w:t>13,70</w:t>
            </w:r>
          </w:p>
        </w:tc>
        <w:tc>
          <w:tcPr>
            <w:tcW w:w="829" w:type="dxa"/>
          </w:tcPr>
          <w:p w:rsidR="00296E4B" w:rsidRPr="00494F9F" w:rsidRDefault="00ED3C24" w:rsidP="002D1E07">
            <w:pPr>
              <w:ind w:hanging="27"/>
              <w:jc w:val="center"/>
              <w:rPr>
                <w:rFonts w:ascii="Arial Narrow" w:hAnsi="Arial Narrow" w:cstheme="minorHAnsi"/>
              </w:rPr>
            </w:pPr>
            <w:r>
              <w:rPr>
                <w:rFonts w:ascii="Arial Narrow" w:hAnsi="Arial Narrow" w:cstheme="minorHAnsi"/>
              </w:rPr>
              <w:t>31,43</w:t>
            </w:r>
          </w:p>
        </w:tc>
        <w:tc>
          <w:tcPr>
            <w:tcW w:w="1179" w:type="dxa"/>
          </w:tcPr>
          <w:p w:rsidR="00296E4B" w:rsidRPr="00494F9F" w:rsidRDefault="00ED3C24" w:rsidP="00ED595E">
            <w:pPr>
              <w:ind w:firstLine="0"/>
              <w:jc w:val="center"/>
              <w:rPr>
                <w:rFonts w:ascii="Arial Narrow" w:hAnsi="Arial Narrow" w:cstheme="minorHAnsi"/>
              </w:rPr>
            </w:pPr>
            <w:r>
              <w:rPr>
                <w:rFonts w:ascii="Arial Narrow" w:hAnsi="Arial Narrow" w:cstheme="minorHAnsi"/>
              </w:rPr>
              <w:t>50</w:t>
            </w:r>
          </w:p>
        </w:tc>
        <w:tc>
          <w:tcPr>
            <w:tcW w:w="874" w:type="dxa"/>
          </w:tcPr>
          <w:p w:rsidR="00296E4B" w:rsidRPr="00494F9F" w:rsidRDefault="00ED3C24" w:rsidP="00ED595E">
            <w:pPr>
              <w:ind w:firstLine="0"/>
              <w:jc w:val="center"/>
              <w:rPr>
                <w:rFonts w:ascii="Arial Narrow" w:hAnsi="Arial Narrow" w:cstheme="minorHAnsi"/>
                <w:b/>
                <w:i/>
              </w:rPr>
            </w:pPr>
            <w:r>
              <w:rPr>
                <w:rFonts w:ascii="Arial Narrow" w:hAnsi="Arial Narrow" w:cstheme="minorHAnsi"/>
                <w:b/>
                <w:i/>
              </w:rPr>
              <w:t>5,10</w:t>
            </w:r>
          </w:p>
        </w:tc>
      </w:tr>
      <w:tr w:rsidR="00C2346C" w:rsidRPr="00494F9F" w:rsidTr="002D1E07">
        <w:tc>
          <w:tcPr>
            <w:tcW w:w="1130" w:type="dxa"/>
          </w:tcPr>
          <w:p w:rsidR="00C2346C" w:rsidRDefault="00C2346C" w:rsidP="000E7710">
            <w:pPr>
              <w:jc w:val="center"/>
              <w:rPr>
                <w:rFonts w:ascii="Arial Narrow" w:hAnsi="Arial Narrow" w:cstheme="minorHAnsi"/>
                <w:b/>
                <w:i/>
              </w:rPr>
            </w:pPr>
          </w:p>
        </w:tc>
        <w:tc>
          <w:tcPr>
            <w:tcW w:w="918" w:type="dxa"/>
          </w:tcPr>
          <w:p w:rsidR="00C2346C" w:rsidRPr="00494F9F" w:rsidRDefault="00C2346C" w:rsidP="002D1E07">
            <w:pPr>
              <w:ind w:firstLine="4"/>
              <w:jc w:val="center"/>
              <w:rPr>
                <w:rFonts w:ascii="Arial Narrow" w:hAnsi="Arial Narrow" w:cstheme="minorHAnsi"/>
              </w:rPr>
            </w:pPr>
            <w:r>
              <w:rPr>
                <w:rFonts w:ascii="Arial Narrow" w:hAnsi="Arial Narrow" w:cstheme="minorHAnsi"/>
              </w:rPr>
              <w:t>D</w:t>
            </w:r>
          </w:p>
        </w:tc>
        <w:tc>
          <w:tcPr>
            <w:tcW w:w="1179" w:type="dxa"/>
          </w:tcPr>
          <w:p w:rsidR="00C2346C" w:rsidRDefault="00C2346C" w:rsidP="00ED595E">
            <w:pPr>
              <w:ind w:firstLine="0"/>
              <w:jc w:val="center"/>
              <w:rPr>
                <w:rFonts w:ascii="Arial Narrow" w:hAnsi="Arial Narrow" w:cstheme="minorHAnsi"/>
              </w:rPr>
            </w:pPr>
            <w:r>
              <w:rPr>
                <w:rFonts w:ascii="Arial Narrow" w:hAnsi="Arial Narrow" w:cstheme="minorHAnsi"/>
              </w:rPr>
              <w:t>8,68</w:t>
            </w:r>
          </w:p>
        </w:tc>
        <w:tc>
          <w:tcPr>
            <w:tcW w:w="1297" w:type="dxa"/>
          </w:tcPr>
          <w:p w:rsidR="00C2346C" w:rsidRDefault="00C2346C" w:rsidP="002D1E07">
            <w:pPr>
              <w:ind w:firstLine="34"/>
              <w:jc w:val="center"/>
              <w:rPr>
                <w:rFonts w:ascii="Arial Narrow" w:hAnsi="Arial Narrow" w:cstheme="minorHAnsi"/>
              </w:rPr>
            </w:pPr>
            <w:r>
              <w:rPr>
                <w:rFonts w:ascii="Arial Narrow" w:hAnsi="Arial Narrow" w:cstheme="minorHAnsi"/>
              </w:rPr>
              <w:t>64</w:t>
            </w:r>
          </w:p>
        </w:tc>
        <w:tc>
          <w:tcPr>
            <w:tcW w:w="781" w:type="dxa"/>
          </w:tcPr>
          <w:p w:rsidR="00C2346C" w:rsidRDefault="00C2346C" w:rsidP="002D1E07">
            <w:pPr>
              <w:ind w:firstLine="12"/>
              <w:jc w:val="center"/>
              <w:rPr>
                <w:rFonts w:ascii="Arial Narrow" w:hAnsi="Arial Narrow" w:cstheme="minorHAnsi"/>
              </w:rPr>
            </w:pPr>
            <w:r>
              <w:rPr>
                <w:rFonts w:ascii="Arial Narrow" w:hAnsi="Arial Narrow" w:cstheme="minorHAnsi"/>
              </w:rPr>
              <w:t>2,50</w:t>
            </w:r>
          </w:p>
        </w:tc>
        <w:tc>
          <w:tcPr>
            <w:tcW w:w="1101" w:type="dxa"/>
          </w:tcPr>
          <w:p w:rsidR="00C2346C" w:rsidRDefault="008B4365" w:rsidP="00ED595E">
            <w:pPr>
              <w:ind w:firstLine="0"/>
              <w:jc w:val="center"/>
              <w:rPr>
                <w:rFonts w:ascii="Arial Narrow" w:hAnsi="Arial Narrow" w:cstheme="minorHAnsi"/>
              </w:rPr>
            </w:pPr>
            <w:r>
              <w:rPr>
                <w:rFonts w:ascii="Arial Narrow" w:hAnsi="Arial Narrow" w:cstheme="minorHAnsi"/>
              </w:rPr>
              <w:t>2,85</w:t>
            </w:r>
          </w:p>
        </w:tc>
        <w:tc>
          <w:tcPr>
            <w:tcW w:w="829" w:type="dxa"/>
          </w:tcPr>
          <w:p w:rsidR="00C2346C" w:rsidRDefault="00C2346C" w:rsidP="002D1E07">
            <w:pPr>
              <w:ind w:hanging="27"/>
              <w:jc w:val="center"/>
              <w:rPr>
                <w:rFonts w:ascii="Arial Narrow" w:hAnsi="Arial Narrow" w:cstheme="minorHAnsi"/>
              </w:rPr>
            </w:pPr>
            <w:r>
              <w:rPr>
                <w:rFonts w:ascii="Arial Narrow" w:hAnsi="Arial Narrow" w:cstheme="minorHAnsi"/>
              </w:rPr>
              <w:t>21,70</w:t>
            </w:r>
          </w:p>
        </w:tc>
        <w:tc>
          <w:tcPr>
            <w:tcW w:w="1179" w:type="dxa"/>
          </w:tcPr>
          <w:p w:rsidR="00C2346C" w:rsidRDefault="008B4365" w:rsidP="00ED595E">
            <w:pPr>
              <w:ind w:firstLine="0"/>
              <w:jc w:val="center"/>
              <w:rPr>
                <w:rFonts w:ascii="Arial Narrow" w:hAnsi="Arial Narrow" w:cstheme="minorHAnsi"/>
              </w:rPr>
            </w:pPr>
            <w:r>
              <w:rPr>
                <w:rFonts w:ascii="Arial Narrow" w:hAnsi="Arial Narrow" w:cstheme="minorHAnsi"/>
              </w:rPr>
              <w:t>20</w:t>
            </w:r>
          </w:p>
        </w:tc>
        <w:tc>
          <w:tcPr>
            <w:tcW w:w="874" w:type="dxa"/>
          </w:tcPr>
          <w:p w:rsidR="00C2346C" w:rsidRDefault="00C2346C" w:rsidP="00ED595E">
            <w:pPr>
              <w:ind w:firstLine="0"/>
              <w:jc w:val="center"/>
              <w:rPr>
                <w:rFonts w:ascii="Arial Narrow" w:hAnsi="Arial Narrow" w:cstheme="minorHAnsi"/>
                <w:b/>
                <w:i/>
              </w:rPr>
            </w:pPr>
            <w:r>
              <w:rPr>
                <w:rFonts w:ascii="Arial Narrow" w:hAnsi="Arial Narrow" w:cstheme="minorHAnsi"/>
                <w:b/>
                <w:i/>
              </w:rPr>
              <w:t>1,</w:t>
            </w:r>
            <w:r w:rsidR="008B4365">
              <w:rPr>
                <w:rFonts w:ascii="Arial Narrow" w:hAnsi="Arial Narrow" w:cstheme="minorHAnsi"/>
                <w:b/>
                <w:i/>
              </w:rPr>
              <w:t>6</w:t>
            </w:r>
            <w:r>
              <w:rPr>
                <w:rFonts w:ascii="Arial Narrow" w:hAnsi="Arial Narrow" w:cstheme="minorHAnsi"/>
                <w:b/>
                <w:i/>
              </w:rPr>
              <w:t>0</w:t>
            </w:r>
          </w:p>
        </w:tc>
      </w:tr>
      <w:tr w:rsidR="00296E4B" w:rsidRPr="00494F9F" w:rsidTr="002D1E07">
        <w:tc>
          <w:tcPr>
            <w:tcW w:w="1130" w:type="dxa"/>
          </w:tcPr>
          <w:p w:rsidR="00296E4B" w:rsidRPr="00494F9F" w:rsidRDefault="00ED3C24" w:rsidP="000E7710">
            <w:pPr>
              <w:ind w:firstLine="0"/>
              <w:jc w:val="center"/>
              <w:rPr>
                <w:rFonts w:ascii="Arial Narrow" w:hAnsi="Arial Narrow" w:cstheme="minorHAnsi"/>
                <w:b/>
                <w:i/>
              </w:rPr>
            </w:pPr>
            <w:r>
              <w:rPr>
                <w:rFonts w:ascii="Arial Narrow" w:hAnsi="Arial Narrow" w:cstheme="minorHAnsi"/>
                <w:b/>
                <w:i/>
              </w:rPr>
              <w:t>N 2.01</w:t>
            </w:r>
          </w:p>
        </w:tc>
        <w:tc>
          <w:tcPr>
            <w:tcW w:w="918" w:type="dxa"/>
          </w:tcPr>
          <w:p w:rsidR="00296E4B" w:rsidRPr="00494F9F" w:rsidRDefault="00ED3C24" w:rsidP="002D1E07">
            <w:pPr>
              <w:ind w:firstLine="4"/>
              <w:jc w:val="center"/>
              <w:rPr>
                <w:rFonts w:ascii="Arial Narrow" w:hAnsi="Arial Narrow" w:cstheme="minorHAnsi"/>
              </w:rPr>
            </w:pPr>
            <w:r>
              <w:rPr>
                <w:rFonts w:ascii="Arial Narrow" w:hAnsi="Arial Narrow" w:cstheme="minorHAnsi"/>
              </w:rPr>
              <w:t>D</w:t>
            </w:r>
          </w:p>
        </w:tc>
        <w:tc>
          <w:tcPr>
            <w:tcW w:w="1179" w:type="dxa"/>
          </w:tcPr>
          <w:p w:rsidR="00296E4B" w:rsidRPr="00494F9F" w:rsidRDefault="002D1E07" w:rsidP="00ED595E">
            <w:pPr>
              <w:ind w:firstLine="0"/>
              <w:jc w:val="center"/>
              <w:rPr>
                <w:rFonts w:ascii="Arial Narrow" w:hAnsi="Arial Narrow" w:cstheme="minorHAnsi"/>
              </w:rPr>
            </w:pPr>
            <w:r>
              <w:rPr>
                <w:rFonts w:ascii="Arial Narrow" w:hAnsi="Arial Narrow" w:cstheme="minorHAnsi"/>
              </w:rPr>
              <w:t>5,00</w:t>
            </w:r>
          </w:p>
        </w:tc>
        <w:tc>
          <w:tcPr>
            <w:tcW w:w="1297" w:type="dxa"/>
          </w:tcPr>
          <w:p w:rsidR="00296E4B" w:rsidRPr="00494F9F" w:rsidRDefault="00ED3C24" w:rsidP="002D1E07">
            <w:pPr>
              <w:ind w:firstLine="34"/>
              <w:jc w:val="center"/>
              <w:rPr>
                <w:rFonts w:ascii="Arial Narrow" w:hAnsi="Arial Narrow" w:cstheme="minorHAnsi"/>
              </w:rPr>
            </w:pPr>
            <w:r>
              <w:rPr>
                <w:rFonts w:ascii="Arial Narrow" w:hAnsi="Arial Narrow" w:cstheme="minorHAnsi"/>
              </w:rPr>
              <w:t>20</w:t>
            </w:r>
          </w:p>
        </w:tc>
        <w:tc>
          <w:tcPr>
            <w:tcW w:w="781" w:type="dxa"/>
          </w:tcPr>
          <w:p w:rsidR="00296E4B" w:rsidRPr="00494F9F" w:rsidRDefault="00911D73" w:rsidP="002D1E07">
            <w:pPr>
              <w:ind w:firstLine="12"/>
              <w:jc w:val="center"/>
              <w:rPr>
                <w:rFonts w:ascii="Arial Narrow" w:hAnsi="Arial Narrow" w:cstheme="minorHAnsi"/>
              </w:rPr>
            </w:pPr>
            <w:r>
              <w:rPr>
                <w:rFonts w:ascii="Arial Narrow" w:hAnsi="Arial Narrow" w:cstheme="minorHAnsi"/>
              </w:rPr>
              <w:t>3,05</w:t>
            </w:r>
          </w:p>
        </w:tc>
        <w:tc>
          <w:tcPr>
            <w:tcW w:w="1101" w:type="dxa"/>
          </w:tcPr>
          <w:p w:rsidR="00296E4B" w:rsidRPr="00494F9F" w:rsidRDefault="00ED595E" w:rsidP="00ED595E">
            <w:pPr>
              <w:ind w:firstLine="0"/>
              <w:jc w:val="center"/>
              <w:rPr>
                <w:rFonts w:ascii="Arial Narrow" w:hAnsi="Arial Narrow" w:cstheme="minorHAnsi"/>
              </w:rPr>
            </w:pPr>
            <w:r>
              <w:rPr>
                <w:rFonts w:ascii="Arial Narrow" w:hAnsi="Arial Narrow" w:cstheme="minorHAnsi"/>
              </w:rPr>
              <w:t>2,16</w:t>
            </w:r>
          </w:p>
        </w:tc>
        <w:tc>
          <w:tcPr>
            <w:tcW w:w="829" w:type="dxa"/>
          </w:tcPr>
          <w:p w:rsidR="00296E4B" w:rsidRPr="00494F9F" w:rsidRDefault="00F34C95" w:rsidP="002D1E07">
            <w:pPr>
              <w:ind w:hanging="27"/>
              <w:jc w:val="center"/>
              <w:rPr>
                <w:rFonts w:ascii="Arial Narrow" w:hAnsi="Arial Narrow" w:cstheme="minorHAnsi"/>
              </w:rPr>
            </w:pPr>
            <w:r>
              <w:rPr>
                <w:rFonts w:ascii="Arial Narrow" w:hAnsi="Arial Narrow" w:cstheme="minorHAnsi"/>
              </w:rPr>
              <w:t>15,25</w:t>
            </w:r>
          </w:p>
        </w:tc>
        <w:tc>
          <w:tcPr>
            <w:tcW w:w="1179" w:type="dxa"/>
          </w:tcPr>
          <w:p w:rsidR="00296E4B" w:rsidRPr="00494F9F" w:rsidRDefault="00ED595E" w:rsidP="00ED595E">
            <w:pPr>
              <w:ind w:firstLine="0"/>
              <w:jc w:val="center"/>
              <w:rPr>
                <w:rFonts w:ascii="Arial Narrow" w:hAnsi="Arial Narrow" w:cstheme="minorHAnsi"/>
              </w:rPr>
            </w:pPr>
            <w:r>
              <w:rPr>
                <w:rFonts w:ascii="Arial Narrow" w:hAnsi="Arial Narrow" w:cstheme="minorHAnsi"/>
              </w:rPr>
              <w:t>20</w:t>
            </w:r>
          </w:p>
        </w:tc>
        <w:tc>
          <w:tcPr>
            <w:tcW w:w="874" w:type="dxa"/>
          </w:tcPr>
          <w:p w:rsidR="00296E4B" w:rsidRPr="00494F9F" w:rsidRDefault="00ED595E" w:rsidP="00ED595E">
            <w:pPr>
              <w:ind w:firstLine="0"/>
              <w:jc w:val="center"/>
              <w:rPr>
                <w:rFonts w:ascii="Arial Narrow" w:hAnsi="Arial Narrow" w:cstheme="minorHAnsi"/>
                <w:b/>
                <w:i/>
              </w:rPr>
            </w:pPr>
            <w:r>
              <w:rPr>
                <w:rFonts w:ascii="Arial Narrow" w:hAnsi="Arial Narrow" w:cstheme="minorHAnsi"/>
                <w:b/>
                <w:i/>
              </w:rPr>
              <w:t>0,00</w:t>
            </w:r>
          </w:p>
        </w:tc>
      </w:tr>
      <w:tr w:rsidR="00296E4B" w:rsidRPr="00494F9F" w:rsidTr="002D1E07">
        <w:tc>
          <w:tcPr>
            <w:tcW w:w="1130" w:type="dxa"/>
          </w:tcPr>
          <w:p w:rsidR="00296E4B" w:rsidRPr="00494F9F" w:rsidRDefault="00ED3C24" w:rsidP="000E7710">
            <w:pPr>
              <w:ind w:firstLine="0"/>
              <w:jc w:val="center"/>
              <w:rPr>
                <w:rFonts w:ascii="Arial Narrow" w:hAnsi="Arial Narrow" w:cstheme="minorHAnsi"/>
                <w:b/>
                <w:i/>
              </w:rPr>
            </w:pPr>
            <w:r>
              <w:rPr>
                <w:rFonts w:ascii="Arial Narrow" w:hAnsi="Arial Narrow" w:cstheme="minorHAnsi"/>
                <w:b/>
                <w:i/>
              </w:rPr>
              <w:t>N 2.02</w:t>
            </w:r>
          </w:p>
        </w:tc>
        <w:tc>
          <w:tcPr>
            <w:tcW w:w="918" w:type="dxa"/>
          </w:tcPr>
          <w:p w:rsidR="00296E4B" w:rsidRPr="00494F9F" w:rsidRDefault="00ED3C24" w:rsidP="002D1E07">
            <w:pPr>
              <w:ind w:firstLine="4"/>
              <w:jc w:val="center"/>
              <w:rPr>
                <w:rFonts w:ascii="Arial Narrow" w:hAnsi="Arial Narrow" w:cstheme="minorHAnsi"/>
              </w:rPr>
            </w:pPr>
            <w:r>
              <w:rPr>
                <w:rFonts w:ascii="Arial Narrow" w:hAnsi="Arial Narrow" w:cstheme="minorHAnsi"/>
              </w:rPr>
              <w:t>A</w:t>
            </w:r>
          </w:p>
        </w:tc>
        <w:tc>
          <w:tcPr>
            <w:tcW w:w="1179" w:type="dxa"/>
          </w:tcPr>
          <w:p w:rsidR="00296E4B" w:rsidRPr="00494F9F" w:rsidRDefault="00ED3C24" w:rsidP="00ED595E">
            <w:pPr>
              <w:ind w:firstLine="0"/>
              <w:jc w:val="center"/>
              <w:rPr>
                <w:rFonts w:ascii="Arial Narrow" w:hAnsi="Arial Narrow" w:cstheme="minorHAnsi"/>
              </w:rPr>
            </w:pPr>
            <w:r>
              <w:rPr>
                <w:rFonts w:ascii="Arial Narrow" w:hAnsi="Arial Narrow" w:cstheme="minorHAnsi"/>
              </w:rPr>
              <w:t>5,73</w:t>
            </w:r>
          </w:p>
        </w:tc>
        <w:tc>
          <w:tcPr>
            <w:tcW w:w="1297" w:type="dxa"/>
          </w:tcPr>
          <w:p w:rsidR="00296E4B" w:rsidRPr="00494F9F" w:rsidRDefault="00ED3C24" w:rsidP="002D1E07">
            <w:pPr>
              <w:ind w:firstLine="34"/>
              <w:jc w:val="center"/>
              <w:rPr>
                <w:rFonts w:ascii="Arial Narrow" w:hAnsi="Arial Narrow" w:cstheme="minorHAnsi"/>
              </w:rPr>
            </w:pPr>
            <w:r>
              <w:rPr>
                <w:rFonts w:ascii="Arial Narrow" w:hAnsi="Arial Narrow" w:cstheme="minorHAnsi"/>
              </w:rPr>
              <w:t>8,50</w:t>
            </w:r>
          </w:p>
        </w:tc>
        <w:tc>
          <w:tcPr>
            <w:tcW w:w="781" w:type="dxa"/>
          </w:tcPr>
          <w:p w:rsidR="00296E4B" w:rsidRPr="00494F9F" w:rsidRDefault="00911D73" w:rsidP="002D1E07">
            <w:pPr>
              <w:ind w:firstLine="12"/>
              <w:jc w:val="center"/>
              <w:rPr>
                <w:rFonts w:ascii="Arial Narrow" w:hAnsi="Arial Narrow" w:cstheme="minorHAnsi"/>
              </w:rPr>
            </w:pPr>
            <w:r>
              <w:rPr>
                <w:rFonts w:ascii="Arial Narrow" w:hAnsi="Arial Narrow" w:cstheme="minorHAnsi"/>
              </w:rPr>
              <w:t>3,05</w:t>
            </w:r>
          </w:p>
        </w:tc>
        <w:tc>
          <w:tcPr>
            <w:tcW w:w="1101" w:type="dxa"/>
          </w:tcPr>
          <w:p w:rsidR="00296E4B" w:rsidRPr="00494F9F" w:rsidRDefault="007D41A4" w:rsidP="00ED595E">
            <w:pPr>
              <w:ind w:firstLine="0"/>
              <w:jc w:val="center"/>
              <w:rPr>
                <w:rFonts w:ascii="Arial Narrow" w:hAnsi="Arial Narrow" w:cstheme="minorHAnsi"/>
              </w:rPr>
            </w:pPr>
            <w:r>
              <w:rPr>
                <w:rFonts w:ascii="Arial Narrow" w:hAnsi="Arial Narrow" w:cstheme="minorHAnsi"/>
              </w:rPr>
              <w:t>2,60</w:t>
            </w:r>
          </w:p>
        </w:tc>
        <w:tc>
          <w:tcPr>
            <w:tcW w:w="829" w:type="dxa"/>
          </w:tcPr>
          <w:p w:rsidR="00296E4B" w:rsidRPr="00494F9F" w:rsidRDefault="00911D73" w:rsidP="002D1E07">
            <w:pPr>
              <w:ind w:hanging="27"/>
              <w:jc w:val="center"/>
              <w:rPr>
                <w:rFonts w:ascii="Arial Narrow" w:hAnsi="Arial Narrow" w:cstheme="minorHAnsi"/>
              </w:rPr>
            </w:pPr>
            <w:r>
              <w:rPr>
                <w:rFonts w:ascii="Arial Narrow" w:hAnsi="Arial Narrow" w:cstheme="minorHAnsi"/>
              </w:rPr>
              <w:t>17,50</w:t>
            </w:r>
          </w:p>
        </w:tc>
        <w:tc>
          <w:tcPr>
            <w:tcW w:w="1179" w:type="dxa"/>
          </w:tcPr>
          <w:p w:rsidR="00296E4B" w:rsidRPr="00494F9F" w:rsidRDefault="007D41A4" w:rsidP="00ED595E">
            <w:pPr>
              <w:ind w:firstLine="0"/>
              <w:jc w:val="center"/>
              <w:rPr>
                <w:rFonts w:ascii="Arial Narrow" w:hAnsi="Arial Narrow" w:cstheme="minorHAnsi"/>
              </w:rPr>
            </w:pPr>
            <w:r>
              <w:rPr>
                <w:rFonts w:ascii="Arial Narrow" w:hAnsi="Arial Narrow" w:cstheme="minorHAnsi"/>
              </w:rPr>
              <w:t>15</w:t>
            </w:r>
          </w:p>
        </w:tc>
        <w:tc>
          <w:tcPr>
            <w:tcW w:w="874" w:type="dxa"/>
          </w:tcPr>
          <w:p w:rsidR="00296E4B" w:rsidRPr="00494F9F" w:rsidRDefault="007D41A4" w:rsidP="00ED595E">
            <w:pPr>
              <w:ind w:firstLine="0"/>
              <w:jc w:val="center"/>
              <w:rPr>
                <w:rFonts w:ascii="Arial Narrow" w:hAnsi="Arial Narrow" w:cstheme="minorHAnsi"/>
                <w:b/>
                <w:i/>
              </w:rPr>
            </w:pPr>
            <w:r>
              <w:rPr>
                <w:rFonts w:ascii="Arial Narrow" w:hAnsi="Arial Narrow" w:cstheme="minorHAnsi"/>
                <w:b/>
                <w:i/>
              </w:rPr>
              <w:t>0,00</w:t>
            </w:r>
          </w:p>
        </w:tc>
      </w:tr>
      <w:tr w:rsidR="00296E4B" w:rsidRPr="00494F9F" w:rsidTr="002D1E07">
        <w:tc>
          <w:tcPr>
            <w:tcW w:w="1130" w:type="dxa"/>
          </w:tcPr>
          <w:p w:rsidR="00296E4B" w:rsidRPr="00494F9F" w:rsidRDefault="00296E4B" w:rsidP="000E7710">
            <w:pPr>
              <w:ind w:firstLine="0"/>
              <w:jc w:val="center"/>
              <w:rPr>
                <w:rFonts w:ascii="Arial Narrow" w:hAnsi="Arial Narrow" w:cstheme="minorHAnsi"/>
                <w:b/>
                <w:i/>
              </w:rPr>
            </w:pPr>
          </w:p>
        </w:tc>
        <w:tc>
          <w:tcPr>
            <w:tcW w:w="918" w:type="dxa"/>
          </w:tcPr>
          <w:p w:rsidR="00296E4B" w:rsidRPr="00494F9F" w:rsidRDefault="00ED3C24" w:rsidP="002D1E07">
            <w:pPr>
              <w:ind w:firstLine="4"/>
              <w:jc w:val="center"/>
              <w:rPr>
                <w:rFonts w:ascii="Arial Narrow" w:hAnsi="Arial Narrow" w:cstheme="minorHAnsi"/>
              </w:rPr>
            </w:pPr>
            <w:r>
              <w:rPr>
                <w:rFonts w:ascii="Arial Narrow" w:hAnsi="Arial Narrow" w:cstheme="minorHAnsi"/>
              </w:rPr>
              <w:t>D</w:t>
            </w:r>
          </w:p>
        </w:tc>
        <w:tc>
          <w:tcPr>
            <w:tcW w:w="1179" w:type="dxa"/>
          </w:tcPr>
          <w:p w:rsidR="00296E4B" w:rsidRPr="00494F9F" w:rsidRDefault="00ED3C24" w:rsidP="00ED595E">
            <w:pPr>
              <w:ind w:firstLine="0"/>
              <w:jc w:val="center"/>
              <w:rPr>
                <w:rFonts w:ascii="Arial Narrow" w:hAnsi="Arial Narrow" w:cstheme="minorHAnsi"/>
              </w:rPr>
            </w:pPr>
            <w:r>
              <w:rPr>
                <w:rFonts w:ascii="Arial Narrow" w:hAnsi="Arial Narrow" w:cstheme="minorHAnsi"/>
              </w:rPr>
              <w:t>4,90</w:t>
            </w:r>
          </w:p>
        </w:tc>
        <w:tc>
          <w:tcPr>
            <w:tcW w:w="1297" w:type="dxa"/>
          </w:tcPr>
          <w:p w:rsidR="00296E4B" w:rsidRPr="00494F9F" w:rsidRDefault="00ED3C24" w:rsidP="002D1E07">
            <w:pPr>
              <w:ind w:firstLine="34"/>
              <w:jc w:val="center"/>
              <w:rPr>
                <w:rFonts w:ascii="Arial Narrow" w:hAnsi="Arial Narrow" w:cstheme="minorHAnsi"/>
              </w:rPr>
            </w:pPr>
            <w:r>
              <w:rPr>
                <w:rFonts w:ascii="Arial Narrow" w:hAnsi="Arial Narrow" w:cstheme="minorHAnsi"/>
              </w:rPr>
              <w:t>8,50</w:t>
            </w:r>
          </w:p>
        </w:tc>
        <w:tc>
          <w:tcPr>
            <w:tcW w:w="781" w:type="dxa"/>
          </w:tcPr>
          <w:p w:rsidR="00296E4B" w:rsidRPr="00494F9F" w:rsidRDefault="002D1E07" w:rsidP="002D1E07">
            <w:pPr>
              <w:ind w:firstLine="12"/>
              <w:jc w:val="center"/>
              <w:rPr>
                <w:rFonts w:ascii="Arial Narrow" w:hAnsi="Arial Narrow" w:cstheme="minorHAnsi"/>
              </w:rPr>
            </w:pPr>
            <w:r>
              <w:rPr>
                <w:rFonts w:ascii="Arial Narrow" w:hAnsi="Arial Narrow" w:cstheme="minorHAnsi"/>
              </w:rPr>
              <w:t>3,05</w:t>
            </w:r>
          </w:p>
        </w:tc>
        <w:tc>
          <w:tcPr>
            <w:tcW w:w="1101" w:type="dxa"/>
          </w:tcPr>
          <w:p w:rsidR="00296E4B" w:rsidRPr="00494F9F" w:rsidRDefault="00ED3C24" w:rsidP="00ED595E">
            <w:pPr>
              <w:ind w:firstLine="0"/>
              <w:jc w:val="center"/>
              <w:rPr>
                <w:rFonts w:ascii="Arial Narrow" w:hAnsi="Arial Narrow" w:cstheme="minorHAnsi"/>
              </w:rPr>
            </w:pPr>
            <w:r>
              <w:rPr>
                <w:rFonts w:ascii="Arial Narrow" w:hAnsi="Arial Narrow" w:cstheme="minorHAnsi"/>
              </w:rPr>
              <w:t>2,16</w:t>
            </w:r>
          </w:p>
        </w:tc>
        <w:tc>
          <w:tcPr>
            <w:tcW w:w="829" w:type="dxa"/>
          </w:tcPr>
          <w:p w:rsidR="00296E4B" w:rsidRPr="00494F9F" w:rsidRDefault="002D1E07" w:rsidP="002D1E07">
            <w:pPr>
              <w:ind w:hanging="27"/>
              <w:jc w:val="center"/>
              <w:rPr>
                <w:rFonts w:ascii="Arial Narrow" w:hAnsi="Arial Narrow" w:cstheme="minorHAnsi"/>
              </w:rPr>
            </w:pPr>
            <w:r>
              <w:rPr>
                <w:rFonts w:ascii="Arial Narrow" w:hAnsi="Arial Narrow" w:cstheme="minorHAnsi"/>
              </w:rPr>
              <w:t>14,95</w:t>
            </w:r>
          </w:p>
        </w:tc>
        <w:tc>
          <w:tcPr>
            <w:tcW w:w="1179" w:type="dxa"/>
          </w:tcPr>
          <w:p w:rsidR="00296E4B" w:rsidRPr="00494F9F" w:rsidRDefault="00ED3C24" w:rsidP="00ED595E">
            <w:pPr>
              <w:ind w:firstLine="0"/>
              <w:jc w:val="center"/>
              <w:rPr>
                <w:rFonts w:ascii="Arial Narrow" w:hAnsi="Arial Narrow" w:cstheme="minorHAnsi"/>
              </w:rPr>
            </w:pPr>
            <w:r>
              <w:rPr>
                <w:rFonts w:ascii="Arial Narrow" w:hAnsi="Arial Narrow" w:cstheme="minorHAnsi"/>
              </w:rPr>
              <w:t>20</w:t>
            </w:r>
          </w:p>
        </w:tc>
        <w:tc>
          <w:tcPr>
            <w:tcW w:w="874" w:type="dxa"/>
          </w:tcPr>
          <w:p w:rsidR="00296E4B" w:rsidRPr="00494F9F" w:rsidRDefault="00ED3C24" w:rsidP="00ED595E">
            <w:pPr>
              <w:ind w:firstLine="0"/>
              <w:jc w:val="center"/>
              <w:rPr>
                <w:rFonts w:ascii="Arial Narrow" w:hAnsi="Arial Narrow" w:cstheme="minorHAnsi"/>
                <w:b/>
                <w:i/>
              </w:rPr>
            </w:pPr>
            <w:r>
              <w:rPr>
                <w:rFonts w:ascii="Arial Narrow" w:hAnsi="Arial Narrow" w:cstheme="minorHAnsi"/>
                <w:b/>
                <w:i/>
              </w:rPr>
              <w:t>0,00</w:t>
            </w:r>
          </w:p>
        </w:tc>
      </w:tr>
      <w:tr w:rsidR="00296E4B" w:rsidRPr="00494F9F" w:rsidTr="002D1E07">
        <w:tc>
          <w:tcPr>
            <w:tcW w:w="1130" w:type="dxa"/>
          </w:tcPr>
          <w:p w:rsidR="00296E4B" w:rsidRPr="00494F9F" w:rsidRDefault="002D1E07" w:rsidP="000E7710">
            <w:pPr>
              <w:ind w:firstLine="0"/>
              <w:jc w:val="center"/>
              <w:rPr>
                <w:rFonts w:ascii="Arial Narrow" w:hAnsi="Arial Narrow" w:cstheme="minorHAnsi"/>
                <w:b/>
                <w:i/>
              </w:rPr>
            </w:pPr>
            <w:r>
              <w:rPr>
                <w:rFonts w:ascii="Arial Narrow" w:hAnsi="Arial Narrow" w:cstheme="minorHAnsi"/>
                <w:b/>
                <w:i/>
              </w:rPr>
              <w:t>N 2.03</w:t>
            </w:r>
          </w:p>
        </w:tc>
        <w:tc>
          <w:tcPr>
            <w:tcW w:w="918" w:type="dxa"/>
          </w:tcPr>
          <w:p w:rsidR="00296E4B" w:rsidRPr="00494F9F" w:rsidRDefault="002D1E07" w:rsidP="002D1E07">
            <w:pPr>
              <w:ind w:firstLine="4"/>
              <w:jc w:val="center"/>
              <w:rPr>
                <w:rFonts w:ascii="Arial Narrow" w:hAnsi="Arial Narrow" w:cstheme="minorHAnsi"/>
              </w:rPr>
            </w:pPr>
            <w:r>
              <w:rPr>
                <w:rFonts w:ascii="Arial Narrow" w:hAnsi="Arial Narrow" w:cstheme="minorHAnsi"/>
              </w:rPr>
              <w:t>A</w:t>
            </w:r>
          </w:p>
        </w:tc>
        <w:tc>
          <w:tcPr>
            <w:tcW w:w="1179" w:type="dxa"/>
          </w:tcPr>
          <w:p w:rsidR="00296E4B" w:rsidRPr="00494F9F" w:rsidRDefault="002D1E07" w:rsidP="00ED595E">
            <w:pPr>
              <w:ind w:firstLine="0"/>
              <w:jc w:val="center"/>
              <w:rPr>
                <w:rFonts w:ascii="Arial Narrow" w:hAnsi="Arial Narrow" w:cstheme="minorHAnsi"/>
              </w:rPr>
            </w:pPr>
            <w:r>
              <w:rPr>
                <w:rFonts w:ascii="Arial Narrow" w:hAnsi="Arial Narrow" w:cstheme="minorHAnsi"/>
              </w:rPr>
              <w:t>3,80</w:t>
            </w:r>
          </w:p>
        </w:tc>
        <w:tc>
          <w:tcPr>
            <w:tcW w:w="1297" w:type="dxa"/>
          </w:tcPr>
          <w:p w:rsidR="00296E4B" w:rsidRPr="00494F9F" w:rsidRDefault="002D1E07" w:rsidP="002D1E07">
            <w:pPr>
              <w:ind w:firstLine="34"/>
              <w:jc w:val="center"/>
              <w:rPr>
                <w:rFonts w:ascii="Arial Narrow" w:hAnsi="Arial Narrow" w:cstheme="minorHAnsi"/>
              </w:rPr>
            </w:pPr>
            <w:r>
              <w:rPr>
                <w:rFonts w:ascii="Arial Narrow" w:hAnsi="Arial Narrow" w:cstheme="minorHAnsi"/>
              </w:rPr>
              <w:t>50</w:t>
            </w:r>
          </w:p>
        </w:tc>
        <w:tc>
          <w:tcPr>
            <w:tcW w:w="781" w:type="dxa"/>
          </w:tcPr>
          <w:p w:rsidR="00296E4B" w:rsidRPr="00494F9F" w:rsidRDefault="002D1E07" w:rsidP="002D1E07">
            <w:pPr>
              <w:ind w:firstLine="12"/>
              <w:jc w:val="center"/>
              <w:rPr>
                <w:rFonts w:ascii="Arial Narrow" w:hAnsi="Arial Narrow" w:cstheme="minorHAnsi"/>
              </w:rPr>
            </w:pPr>
            <w:r>
              <w:rPr>
                <w:rFonts w:ascii="Arial Narrow" w:hAnsi="Arial Narrow" w:cstheme="minorHAnsi"/>
              </w:rPr>
              <w:t>3,05</w:t>
            </w:r>
          </w:p>
        </w:tc>
        <w:tc>
          <w:tcPr>
            <w:tcW w:w="1101" w:type="dxa"/>
          </w:tcPr>
          <w:p w:rsidR="00296E4B" w:rsidRPr="00494F9F" w:rsidRDefault="007D41A4" w:rsidP="00ED595E">
            <w:pPr>
              <w:ind w:firstLine="0"/>
              <w:jc w:val="center"/>
              <w:rPr>
                <w:rFonts w:ascii="Arial Narrow" w:hAnsi="Arial Narrow" w:cstheme="minorHAnsi"/>
              </w:rPr>
            </w:pPr>
            <w:r>
              <w:rPr>
                <w:rFonts w:ascii="Arial Narrow" w:hAnsi="Arial Narrow" w:cstheme="minorHAnsi"/>
              </w:rPr>
              <w:t>2,60</w:t>
            </w:r>
          </w:p>
        </w:tc>
        <w:tc>
          <w:tcPr>
            <w:tcW w:w="829" w:type="dxa"/>
          </w:tcPr>
          <w:p w:rsidR="00296E4B" w:rsidRPr="00494F9F" w:rsidRDefault="002D1E07" w:rsidP="002D1E07">
            <w:pPr>
              <w:ind w:hanging="27"/>
              <w:jc w:val="center"/>
              <w:rPr>
                <w:rFonts w:ascii="Arial Narrow" w:hAnsi="Arial Narrow" w:cstheme="minorHAnsi"/>
              </w:rPr>
            </w:pPr>
            <w:r>
              <w:rPr>
                <w:rFonts w:ascii="Arial Narrow" w:hAnsi="Arial Narrow" w:cstheme="minorHAnsi"/>
              </w:rPr>
              <w:t>11,59</w:t>
            </w:r>
          </w:p>
        </w:tc>
        <w:tc>
          <w:tcPr>
            <w:tcW w:w="1179" w:type="dxa"/>
          </w:tcPr>
          <w:p w:rsidR="00296E4B" w:rsidRPr="00494F9F" w:rsidRDefault="007D41A4" w:rsidP="00ED595E">
            <w:pPr>
              <w:ind w:firstLine="0"/>
              <w:jc w:val="center"/>
              <w:rPr>
                <w:rFonts w:ascii="Arial Narrow" w:hAnsi="Arial Narrow" w:cstheme="minorHAnsi"/>
              </w:rPr>
            </w:pPr>
            <w:r>
              <w:rPr>
                <w:rFonts w:ascii="Arial Narrow" w:hAnsi="Arial Narrow" w:cstheme="minorHAnsi"/>
              </w:rPr>
              <w:t>30</w:t>
            </w:r>
          </w:p>
        </w:tc>
        <w:tc>
          <w:tcPr>
            <w:tcW w:w="874" w:type="dxa"/>
          </w:tcPr>
          <w:p w:rsidR="00296E4B" w:rsidRPr="00494F9F" w:rsidRDefault="007D41A4" w:rsidP="00ED595E">
            <w:pPr>
              <w:ind w:firstLine="0"/>
              <w:jc w:val="center"/>
              <w:rPr>
                <w:rFonts w:ascii="Arial Narrow" w:hAnsi="Arial Narrow" w:cstheme="minorHAnsi"/>
                <w:b/>
                <w:i/>
              </w:rPr>
            </w:pPr>
            <w:r>
              <w:rPr>
                <w:rFonts w:ascii="Arial Narrow" w:hAnsi="Arial Narrow" w:cstheme="minorHAnsi"/>
                <w:b/>
                <w:i/>
              </w:rPr>
              <w:t>1,00</w:t>
            </w:r>
          </w:p>
        </w:tc>
      </w:tr>
      <w:tr w:rsidR="00296E4B" w:rsidRPr="00494F9F" w:rsidTr="002D1E07">
        <w:tc>
          <w:tcPr>
            <w:tcW w:w="1130" w:type="dxa"/>
          </w:tcPr>
          <w:p w:rsidR="00296E4B" w:rsidRPr="00494F9F" w:rsidRDefault="002D1E07" w:rsidP="000E7710">
            <w:pPr>
              <w:ind w:firstLine="0"/>
              <w:jc w:val="center"/>
              <w:rPr>
                <w:rFonts w:ascii="Arial Narrow" w:hAnsi="Arial Narrow" w:cstheme="minorHAnsi"/>
                <w:b/>
                <w:i/>
              </w:rPr>
            </w:pPr>
            <w:r>
              <w:rPr>
                <w:rFonts w:ascii="Arial Narrow" w:hAnsi="Arial Narrow" w:cstheme="minorHAnsi"/>
                <w:b/>
                <w:i/>
              </w:rPr>
              <w:t>N 2.04</w:t>
            </w:r>
          </w:p>
        </w:tc>
        <w:tc>
          <w:tcPr>
            <w:tcW w:w="918" w:type="dxa"/>
          </w:tcPr>
          <w:p w:rsidR="00296E4B" w:rsidRPr="00494F9F" w:rsidRDefault="002D1E07" w:rsidP="002D1E07">
            <w:pPr>
              <w:ind w:firstLine="4"/>
              <w:jc w:val="center"/>
              <w:rPr>
                <w:rFonts w:ascii="Arial Narrow" w:hAnsi="Arial Narrow" w:cstheme="minorHAnsi"/>
              </w:rPr>
            </w:pPr>
            <w:r>
              <w:rPr>
                <w:rFonts w:ascii="Arial Narrow" w:hAnsi="Arial Narrow" w:cstheme="minorHAnsi"/>
              </w:rPr>
              <w:t>A</w:t>
            </w:r>
          </w:p>
        </w:tc>
        <w:tc>
          <w:tcPr>
            <w:tcW w:w="1179" w:type="dxa"/>
          </w:tcPr>
          <w:p w:rsidR="00296E4B" w:rsidRPr="00494F9F" w:rsidRDefault="002D1E07" w:rsidP="00ED595E">
            <w:pPr>
              <w:ind w:firstLine="0"/>
              <w:jc w:val="center"/>
              <w:rPr>
                <w:rFonts w:ascii="Arial Narrow" w:hAnsi="Arial Narrow" w:cstheme="minorHAnsi"/>
              </w:rPr>
            </w:pPr>
            <w:r>
              <w:rPr>
                <w:rFonts w:ascii="Arial Narrow" w:hAnsi="Arial Narrow" w:cstheme="minorHAnsi"/>
              </w:rPr>
              <w:t>24,46</w:t>
            </w:r>
          </w:p>
        </w:tc>
        <w:tc>
          <w:tcPr>
            <w:tcW w:w="1297" w:type="dxa"/>
          </w:tcPr>
          <w:p w:rsidR="00296E4B" w:rsidRPr="00494F9F" w:rsidRDefault="002D1E07" w:rsidP="002D1E07">
            <w:pPr>
              <w:ind w:firstLine="34"/>
              <w:jc w:val="center"/>
              <w:rPr>
                <w:rFonts w:ascii="Arial Narrow" w:hAnsi="Arial Narrow" w:cstheme="minorHAnsi"/>
              </w:rPr>
            </w:pPr>
            <w:r>
              <w:rPr>
                <w:rFonts w:ascii="Arial Narrow" w:hAnsi="Arial Narrow" w:cstheme="minorHAnsi"/>
              </w:rPr>
              <w:t>50</w:t>
            </w:r>
          </w:p>
        </w:tc>
        <w:tc>
          <w:tcPr>
            <w:tcW w:w="781" w:type="dxa"/>
          </w:tcPr>
          <w:p w:rsidR="00296E4B" w:rsidRPr="00494F9F" w:rsidRDefault="002D1E07" w:rsidP="002D1E07">
            <w:pPr>
              <w:ind w:firstLine="12"/>
              <w:jc w:val="center"/>
              <w:rPr>
                <w:rFonts w:ascii="Arial Narrow" w:hAnsi="Arial Narrow" w:cstheme="minorHAnsi"/>
              </w:rPr>
            </w:pPr>
            <w:r>
              <w:rPr>
                <w:rFonts w:ascii="Arial Narrow" w:hAnsi="Arial Narrow" w:cstheme="minorHAnsi"/>
              </w:rPr>
              <w:t>3,05</w:t>
            </w:r>
          </w:p>
        </w:tc>
        <w:tc>
          <w:tcPr>
            <w:tcW w:w="1101" w:type="dxa"/>
          </w:tcPr>
          <w:p w:rsidR="00296E4B" w:rsidRPr="00494F9F" w:rsidRDefault="002D1E07" w:rsidP="00ED595E">
            <w:pPr>
              <w:ind w:firstLine="0"/>
              <w:jc w:val="center"/>
              <w:rPr>
                <w:rFonts w:ascii="Arial Narrow" w:hAnsi="Arial Narrow" w:cstheme="minorHAnsi"/>
              </w:rPr>
            </w:pPr>
            <w:r>
              <w:rPr>
                <w:rFonts w:ascii="Arial Narrow" w:hAnsi="Arial Narrow" w:cstheme="minorHAnsi"/>
              </w:rPr>
              <w:t>19,64</w:t>
            </w:r>
          </w:p>
        </w:tc>
        <w:tc>
          <w:tcPr>
            <w:tcW w:w="829" w:type="dxa"/>
          </w:tcPr>
          <w:p w:rsidR="00296E4B" w:rsidRPr="00494F9F" w:rsidRDefault="002D1E07" w:rsidP="002D1E07">
            <w:pPr>
              <w:ind w:hanging="27"/>
              <w:jc w:val="center"/>
              <w:rPr>
                <w:rFonts w:ascii="Arial Narrow" w:hAnsi="Arial Narrow" w:cstheme="minorHAnsi"/>
              </w:rPr>
            </w:pPr>
            <w:r>
              <w:rPr>
                <w:rFonts w:ascii="Arial Narrow" w:hAnsi="Arial Narrow" w:cstheme="minorHAnsi"/>
              </w:rPr>
              <w:t>74,60</w:t>
            </w:r>
          </w:p>
        </w:tc>
        <w:tc>
          <w:tcPr>
            <w:tcW w:w="1179" w:type="dxa"/>
          </w:tcPr>
          <w:p w:rsidR="00296E4B" w:rsidRPr="00494F9F" w:rsidRDefault="002D1E07" w:rsidP="00ED595E">
            <w:pPr>
              <w:ind w:firstLine="0"/>
              <w:jc w:val="center"/>
              <w:rPr>
                <w:rFonts w:ascii="Arial Narrow" w:hAnsi="Arial Narrow" w:cstheme="minorHAnsi"/>
              </w:rPr>
            </w:pPr>
            <w:r>
              <w:rPr>
                <w:rFonts w:ascii="Arial Narrow" w:hAnsi="Arial Narrow" w:cstheme="minorHAnsi"/>
              </w:rPr>
              <w:t>30</w:t>
            </w:r>
          </w:p>
        </w:tc>
        <w:tc>
          <w:tcPr>
            <w:tcW w:w="874" w:type="dxa"/>
          </w:tcPr>
          <w:p w:rsidR="00296E4B" w:rsidRPr="00494F9F" w:rsidRDefault="002D1E07" w:rsidP="00ED595E">
            <w:pPr>
              <w:ind w:firstLine="0"/>
              <w:jc w:val="center"/>
              <w:rPr>
                <w:rFonts w:ascii="Arial Narrow" w:hAnsi="Arial Narrow" w:cstheme="minorHAnsi"/>
                <w:b/>
                <w:i/>
              </w:rPr>
            </w:pPr>
            <w:r>
              <w:rPr>
                <w:rFonts w:ascii="Arial Narrow" w:hAnsi="Arial Narrow" w:cstheme="minorHAnsi"/>
                <w:b/>
                <w:i/>
              </w:rPr>
              <w:t>1,25</w:t>
            </w:r>
          </w:p>
        </w:tc>
      </w:tr>
      <w:tr w:rsidR="00296E4B" w:rsidRPr="00494F9F" w:rsidTr="002D1E07">
        <w:tc>
          <w:tcPr>
            <w:tcW w:w="1130" w:type="dxa"/>
          </w:tcPr>
          <w:p w:rsidR="00296E4B" w:rsidRPr="00494F9F" w:rsidRDefault="002D1E07" w:rsidP="000E7710">
            <w:pPr>
              <w:ind w:firstLine="0"/>
              <w:jc w:val="center"/>
              <w:rPr>
                <w:rFonts w:ascii="Arial Narrow" w:hAnsi="Arial Narrow" w:cstheme="minorHAnsi"/>
                <w:b/>
                <w:i/>
              </w:rPr>
            </w:pPr>
            <w:r>
              <w:rPr>
                <w:rFonts w:ascii="Arial Narrow" w:hAnsi="Arial Narrow" w:cstheme="minorHAnsi"/>
                <w:b/>
                <w:i/>
              </w:rPr>
              <w:t>N 2.05</w:t>
            </w:r>
          </w:p>
        </w:tc>
        <w:tc>
          <w:tcPr>
            <w:tcW w:w="918" w:type="dxa"/>
          </w:tcPr>
          <w:p w:rsidR="00296E4B" w:rsidRPr="00494F9F" w:rsidRDefault="002D1E07" w:rsidP="002D1E07">
            <w:pPr>
              <w:ind w:firstLine="4"/>
              <w:jc w:val="center"/>
              <w:rPr>
                <w:rFonts w:ascii="Arial Narrow" w:hAnsi="Arial Narrow" w:cstheme="minorHAnsi"/>
              </w:rPr>
            </w:pPr>
            <w:r>
              <w:rPr>
                <w:rFonts w:ascii="Arial Narrow" w:hAnsi="Arial Narrow" w:cstheme="minorHAnsi"/>
              </w:rPr>
              <w:t>B</w:t>
            </w:r>
          </w:p>
        </w:tc>
        <w:tc>
          <w:tcPr>
            <w:tcW w:w="1179" w:type="dxa"/>
          </w:tcPr>
          <w:p w:rsidR="00296E4B" w:rsidRPr="00494F9F" w:rsidRDefault="002D1E07" w:rsidP="00ED595E">
            <w:pPr>
              <w:ind w:firstLine="0"/>
              <w:jc w:val="center"/>
              <w:rPr>
                <w:rFonts w:ascii="Arial Narrow" w:hAnsi="Arial Narrow" w:cstheme="minorHAnsi"/>
              </w:rPr>
            </w:pPr>
            <w:r>
              <w:rPr>
                <w:rFonts w:ascii="Arial Narrow" w:hAnsi="Arial Narrow" w:cstheme="minorHAnsi"/>
              </w:rPr>
              <w:t>5,55</w:t>
            </w:r>
          </w:p>
        </w:tc>
        <w:tc>
          <w:tcPr>
            <w:tcW w:w="1297" w:type="dxa"/>
          </w:tcPr>
          <w:p w:rsidR="00296E4B" w:rsidRPr="00494F9F" w:rsidRDefault="002D1E07" w:rsidP="002D1E07">
            <w:pPr>
              <w:ind w:firstLine="34"/>
              <w:jc w:val="center"/>
              <w:rPr>
                <w:rFonts w:ascii="Arial Narrow" w:hAnsi="Arial Narrow" w:cstheme="minorHAnsi"/>
              </w:rPr>
            </w:pPr>
            <w:r>
              <w:rPr>
                <w:rFonts w:ascii="Arial Narrow" w:hAnsi="Arial Narrow" w:cstheme="minorHAnsi"/>
              </w:rPr>
              <w:t>50</w:t>
            </w:r>
          </w:p>
        </w:tc>
        <w:tc>
          <w:tcPr>
            <w:tcW w:w="781" w:type="dxa"/>
          </w:tcPr>
          <w:p w:rsidR="00296E4B" w:rsidRPr="00494F9F" w:rsidRDefault="002D1E07" w:rsidP="002D1E07">
            <w:pPr>
              <w:ind w:firstLine="12"/>
              <w:jc w:val="center"/>
              <w:rPr>
                <w:rFonts w:ascii="Arial Narrow" w:hAnsi="Arial Narrow" w:cstheme="minorHAnsi"/>
              </w:rPr>
            </w:pPr>
            <w:r>
              <w:rPr>
                <w:rFonts w:ascii="Arial Narrow" w:hAnsi="Arial Narrow" w:cstheme="minorHAnsi"/>
              </w:rPr>
              <w:t>3,05</w:t>
            </w:r>
          </w:p>
        </w:tc>
        <w:tc>
          <w:tcPr>
            <w:tcW w:w="1101" w:type="dxa"/>
          </w:tcPr>
          <w:p w:rsidR="00296E4B" w:rsidRPr="00494F9F" w:rsidRDefault="002D1E07" w:rsidP="00ED595E">
            <w:pPr>
              <w:ind w:firstLine="0"/>
              <w:jc w:val="center"/>
              <w:rPr>
                <w:rFonts w:ascii="Arial Narrow" w:hAnsi="Arial Narrow" w:cstheme="minorHAnsi"/>
              </w:rPr>
            </w:pPr>
            <w:r>
              <w:rPr>
                <w:rFonts w:ascii="Arial Narrow" w:hAnsi="Arial Narrow" w:cstheme="minorHAnsi"/>
              </w:rPr>
              <w:t>4,96</w:t>
            </w:r>
          </w:p>
        </w:tc>
        <w:tc>
          <w:tcPr>
            <w:tcW w:w="829" w:type="dxa"/>
          </w:tcPr>
          <w:p w:rsidR="00296E4B" w:rsidRPr="00494F9F" w:rsidRDefault="002D1E07" w:rsidP="002D1E07">
            <w:pPr>
              <w:ind w:hanging="27"/>
              <w:jc w:val="center"/>
              <w:rPr>
                <w:rFonts w:ascii="Arial Narrow" w:hAnsi="Arial Narrow" w:cstheme="minorHAnsi"/>
              </w:rPr>
            </w:pPr>
            <w:r>
              <w:rPr>
                <w:rFonts w:ascii="Arial Narrow" w:hAnsi="Arial Narrow" w:cstheme="minorHAnsi"/>
              </w:rPr>
              <w:t>16,93</w:t>
            </w:r>
          </w:p>
        </w:tc>
        <w:tc>
          <w:tcPr>
            <w:tcW w:w="1179" w:type="dxa"/>
          </w:tcPr>
          <w:p w:rsidR="00296E4B" w:rsidRPr="00494F9F" w:rsidRDefault="002D1E07" w:rsidP="00ED595E">
            <w:pPr>
              <w:ind w:firstLine="0"/>
              <w:jc w:val="center"/>
              <w:rPr>
                <w:rFonts w:ascii="Arial Narrow" w:hAnsi="Arial Narrow" w:cstheme="minorHAnsi"/>
              </w:rPr>
            </w:pPr>
            <w:r>
              <w:rPr>
                <w:rFonts w:ascii="Arial Narrow" w:hAnsi="Arial Narrow" w:cstheme="minorHAnsi"/>
              </w:rPr>
              <w:t>30</w:t>
            </w:r>
          </w:p>
        </w:tc>
        <w:tc>
          <w:tcPr>
            <w:tcW w:w="874" w:type="dxa"/>
          </w:tcPr>
          <w:p w:rsidR="00296E4B" w:rsidRPr="00494F9F" w:rsidRDefault="002D1E07" w:rsidP="00ED595E">
            <w:pPr>
              <w:ind w:firstLine="0"/>
              <w:jc w:val="center"/>
              <w:rPr>
                <w:rFonts w:ascii="Arial Narrow" w:hAnsi="Arial Narrow" w:cstheme="minorHAnsi"/>
                <w:b/>
                <w:i/>
              </w:rPr>
            </w:pPr>
            <w:r>
              <w:rPr>
                <w:rFonts w:ascii="Arial Narrow" w:hAnsi="Arial Narrow" w:cstheme="minorHAnsi"/>
                <w:b/>
                <w:i/>
              </w:rPr>
              <w:t>1,15</w:t>
            </w:r>
          </w:p>
        </w:tc>
      </w:tr>
      <w:tr w:rsidR="00ED3C24" w:rsidRPr="00494F9F" w:rsidTr="002D1E07">
        <w:tc>
          <w:tcPr>
            <w:tcW w:w="1130" w:type="dxa"/>
          </w:tcPr>
          <w:p w:rsidR="00ED3C24" w:rsidRPr="00494F9F" w:rsidRDefault="00ED3C24" w:rsidP="000E7710">
            <w:pPr>
              <w:ind w:firstLine="0"/>
              <w:jc w:val="center"/>
              <w:rPr>
                <w:rFonts w:ascii="Arial Narrow" w:hAnsi="Arial Narrow" w:cstheme="minorHAnsi"/>
                <w:b/>
                <w:i/>
              </w:rPr>
            </w:pPr>
          </w:p>
        </w:tc>
        <w:tc>
          <w:tcPr>
            <w:tcW w:w="918" w:type="dxa"/>
          </w:tcPr>
          <w:p w:rsidR="00ED3C24" w:rsidRPr="00494F9F" w:rsidRDefault="002D1E07" w:rsidP="002D1E07">
            <w:pPr>
              <w:ind w:firstLine="4"/>
              <w:jc w:val="center"/>
              <w:rPr>
                <w:rFonts w:ascii="Arial Narrow" w:hAnsi="Arial Narrow" w:cstheme="minorHAnsi"/>
              </w:rPr>
            </w:pPr>
            <w:r>
              <w:rPr>
                <w:rFonts w:ascii="Arial Narrow" w:hAnsi="Arial Narrow" w:cstheme="minorHAnsi"/>
              </w:rPr>
              <w:t>C</w:t>
            </w:r>
          </w:p>
        </w:tc>
        <w:tc>
          <w:tcPr>
            <w:tcW w:w="1179" w:type="dxa"/>
          </w:tcPr>
          <w:p w:rsidR="00ED3C24" w:rsidRDefault="002D1E07" w:rsidP="00ED595E">
            <w:pPr>
              <w:ind w:firstLine="0"/>
              <w:jc w:val="center"/>
              <w:rPr>
                <w:rFonts w:ascii="Arial Narrow" w:hAnsi="Arial Narrow" w:cstheme="minorHAnsi"/>
              </w:rPr>
            </w:pPr>
            <w:r>
              <w:rPr>
                <w:rFonts w:ascii="Arial Narrow" w:hAnsi="Arial Narrow" w:cstheme="minorHAnsi"/>
              </w:rPr>
              <w:t>16,42</w:t>
            </w:r>
          </w:p>
        </w:tc>
        <w:tc>
          <w:tcPr>
            <w:tcW w:w="1297" w:type="dxa"/>
          </w:tcPr>
          <w:p w:rsidR="00ED3C24" w:rsidRDefault="002D1E07" w:rsidP="002D1E07">
            <w:pPr>
              <w:ind w:firstLine="34"/>
              <w:jc w:val="center"/>
              <w:rPr>
                <w:rFonts w:ascii="Arial Narrow" w:hAnsi="Arial Narrow" w:cstheme="minorHAnsi"/>
              </w:rPr>
            </w:pPr>
            <w:r>
              <w:rPr>
                <w:rFonts w:ascii="Arial Narrow" w:hAnsi="Arial Narrow" w:cstheme="minorHAnsi"/>
              </w:rPr>
              <w:t>50</w:t>
            </w:r>
          </w:p>
        </w:tc>
        <w:tc>
          <w:tcPr>
            <w:tcW w:w="781" w:type="dxa"/>
          </w:tcPr>
          <w:p w:rsidR="00ED3C24" w:rsidRPr="00494F9F" w:rsidRDefault="002D1E07" w:rsidP="002D1E07">
            <w:pPr>
              <w:ind w:firstLine="12"/>
              <w:jc w:val="center"/>
              <w:rPr>
                <w:rFonts w:ascii="Arial Narrow" w:hAnsi="Arial Narrow" w:cstheme="minorHAnsi"/>
              </w:rPr>
            </w:pPr>
            <w:r>
              <w:rPr>
                <w:rFonts w:ascii="Arial Narrow" w:hAnsi="Arial Narrow" w:cstheme="minorHAnsi"/>
              </w:rPr>
              <w:t>3,05</w:t>
            </w:r>
          </w:p>
        </w:tc>
        <w:tc>
          <w:tcPr>
            <w:tcW w:w="1101" w:type="dxa"/>
          </w:tcPr>
          <w:p w:rsidR="00ED3C24" w:rsidRDefault="002D1E07" w:rsidP="00ED595E">
            <w:pPr>
              <w:ind w:firstLine="0"/>
              <w:jc w:val="center"/>
              <w:rPr>
                <w:rFonts w:ascii="Arial Narrow" w:hAnsi="Arial Narrow" w:cstheme="minorHAnsi"/>
              </w:rPr>
            </w:pPr>
            <w:r>
              <w:rPr>
                <w:rFonts w:ascii="Arial Narrow" w:hAnsi="Arial Narrow" w:cstheme="minorHAnsi"/>
              </w:rPr>
              <w:t>13,72</w:t>
            </w:r>
          </w:p>
        </w:tc>
        <w:tc>
          <w:tcPr>
            <w:tcW w:w="829" w:type="dxa"/>
          </w:tcPr>
          <w:p w:rsidR="00ED3C24" w:rsidRDefault="002D1E07" w:rsidP="002D1E07">
            <w:pPr>
              <w:ind w:hanging="27"/>
              <w:jc w:val="center"/>
              <w:rPr>
                <w:rFonts w:ascii="Arial Narrow" w:hAnsi="Arial Narrow" w:cstheme="minorHAnsi"/>
              </w:rPr>
            </w:pPr>
            <w:r>
              <w:rPr>
                <w:rFonts w:ascii="Arial Narrow" w:hAnsi="Arial Narrow" w:cstheme="minorHAnsi"/>
              </w:rPr>
              <w:t>50,08</w:t>
            </w:r>
          </w:p>
        </w:tc>
        <w:tc>
          <w:tcPr>
            <w:tcW w:w="1179" w:type="dxa"/>
          </w:tcPr>
          <w:p w:rsidR="00ED3C24" w:rsidRDefault="002D1E07" w:rsidP="00ED595E">
            <w:pPr>
              <w:ind w:firstLine="0"/>
              <w:jc w:val="center"/>
              <w:rPr>
                <w:rFonts w:ascii="Arial Narrow" w:hAnsi="Arial Narrow" w:cstheme="minorHAnsi"/>
              </w:rPr>
            </w:pPr>
            <w:r>
              <w:rPr>
                <w:rFonts w:ascii="Arial Narrow" w:hAnsi="Arial Narrow" w:cstheme="minorHAnsi"/>
              </w:rPr>
              <w:t>30</w:t>
            </w:r>
          </w:p>
        </w:tc>
        <w:tc>
          <w:tcPr>
            <w:tcW w:w="874" w:type="dxa"/>
          </w:tcPr>
          <w:p w:rsidR="00ED3C24" w:rsidRDefault="002D1E07" w:rsidP="00ED595E">
            <w:pPr>
              <w:ind w:firstLine="0"/>
              <w:jc w:val="center"/>
              <w:rPr>
                <w:rFonts w:ascii="Arial Narrow" w:hAnsi="Arial Narrow" w:cstheme="minorHAnsi"/>
                <w:b/>
                <w:i/>
              </w:rPr>
            </w:pPr>
            <w:r>
              <w:rPr>
                <w:rFonts w:ascii="Arial Narrow" w:hAnsi="Arial Narrow" w:cstheme="minorHAnsi"/>
                <w:b/>
                <w:i/>
              </w:rPr>
              <w:t>1,25</w:t>
            </w:r>
          </w:p>
        </w:tc>
      </w:tr>
      <w:tr w:rsidR="00ED3C24" w:rsidRPr="00494F9F" w:rsidTr="002D1E07">
        <w:tc>
          <w:tcPr>
            <w:tcW w:w="1130" w:type="dxa"/>
          </w:tcPr>
          <w:p w:rsidR="00ED3C24" w:rsidRPr="00494F9F" w:rsidRDefault="002D1E07" w:rsidP="000E7710">
            <w:pPr>
              <w:ind w:firstLine="0"/>
              <w:jc w:val="center"/>
              <w:rPr>
                <w:rFonts w:ascii="Arial Narrow" w:hAnsi="Arial Narrow" w:cstheme="minorHAnsi"/>
                <w:b/>
                <w:i/>
              </w:rPr>
            </w:pPr>
            <w:r>
              <w:rPr>
                <w:rFonts w:ascii="Arial Narrow" w:hAnsi="Arial Narrow" w:cstheme="minorHAnsi"/>
                <w:b/>
                <w:i/>
              </w:rPr>
              <w:t>N 3.02</w:t>
            </w:r>
          </w:p>
        </w:tc>
        <w:tc>
          <w:tcPr>
            <w:tcW w:w="918" w:type="dxa"/>
          </w:tcPr>
          <w:p w:rsidR="00ED3C24" w:rsidRPr="00494F9F" w:rsidRDefault="002D1E07" w:rsidP="002D1E07">
            <w:pPr>
              <w:ind w:firstLine="4"/>
              <w:jc w:val="center"/>
              <w:rPr>
                <w:rFonts w:ascii="Arial Narrow" w:hAnsi="Arial Narrow" w:cstheme="minorHAnsi"/>
              </w:rPr>
            </w:pPr>
            <w:r>
              <w:rPr>
                <w:rFonts w:ascii="Arial Narrow" w:hAnsi="Arial Narrow" w:cstheme="minorHAnsi"/>
              </w:rPr>
              <w:t>A</w:t>
            </w:r>
          </w:p>
        </w:tc>
        <w:tc>
          <w:tcPr>
            <w:tcW w:w="1179" w:type="dxa"/>
          </w:tcPr>
          <w:p w:rsidR="00ED3C24" w:rsidRDefault="00B416EB" w:rsidP="00ED595E">
            <w:pPr>
              <w:ind w:firstLine="0"/>
              <w:jc w:val="center"/>
              <w:rPr>
                <w:rFonts w:ascii="Arial Narrow" w:hAnsi="Arial Narrow" w:cstheme="minorHAnsi"/>
              </w:rPr>
            </w:pPr>
            <w:r>
              <w:rPr>
                <w:rFonts w:ascii="Arial Narrow" w:hAnsi="Arial Narrow" w:cstheme="minorHAnsi"/>
              </w:rPr>
              <w:t>5,00*</w:t>
            </w:r>
          </w:p>
        </w:tc>
        <w:tc>
          <w:tcPr>
            <w:tcW w:w="1297" w:type="dxa"/>
          </w:tcPr>
          <w:p w:rsidR="00ED3C24" w:rsidRDefault="002D1E07" w:rsidP="002D1E07">
            <w:pPr>
              <w:ind w:firstLine="34"/>
              <w:jc w:val="center"/>
              <w:rPr>
                <w:rFonts w:ascii="Arial Narrow" w:hAnsi="Arial Narrow" w:cstheme="minorHAnsi"/>
              </w:rPr>
            </w:pPr>
            <w:r>
              <w:rPr>
                <w:rFonts w:ascii="Arial Narrow" w:hAnsi="Arial Narrow" w:cstheme="minorHAnsi"/>
              </w:rPr>
              <w:t>28</w:t>
            </w:r>
          </w:p>
        </w:tc>
        <w:tc>
          <w:tcPr>
            <w:tcW w:w="781" w:type="dxa"/>
          </w:tcPr>
          <w:p w:rsidR="00ED3C24" w:rsidRPr="00494F9F" w:rsidRDefault="002D1E07" w:rsidP="002D1E07">
            <w:pPr>
              <w:ind w:firstLine="12"/>
              <w:jc w:val="center"/>
              <w:rPr>
                <w:rFonts w:ascii="Arial Narrow" w:hAnsi="Arial Narrow" w:cstheme="minorHAnsi"/>
              </w:rPr>
            </w:pPr>
            <w:r>
              <w:rPr>
                <w:rFonts w:ascii="Arial Narrow" w:hAnsi="Arial Narrow" w:cstheme="minorHAnsi"/>
              </w:rPr>
              <w:t>3,50</w:t>
            </w:r>
          </w:p>
        </w:tc>
        <w:tc>
          <w:tcPr>
            <w:tcW w:w="1101" w:type="dxa"/>
          </w:tcPr>
          <w:p w:rsidR="00ED3C24" w:rsidRDefault="002D1E07" w:rsidP="00ED595E">
            <w:pPr>
              <w:ind w:firstLine="0"/>
              <w:jc w:val="center"/>
              <w:rPr>
                <w:rFonts w:ascii="Arial Narrow" w:hAnsi="Arial Narrow" w:cstheme="minorHAnsi"/>
              </w:rPr>
            </w:pPr>
            <w:r>
              <w:rPr>
                <w:rFonts w:ascii="Arial Narrow" w:hAnsi="Arial Narrow" w:cstheme="minorHAnsi"/>
              </w:rPr>
              <w:t>4,93</w:t>
            </w:r>
          </w:p>
        </w:tc>
        <w:tc>
          <w:tcPr>
            <w:tcW w:w="829" w:type="dxa"/>
          </w:tcPr>
          <w:p w:rsidR="00ED3C24" w:rsidRDefault="00B416EB" w:rsidP="002D1E07">
            <w:pPr>
              <w:ind w:hanging="27"/>
              <w:jc w:val="center"/>
              <w:rPr>
                <w:rFonts w:ascii="Arial Narrow" w:hAnsi="Arial Narrow" w:cstheme="minorHAnsi"/>
              </w:rPr>
            </w:pPr>
            <w:r>
              <w:rPr>
                <w:rFonts w:ascii="Arial Narrow" w:hAnsi="Arial Narrow" w:cstheme="minorHAnsi"/>
              </w:rPr>
              <w:t>17,50</w:t>
            </w:r>
          </w:p>
        </w:tc>
        <w:tc>
          <w:tcPr>
            <w:tcW w:w="1179" w:type="dxa"/>
          </w:tcPr>
          <w:p w:rsidR="00ED3C24" w:rsidRDefault="00B416EB" w:rsidP="00ED595E">
            <w:pPr>
              <w:ind w:firstLine="0"/>
              <w:jc w:val="center"/>
              <w:rPr>
                <w:rFonts w:ascii="Arial Narrow" w:hAnsi="Arial Narrow" w:cstheme="minorHAnsi"/>
              </w:rPr>
            </w:pPr>
            <w:r>
              <w:rPr>
                <w:rFonts w:ascii="Arial Narrow" w:hAnsi="Arial Narrow" w:cstheme="minorHAnsi"/>
              </w:rPr>
              <w:t>30</w:t>
            </w:r>
          </w:p>
        </w:tc>
        <w:tc>
          <w:tcPr>
            <w:tcW w:w="874" w:type="dxa"/>
          </w:tcPr>
          <w:p w:rsidR="00ED3C24" w:rsidRDefault="00B416EB" w:rsidP="00ED595E">
            <w:pPr>
              <w:ind w:firstLine="0"/>
              <w:jc w:val="center"/>
              <w:rPr>
                <w:rFonts w:ascii="Arial Narrow" w:hAnsi="Arial Narrow" w:cstheme="minorHAnsi"/>
                <w:b/>
                <w:i/>
              </w:rPr>
            </w:pPr>
            <w:r>
              <w:rPr>
                <w:rFonts w:ascii="Arial Narrow" w:hAnsi="Arial Narrow" w:cstheme="minorHAnsi"/>
                <w:b/>
                <w:i/>
              </w:rPr>
              <w:t>1,60</w:t>
            </w:r>
          </w:p>
        </w:tc>
      </w:tr>
      <w:tr w:rsidR="00ED3C24" w:rsidRPr="00494F9F" w:rsidTr="002D1E07">
        <w:tc>
          <w:tcPr>
            <w:tcW w:w="1130" w:type="dxa"/>
          </w:tcPr>
          <w:p w:rsidR="00ED3C24" w:rsidRPr="00494F9F" w:rsidRDefault="00ED3C24" w:rsidP="000E7710">
            <w:pPr>
              <w:ind w:firstLine="0"/>
              <w:jc w:val="center"/>
              <w:rPr>
                <w:rFonts w:ascii="Arial Narrow" w:hAnsi="Arial Narrow" w:cstheme="minorHAnsi"/>
                <w:b/>
                <w:i/>
              </w:rPr>
            </w:pPr>
          </w:p>
        </w:tc>
        <w:tc>
          <w:tcPr>
            <w:tcW w:w="918" w:type="dxa"/>
          </w:tcPr>
          <w:p w:rsidR="00ED3C24" w:rsidRPr="00494F9F" w:rsidRDefault="002D1E07" w:rsidP="002D1E07">
            <w:pPr>
              <w:ind w:firstLine="4"/>
              <w:jc w:val="center"/>
              <w:rPr>
                <w:rFonts w:ascii="Arial Narrow" w:hAnsi="Arial Narrow" w:cstheme="minorHAnsi"/>
              </w:rPr>
            </w:pPr>
            <w:r>
              <w:rPr>
                <w:rFonts w:ascii="Arial Narrow" w:hAnsi="Arial Narrow" w:cstheme="minorHAnsi"/>
              </w:rPr>
              <w:t>C</w:t>
            </w:r>
          </w:p>
        </w:tc>
        <w:tc>
          <w:tcPr>
            <w:tcW w:w="1179" w:type="dxa"/>
          </w:tcPr>
          <w:p w:rsidR="00ED3C24" w:rsidRDefault="00B416EB" w:rsidP="00ED595E">
            <w:pPr>
              <w:ind w:firstLine="0"/>
              <w:jc w:val="center"/>
              <w:rPr>
                <w:rFonts w:ascii="Arial Narrow" w:hAnsi="Arial Narrow" w:cstheme="minorHAnsi"/>
              </w:rPr>
            </w:pPr>
            <w:r>
              <w:rPr>
                <w:rFonts w:ascii="Arial Narrow" w:hAnsi="Arial Narrow" w:cstheme="minorHAnsi"/>
              </w:rPr>
              <w:t>15,77*</w:t>
            </w:r>
          </w:p>
        </w:tc>
        <w:tc>
          <w:tcPr>
            <w:tcW w:w="1297" w:type="dxa"/>
          </w:tcPr>
          <w:p w:rsidR="00ED3C24" w:rsidRDefault="002D1E07" w:rsidP="002D1E07">
            <w:pPr>
              <w:ind w:firstLine="34"/>
              <w:jc w:val="center"/>
              <w:rPr>
                <w:rFonts w:ascii="Arial Narrow" w:hAnsi="Arial Narrow" w:cstheme="minorHAnsi"/>
              </w:rPr>
            </w:pPr>
            <w:r>
              <w:rPr>
                <w:rFonts w:ascii="Arial Narrow" w:hAnsi="Arial Narrow" w:cstheme="minorHAnsi"/>
              </w:rPr>
              <w:t>28</w:t>
            </w:r>
          </w:p>
        </w:tc>
        <w:tc>
          <w:tcPr>
            <w:tcW w:w="781" w:type="dxa"/>
          </w:tcPr>
          <w:p w:rsidR="00ED3C24" w:rsidRPr="00494F9F" w:rsidRDefault="002D1E07" w:rsidP="002D1E07">
            <w:pPr>
              <w:ind w:firstLine="12"/>
              <w:jc w:val="center"/>
              <w:rPr>
                <w:rFonts w:ascii="Arial Narrow" w:hAnsi="Arial Narrow" w:cstheme="minorHAnsi"/>
              </w:rPr>
            </w:pPr>
            <w:r>
              <w:rPr>
                <w:rFonts w:ascii="Arial Narrow" w:hAnsi="Arial Narrow" w:cstheme="minorHAnsi"/>
              </w:rPr>
              <w:t>3,50</w:t>
            </w:r>
          </w:p>
        </w:tc>
        <w:tc>
          <w:tcPr>
            <w:tcW w:w="1101" w:type="dxa"/>
          </w:tcPr>
          <w:p w:rsidR="00ED3C24" w:rsidRDefault="002D1E07" w:rsidP="00ED595E">
            <w:pPr>
              <w:ind w:firstLine="0"/>
              <w:jc w:val="center"/>
              <w:rPr>
                <w:rFonts w:ascii="Arial Narrow" w:hAnsi="Arial Narrow" w:cstheme="minorHAnsi"/>
              </w:rPr>
            </w:pPr>
            <w:r>
              <w:rPr>
                <w:rFonts w:ascii="Arial Narrow" w:hAnsi="Arial Narrow" w:cstheme="minorHAnsi"/>
              </w:rPr>
              <w:t>9,86</w:t>
            </w:r>
          </w:p>
        </w:tc>
        <w:tc>
          <w:tcPr>
            <w:tcW w:w="829" w:type="dxa"/>
          </w:tcPr>
          <w:p w:rsidR="00ED3C24" w:rsidRDefault="00B416EB" w:rsidP="002D1E07">
            <w:pPr>
              <w:ind w:hanging="27"/>
              <w:jc w:val="center"/>
              <w:rPr>
                <w:rFonts w:ascii="Arial Narrow" w:hAnsi="Arial Narrow" w:cstheme="minorHAnsi"/>
              </w:rPr>
            </w:pPr>
            <w:r>
              <w:rPr>
                <w:rFonts w:ascii="Arial Narrow" w:hAnsi="Arial Narrow" w:cstheme="minorHAnsi"/>
              </w:rPr>
              <w:t>55,20</w:t>
            </w:r>
          </w:p>
        </w:tc>
        <w:tc>
          <w:tcPr>
            <w:tcW w:w="1179" w:type="dxa"/>
          </w:tcPr>
          <w:p w:rsidR="00ED3C24" w:rsidRDefault="00B416EB" w:rsidP="00ED595E">
            <w:pPr>
              <w:ind w:firstLine="0"/>
              <w:jc w:val="center"/>
              <w:rPr>
                <w:rFonts w:ascii="Arial Narrow" w:hAnsi="Arial Narrow" w:cstheme="minorHAnsi"/>
              </w:rPr>
            </w:pPr>
            <w:r>
              <w:rPr>
                <w:rFonts w:ascii="Arial Narrow" w:hAnsi="Arial Narrow" w:cstheme="minorHAnsi"/>
              </w:rPr>
              <w:t>20</w:t>
            </w:r>
          </w:p>
        </w:tc>
        <w:tc>
          <w:tcPr>
            <w:tcW w:w="874" w:type="dxa"/>
          </w:tcPr>
          <w:p w:rsidR="00ED3C24" w:rsidRDefault="007765A8" w:rsidP="00ED595E">
            <w:pPr>
              <w:ind w:firstLine="0"/>
              <w:jc w:val="center"/>
              <w:rPr>
                <w:rFonts w:ascii="Arial Narrow" w:hAnsi="Arial Narrow" w:cstheme="minorHAnsi"/>
                <w:b/>
                <w:i/>
              </w:rPr>
            </w:pPr>
            <w:r>
              <w:rPr>
                <w:rFonts w:ascii="Arial Narrow" w:hAnsi="Arial Narrow" w:cstheme="minorHAnsi"/>
                <w:b/>
                <w:i/>
              </w:rPr>
              <w:t>0,00</w:t>
            </w:r>
          </w:p>
        </w:tc>
      </w:tr>
      <w:tr w:rsidR="007D41A4" w:rsidRPr="00494F9F" w:rsidTr="002D1E07">
        <w:tc>
          <w:tcPr>
            <w:tcW w:w="1130" w:type="dxa"/>
          </w:tcPr>
          <w:p w:rsidR="007D41A4" w:rsidRPr="00494F9F" w:rsidRDefault="007D41A4" w:rsidP="000E7710">
            <w:pPr>
              <w:ind w:firstLine="0"/>
              <w:jc w:val="center"/>
              <w:rPr>
                <w:rFonts w:ascii="Arial Narrow" w:hAnsi="Arial Narrow" w:cstheme="minorHAnsi"/>
                <w:b/>
                <w:i/>
              </w:rPr>
            </w:pPr>
            <w:r>
              <w:rPr>
                <w:rFonts w:ascii="Arial Narrow" w:hAnsi="Arial Narrow" w:cstheme="minorHAnsi"/>
                <w:b/>
                <w:i/>
              </w:rPr>
              <w:t>N 3.03</w:t>
            </w:r>
          </w:p>
        </w:tc>
        <w:tc>
          <w:tcPr>
            <w:tcW w:w="918" w:type="dxa"/>
          </w:tcPr>
          <w:p w:rsidR="007D41A4" w:rsidRDefault="007D41A4" w:rsidP="002D1E07">
            <w:pPr>
              <w:ind w:firstLine="4"/>
              <w:jc w:val="center"/>
              <w:rPr>
                <w:rFonts w:ascii="Arial Narrow" w:hAnsi="Arial Narrow" w:cstheme="minorHAnsi"/>
              </w:rPr>
            </w:pPr>
            <w:r>
              <w:rPr>
                <w:rFonts w:ascii="Arial Narrow" w:hAnsi="Arial Narrow" w:cstheme="minorHAnsi"/>
              </w:rPr>
              <w:t>A</w:t>
            </w:r>
          </w:p>
        </w:tc>
        <w:tc>
          <w:tcPr>
            <w:tcW w:w="1179" w:type="dxa"/>
          </w:tcPr>
          <w:p w:rsidR="007D41A4" w:rsidRDefault="000E7710" w:rsidP="00ED595E">
            <w:pPr>
              <w:ind w:firstLine="0"/>
              <w:jc w:val="center"/>
              <w:rPr>
                <w:rFonts w:ascii="Arial Narrow" w:hAnsi="Arial Narrow" w:cstheme="minorHAnsi"/>
              </w:rPr>
            </w:pPr>
            <w:r>
              <w:rPr>
                <w:rFonts w:ascii="Arial Narrow" w:hAnsi="Arial Narrow" w:cstheme="minorHAnsi"/>
              </w:rPr>
              <w:t>4,40</w:t>
            </w:r>
          </w:p>
        </w:tc>
        <w:tc>
          <w:tcPr>
            <w:tcW w:w="1297" w:type="dxa"/>
          </w:tcPr>
          <w:p w:rsidR="007D41A4" w:rsidRDefault="000E7710" w:rsidP="002D1E07">
            <w:pPr>
              <w:ind w:firstLine="34"/>
              <w:jc w:val="center"/>
              <w:rPr>
                <w:rFonts w:ascii="Arial Narrow" w:hAnsi="Arial Narrow" w:cstheme="minorHAnsi"/>
              </w:rPr>
            </w:pPr>
            <w:r>
              <w:rPr>
                <w:rFonts w:ascii="Arial Narrow" w:hAnsi="Arial Narrow" w:cstheme="minorHAnsi"/>
              </w:rPr>
              <w:t>16</w:t>
            </w:r>
          </w:p>
        </w:tc>
        <w:tc>
          <w:tcPr>
            <w:tcW w:w="781" w:type="dxa"/>
          </w:tcPr>
          <w:p w:rsidR="007D41A4" w:rsidRDefault="000E7710" w:rsidP="002D1E07">
            <w:pPr>
              <w:ind w:firstLine="12"/>
              <w:jc w:val="center"/>
              <w:rPr>
                <w:rFonts w:ascii="Arial Narrow" w:hAnsi="Arial Narrow" w:cstheme="minorHAnsi"/>
              </w:rPr>
            </w:pPr>
            <w:r>
              <w:rPr>
                <w:rFonts w:ascii="Arial Narrow" w:hAnsi="Arial Narrow" w:cstheme="minorHAnsi"/>
              </w:rPr>
              <w:t>3,50</w:t>
            </w:r>
          </w:p>
        </w:tc>
        <w:tc>
          <w:tcPr>
            <w:tcW w:w="1101" w:type="dxa"/>
          </w:tcPr>
          <w:p w:rsidR="007D41A4" w:rsidRDefault="000E7710" w:rsidP="00ED595E">
            <w:pPr>
              <w:ind w:firstLine="0"/>
              <w:jc w:val="center"/>
              <w:rPr>
                <w:rFonts w:ascii="Arial Narrow" w:hAnsi="Arial Narrow" w:cstheme="minorHAnsi"/>
              </w:rPr>
            </w:pPr>
            <w:r>
              <w:rPr>
                <w:rFonts w:ascii="Arial Narrow" w:hAnsi="Arial Narrow" w:cstheme="minorHAnsi"/>
              </w:rPr>
              <w:t>2,50</w:t>
            </w:r>
          </w:p>
        </w:tc>
        <w:tc>
          <w:tcPr>
            <w:tcW w:w="829" w:type="dxa"/>
          </w:tcPr>
          <w:p w:rsidR="007D41A4" w:rsidRDefault="000E7710" w:rsidP="002D1E07">
            <w:pPr>
              <w:ind w:hanging="27"/>
              <w:jc w:val="center"/>
              <w:rPr>
                <w:rFonts w:ascii="Arial Narrow" w:hAnsi="Arial Narrow" w:cstheme="minorHAnsi"/>
              </w:rPr>
            </w:pPr>
            <w:r>
              <w:rPr>
                <w:rFonts w:ascii="Arial Narrow" w:hAnsi="Arial Narrow" w:cstheme="minorHAnsi"/>
              </w:rPr>
              <w:t>15,4</w:t>
            </w:r>
          </w:p>
        </w:tc>
        <w:tc>
          <w:tcPr>
            <w:tcW w:w="1179" w:type="dxa"/>
          </w:tcPr>
          <w:p w:rsidR="007D41A4" w:rsidRDefault="000E7710" w:rsidP="00ED595E">
            <w:pPr>
              <w:ind w:firstLine="0"/>
              <w:jc w:val="center"/>
              <w:rPr>
                <w:rFonts w:ascii="Arial Narrow" w:hAnsi="Arial Narrow" w:cstheme="minorHAnsi"/>
              </w:rPr>
            </w:pPr>
            <w:r>
              <w:rPr>
                <w:rFonts w:ascii="Arial Narrow" w:hAnsi="Arial Narrow" w:cstheme="minorHAnsi"/>
              </w:rPr>
              <w:t>20</w:t>
            </w:r>
          </w:p>
        </w:tc>
        <w:tc>
          <w:tcPr>
            <w:tcW w:w="874" w:type="dxa"/>
          </w:tcPr>
          <w:p w:rsidR="007D41A4" w:rsidRDefault="000E7710" w:rsidP="00ED595E">
            <w:pPr>
              <w:ind w:firstLine="0"/>
              <w:jc w:val="center"/>
              <w:rPr>
                <w:rFonts w:ascii="Arial Narrow" w:hAnsi="Arial Narrow" w:cstheme="minorHAnsi"/>
                <w:b/>
                <w:i/>
              </w:rPr>
            </w:pPr>
            <w:r>
              <w:rPr>
                <w:rFonts w:ascii="Arial Narrow" w:hAnsi="Arial Narrow" w:cstheme="minorHAnsi"/>
                <w:b/>
                <w:i/>
              </w:rPr>
              <w:t>0,00</w:t>
            </w:r>
          </w:p>
        </w:tc>
      </w:tr>
      <w:tr w:rsidR="007D41A4" w:rsidRPr="00494F9F" w:rsidTr="002D1E07">
        <w:tc>
          <w:tcPr>
            <w:tcW w:w="1130" w:type="dxa"/>
          </w:tcPr>
          <w:p w:rsidR="007D41A4" w:rsidRDefault="007D41A4" w:rsidP="000E7710">
            <w:pPr>
              <w:ind w:firstLine="0"/>
              <w:jc w:val="center"/>
              <w:rPr>
                <w:rFonts w:ascii="Arial Narrow" w:hAnsi="Arial Narrow" w:cstheme="minorHAnsi"/>
                <w:b/>
                <w:i/>
              </w:rPr>
            </w:pPr>
            <w:r>
              <w:rPr>
                <w:rFonts w:ascii="Arial Narrow" w:hAnsi="Arial Narrow" w:cstheme="minorHAnsi"/>
                <w:b/>
                <w:i/>
              </w:rPr>
              <w:t>N 3.03</w:t>
            </w:r>
          </w:p>
        </w:tc>
        <w:tc>
          <w:tcPr>
            <w:tcW w:w="918" w:type="dxa"/>
          </w:tcPr>
          <w:p w:rsidR="007D41A4" w:rsidRDefault="007D41A4" w:rsidP="002D1E07">
            <w:pPr>
              <w:ind w:firstLine="4"/>
              <w:jc w:val="center"/>
              <w:rPr>
                <w:rFonts w:ascii="Arial Narrow" w:hAnsi="Arial Narrow" w:cstheme="minorHAnsi"/>
              </w:rPr>
            </w:pPr>
            <w:r>
              <w:rPr>
                <w:rFonts w:ascii="Arial Narrow" w:hAnsi="Arial Narrow" w:cstheme="minorHAnsi"/>
              </w:rPr>
              <w:t>B</w:t>
            </w:r>
          </w:p>
        </w:tc>
        <w:tc>
          <w:tcPr>
            <w:tcW w:w="1179" w:type="dxa"/>
          </w:tcPr>
          <w:p w:rsidR="007D41A4" w:rsidRDefault="000E7710" w:rsidP="00ED595E">
            <w:pPr>
              <w:ind w:firstLine="0"/>
              <w:jc w:val="center"/>
              <w:rPr>
                <w:rFonts w:ascii="Arial Narrow" w:hAnsi="Arial Narrow" w:cstheme="minorHAnsi"/>
              </w:rPr>
            </w:pPr>
            <w:r>
              <w:rPr>
                <w:rFonts w:ascii="Arial Narrow" w:hAnsi="Arial Narrow" w:cstheme="minorHAnsi"/>
              </w:rPr>
              <w:t>3,00*</w:t>
            </w:r>
          </w:p>
        </w:tc>
        <w:tc>
          <w:tcPr>
            <w:tcW w:w="1297" w:type="dxa"/>
          </w:tcPr>
          <w:p w:rsidR="007D41A4" w:rsidRDefault="000E7710" w:rsidP="002D1E07">
            <w:pPr>
              <w:ind w:firstLine="34"/>
              <w:jc w:val="center"/>
              <w:rPr>
                <w:rFonts w:ascii="Arial Narrow" w:hAnsi="Arial Narrow" w:cstheme="minorHAnsi"/>
              </w:rPr>
            </w:pPr>
            <w:r>
              <w:rPr>
                <w:rFonts w:ascii="Arial Narrow" w:hAnsi="Arial Narrow" w:cstheme="minorHAnsi"/>
              </w:rPr>
              <w:t>16</w:t>
            </w:r>
          </w:p>
        </w:tc>
        <w:tc>
          <w:tcPr>
            <w:tcW w:w="781" w:type="dxa"/>
          </w:tcPr>
          <w:p w:rsidR="007D41A4" w:rsidRDefault="000E7710" w:rsidP="002D1E07">
            <w:pPr>
              <w:ind w:firstLine="12"/>
              <w:jc w:val="center"/>
              <w:rPr>
                <w:rFonts w:ascii="Arial Narrow" w:hAnsi="Arial Narrow" w:cstheme="minorHAnsi"/>
              </w:rPr>
            </w:pPr>
            <w:r>
              <w:rPr>
                <w:rFonts w:ascii="Arial Narrow" w:hAnsi="Arial Narrow" w:cstheme="minorHAnsi"/>
              </w:rPr>
              <w:t>3,50</w:t>
            </w:r>
          </w:p>
        </w:tc>
        <w:tc>
          <w:tcPr>
            <w:tcW w:w="1101" w:type="dxa"/>
          </w:tcPr>
          <w:p w:rsidR="007D41A4" w:rsidRDefault="000E7710" w:rsidP="00ED595E">
            <w:pPr>
              <w:ind w:firstLine="0"/>
              <w:jc w:val="center"/>
              <w:rPr>
                <w:rFonts w:ascii="Arial Narrow" w:hAnsi="Arial Narrow" w:cstheme="minorHAnsi"/>
              </w:rPr>
            </w:pPr>
            <w:r>
              <w:rPr>
                <w:rFonts w:ascii="Arial Narrow" w:hAnsi="Arial Narrow" w:cstheme="minorHAnsi"/>
              </w:rPr>
              <w:t>2,05</w:t>
            </w:r>
          </w:p>
        </w:tc>
        <w:tc>
          <w:tcPr>
            <w:tcW w:w="829" w:type="dxa"/>
          </w:tcPr>
          <w:p w:rsidR="007D41A4" w:rsidRDefault="000E7710" w:rsidP="002D1E07">
            <w:pPr>
              <w:ind w:hanging="27"/>
              <w:jc w:val="center"/>
              <w:rPr>
                <w:rFonts w:ascii="Arial Narrow" w:hAnsi="Arial Narrow" w:cstheme="minorHAnsi"/>
              </w:rPr>
            </w:pPr>
            <w:r>
              <w:rPr>
                <w:rFonts w:ascii="Arial Narrow" w:hAnsi="Arial Narrow" w:cstheme="minorHAnsi"/>
              </w:rPr>
              <w:t>10,5</w:t>
            </w:r>
          </w:p>
        </w:tc>
        <w:tc>
          <w:tcPr>
            <w:tcW w:w="1179" w:type="dxa"/>
          </w:tcPr>
          <w:p w:rsidR="007D41A4" w:rsidRDefault="000E7710" w:rsidP="00ED595E">
            <w:pPr>
              <w:ind w:firstLine="0"/>
              <w:jc w:val="center"/>
              <w:rPr>
                <w:rFonts w:ascii="Arial Narrow" w:hAnsi="Arial Narrow" w:cstheme="minorHAnsi"/>
              </w:rPr>
            </w:pPr>
            <w:r>
              <w:rPr>
                <w:rFonts w:ascii="Arial Narrow" w:hAnsi="Arial Narrow" w:cstheme="minorHAnsi"/>
              </w:rPr>
              <w:t>20</w:t>
            </w:r>
          </w:p>
        </w:tc>
        <w:tc>
          <w:tcPr>
            <w:tcW w:w="874" w:type="dxa"/>
          </w:tcPr>
          <w:p w:rsidR="007D41A4" w:rsidRDefault="000E7710" w:rsidP="00ED595E">
            <w:pPr>
              <w:ind w:firstLine="0"/>
              <w:jc w:val="center"/>
              <w:rPr>
                <w:rFonts w:ascii="Arial Narrow" w:hAnsi="Arial Narrow" w:cstheme="minorHAnsi"/>
                <w:b/>
                <w:i/>
              </w:rPr>
            </w:pPr>
            <w:r>
              <w:rPr>
                <w:rFonts w:ascii="Arial Narrow" w:hAnsi="Arial Narrow" w:cstheme="minorHAnsi"/>
                <w:b/>
                <w:i/>
              </w:rPr>
              <w:t>0,00</w:t>
            </w:r>
          </w:p>
        </w:tc>
      </w:tr>
      <w:tr w:rsidR="00ED3C24" w:rsidRPr="00494F9F" w:rsidTr="002D1E07">
        <w:tc>
          <w:tcPr>
            <w:tcW w:w="1130" w:type="dxa"/>
          </w:tcPr>
          <w:p w:rsidR="00ED3C24" w:rsidRPr="00494F9F" w:rsidRDefault="002D1E07" w:rsidP="000E7710">
            <w:pPr>
              <w:ind w:firstLine="0"/>
              <w:jc w:val="center"/>
              <w:rPr>
                <w:rFonts w:ascii="Arial Narrow" w:hAnsi="Arial Narrow" w:cstheme="minorHAnsi"/>
                <w:b/>
                <w:i/>
              </w:rPr>
            </w:pPr>
            <w:r>
              <w:rPr>
                <w:rFonts w:ascii="Arial Narrow" w:hAnsi="Arial Narrow" w:cstheme="minorHAnsi"/>
                <w:b/>
                <w:i/>
              </w:rPr>
              <w:t>N 3.04</w:t>
            </w:r>
          </w:p>
        </w:tc>
        <w:tc>
          <w:tcPr>
            <w:tcW w:w="918" w:type="dxa"/>
          </w:tcPr>
          <w:p w:rsidR="00ED3C24" w:rsidRPr="00494F9F" w:rsidRDefault="002D1E07" w:rsidP="002D1E07">
            <w:pPr>
              <w:ind w:firstLine="4"/>
              <w:jc w:val="center"/>
              <w:rPr>
                <w:rFonts w:ascii="Arial Narrow" w:hAnsi="Arial Narrow" w:cstheme="minorHAnsi"/>
              </w:rPr>
            </w:pPr>
            <w:r>
              <w:rPr>
                <w:rFonts w:ascii="Arial Narrow" w:hAnsi="Arial Narrow" w:cstheme="minorHAnsi"/>
              </w:rPr>
              <w:t>A</w:t>
            </w:r>
          </w:p>
        </w:tc>
        <w:tc>
          <w:tcPr>
            <w:tcW w:w="1179" w:type="dxa"/>
          </w:tcPr>
          <w:p w:rsidR="00ED3C24" w:rsidRDefault="002D1E07" w:rsidP="00ED595E">
            <w:pPr>
              <w:ind w:firstLine="0"/>
              <w:jc w:val="center"/>
              <w:rPr>
                <w:rFonts w:ascii="Arial Narrow" w:hAnsi="Arial Narrow" w:cstheme="minorHAnsi"/>
              </w:rPr>
            </w:pPr>
            <w:r>
              <w:rPr>
                <w:rFonts w:ascii="Arial Narrow" w:hAnsi="Arial Narrow" w:cstheme="minorHAnsi"/>
              </w:rPr>
              <w:t>8,40*</w:t>
            </w:r>
          </w:p>
        </w:tc>
        <w:tc>
          <w:tcPr>
            <w:tcW w:w="1297" w:type="dxa"/>
          </w:tcPr>
          <w:p w:rsidR="00ED3C24" w:rsidRDefault="002D1E07" w:rsidP="002D1E07">
            <w:pPr>
              <w:ind w:firstLine="34"/>
              <w:jc w:val="center"/>
              <w:rPr>
                <w:rFonts w:ascii="Arial Narrow" w:hAnsi="Arial Narrow" w:cstheme="minorHAnsi"/>
              </w:rPr>
            </w:pPr>
            <w:r>
              <w:rPr>
                <w:rFonts w:ascii="Arial Narrow" w:hAnsi="Arial Narrow" w:cstheme="minorHAnsi"/>
              </w:rPr>
              <w:t>50</w:t>
            </w:r>
          </w:p>
        </w:tc>
        <w:tc>
          <w:tcPr>
            <w:tcW w:w="781" w:type="dxa"/>
          </w:tcPr>
          <w:p w:rsidR="00ED3C24" w:rsidRPr="00494F9F" w:rsidRDefault="002D1E07" w:rsidP="002D1E07">
            <w:pPr>
              <w:ind w:firstLine="12"/>
              <w:jc w:val="center"/>
              <w:rPr>
                <w:rFonts w:ascii="Arial Narrow" w:hAnsi="Arial Narrow" w:cstheme="minorHAnsi"/>
              </w:rPr>
            </w:pPr>
            <w:r>
              <w:rPr>
                <w:rFonts w:ascii="Arial Narrow" w:hAnsi="Arial Narrow" w:cstheme="minorHAnsi"/>
              </w:rPr>
              <w:t>3,50</w:t>
            </w:r>
          </w:p>
        </w:tc>
        <w:tc>
          <w:tcPr>
            <w:tcW w:w="1101" w:type="dxa"/>
          </w:tcPr>
          <w:p w:rsidR="00ED3C24" w:rsidRDefault="002D1E07" w:rsidP="00ED595E">
            <w:pPr>
              <w:ind w:firstLine="0"/>
              <w:jc w:val="center"/>
              <w:rPr>
                <w:rFonts w:ascii="Arial Narrow" w:hAnsi="Arial Narrow" w:cstheme="minorHAnsi"/>
              </w:rPr>
            </w:pPr>
            <w:r>
              <w:rPr>
                <w:rFonts w:ascii="Arial Narrow" w:hAnsi="Arial Narrow" w:cstheme="minorHAnsi"/>
              </w:rPr>
              <w:t>7,51</w:t>
            </w:r>
          </w:p>
        </w:tc>
        <w:tc>
          <w:tcPr>
            <w:tcW w:w="829" w:type="dxa"/>
          </w:tcPr>
          <w:p w:rsidR="00ED3C24" w:rsidRDefault="002D1E07" w:rsidP="002D1E07">
            <w:pPr>
              <w:ind w:hanging="27"/>
              <w:jc w:val="center"/>
              <w:rPr>
                <w:rFonts w:ascii="Arial Narrow" w:hAnsi="Arial Narrow" w:cstheme="minorHAnsi"/>
              </w:rPr>
            </w:pPr>
            <w:r>
              <w:rPr>
                <w:rFonts w:ascii="Arial Narrow" w:hAnsi="Arial Narrow" w:cstheme="minorHAnsi"/>
              </w:rPr>
              <w:t>29,40</w:t>
            </w:r>
          </w:p>
        </w:tc>
        <w:tc>
          <w:tcPr>
            <w:tcW w:w="1179" w:type="dxa"/>
          </w:tcPr>
          <w:p w:rsidR="00ED3C24" w:rsidRDefault="002D1E07" w:rsidP="00ED595E">
            <w:pPr>
              <w:ind w:firstLine="0"/>
              <w:jc w:val="center"/>
              <w:rPr>
                <w:rFonts w:ascii="Arial Narrow" w:hAnsi="Arial Narrow" w:cstheme="minorHAnsi"/>
              </w:rPr>
            </w:pPr>
            <w:r>
              <w:rPr>
                <w:rFonts w:ascii="Arial Narrow" w:hAnsi="Arial Narrow" w:cstheme="minorHAnsi"/>
              </w:rPr>
              <w:t>30</w:t>
            </w:r>
          </w:p>
        </w:tc>
        <w:tc>
          <w:tcPr>
            <w:tcW w:w="874" w:type="dxa"/>
          </w:tcPr>
          <w:p w:rsidR="00ED3C24" w:rsidRDefault="002D1E07" w:rsidP="00ED595E">
            <w:pPr>
              <w:ind w:firstLine="0"/>
              <w:jc w:val="center"/>
              <w:rPr>
                <w:rFonts w:ascii="Arial Narrow" w:hAnsi="Arial Narrow" w:cstheme="minorHAnsi"/>
                <w:b/>
                <w:i/>
              </w:rPr>
            </w:pPr>
            <w:r>
              <w:rPr>
                <w:rFonts w:ascii="Arial Narrow" w:hAnsi="Arial Narrow" w:cstheme="minorHAnsi"/>
                <w:b/>
                <w:i/>
              </w:rPr>
              <w:t>1,15</w:t>
            </w:r>
          </w:p>
        </w:tc>
      </w:tr>
      <w:tr w:rsidR="00ED3C24" w:rsidRPr="00494F9F" w:rsidTr="002D1E07">
        <w:tc>
          <w:tcPr>
            <w:tcW w:w="1130" w:type="dxa"/>
          </w:tcPr>
          <w:p w:rsidR="00ED3C24" w:rsidRPr="00494F9F" w:rsidRDefault="00ED3C24" w:rsidP="000E7710">
            <w:pPr>
              <w:ind w:firstLine="0"/>
              <w:jc w:val="center"/>
              <w:rPr>
                <w:rFonts w:ascii="Arial Narrow" w:hAnsi="Arial Narrow" w:cstheme="minorHAnsi"/>
                <w:b/>
                <w:i/>
              </w:rPr>
            </w:pPr>
          </w:p>
        </w:tc>
        <w:tc>
          <w:tcPr>
            <w:tcW w:w="918" w:type="dxa"/>
          </w:tcPr>
          <w:p w:rsidR="00ED3C24" w:rsidRPr="00494F9F" w:rsidRDefault="002D1E07" w:rsidP="002D1E07">
            <w:pPr>
              <w:ind w:firstLine="4"/>
              <w:jc w:val="center"/>
              <w:rPr>
                <w:rFonts w:ascii="Arial Narrow" w:hAnsi="Arial Narrow" w:cstheme="minorHAnsi"/>
              </w:rPr>
            </w:pPr>
            <w:r>
              <w:rPr>
                <w:rFonts w:ascii="Arial Narrow" w:hAnsi="Arial Narrow" w:cstheme="minorHAnsi"/>
              </w:rPr>
              <w:t>D</w:t>
            </w:r>
          </w:p>
        </w:tc>
        <w:tc>
          <w:tcPr>
            <w:tcW w:w="1179" w:type="dxa"/>
          </w:tcPr>
          <w:p w:rsidR="00ED3C24" w:rsidRDefault="002D1E07" w:rsidP="00ED595E">
            <w:pPr>
              <w:ind w:firstLine="0"/>
              <w:jc w:val="center"/>
              <w:rPr>
                <w:rFonts w:ascii="Arial Narrow" w:hAnsi="Arial Narrow" w:cstheme="minorHAnsi"/>
              </w:rPr>
            </w:pPr>
            <w:r>
              <w:rPr>
                <w:rFonts w:ascii="Arial Narrow" w:hAnsi="Arial Narrow" w:cstheme="minorHAnsi"/>
              </w:rPr>
              <w:t>3,65*</w:t>
            </w:r>
          </w:p>
        </w:tc>
        <w:tc>
          <w:tcPr>
            <w:tcW w:w="1297" w:type="dxa"/>
          </w:tcPr>
          <w:p w:rsidR="00ED3C24" w:rsidRDefault="002D1E07" w:rsidP="002D1E07">
            <w:pPr>
              <w:ind w:firstLine="34"/>
              <w:jc w:val="center"/>
              <w:rPr>
                <w:rFonts w:ascii="Arial Narrow" w:hAnsi="Arial Narrow" w:cstheme="minorHAnsi"/>
              </w:rPr>
            </w:pPr>
            <w:r>
              <w:rPr>
                <w:rFonts w:ascii="Arial Narrow" w:hAnsi="Arial Narrow" w:cstheme="minorHAnsi"/>
              </w:rPr>
              <w:t>50</w:t>
            </w:r>
          </w:p>
        </w:tc>
        <w:tc>
          <w:tcPr>
            <w:tcW w:w="781" w:type="dxa"/>
          </w:tcPr>
          <w:p w:rsidR="00ED3C24" w:rsidRPr="00494F9F" w:rsidRDefault="002D1E07" w:rsidP="002D1E07">
            <w:pPr>
              <w:ind w:firstLine="12"/>
              <w:jc w:val="center"/>
              <w:rPr>
                <w:rFonts w:ascii="Arial Narrow" w:hAnsi="Arial Narrow" w:cstheme="minorHAnsi"/>
              </w:rPr>
            </w:pPr>
            <w:r>
              <w:rPr>
                <w:rFonts w:ascii="Arial Narrow" w:hAnsi="Arial Narrow" w:cstheme="minorHAnsi"/>
              </w:rPr>
              <w:t>3,50</w:t>
            </w:r>
          </w:p>
        </w:tc>
        <w:tc>
          <w:tcPr>
            <w:tcW w:w="1101" w:type="dxa"/>
          </w:tcPr>
          <w:p w:rsidR="00ED3C24" w:rsidRDefault="002D1E07" w:rsidP="00ED595E">
            <w:pPr>
              <w:ind w:firstLine="0"/>
              <w:jc w:val="center"/>
              <w:rPr>
                <w:rFonts w:ascii="Arial Narrow" w:hAnsi="Arial Narrow" w:cstheme="minorHAnsi"/>
              </w:rPr>
            </w:pPr>
            <w:r>
              <w:rPr>
                <w:rFonts w:ascii="Arial Narrow" w:hAnsi="Arial Narrow" w:cstheme="minorHAnsi"/>
              </w:rPr>
              <w:t>2,05</w:t>
            </w:r>
          </w:p>
        </w:tc>
        <w:tc>
          <w:tcPr>
            <w:tcW w:w="829" w:type="dxa"/>
          </w:tcPr>
          <w:p w:rsidR="00ED3C24" w:rsidRDefault="002D1E07" w:rsidP="002D1E07">
            <w:pPr>
              <w:ind w:hanging="27"/>
              <w:jc w:val="center"/>
              <w:rPr>
                <w:rFonts w:ascii="Arial Narrow" w:hAnsi="Arial Narrow" w:cstheme="minorHAnsi"/>
              </w:rPr>
            </w:pPr>
            <w:r>
              <w:rPr>
                <w:rFonts w:ascii="Arial Narrow" w:hAnsi="Arial Narrow" w:cstheme="minorHAnsi"/>
              </w:rPr>
              <w:t>12,78</w:t>
            </w:r>
          </w:p>
        </w:tc>
        <w:tc>
          <w:tcPr>
            <w:tcW w:w="1179" w:type="dxa"/>
          </w:tcPr>
          <w:p w:rsidR="00ED3C24" w:rsidRDefault="002D1E07" w:rsidP="00ED595E">
            <w:pPr>
              <w:ind w:firstLine="0"/>
              <w:jc w:val="center"/>
              <w:rPr>
                <w:rFonts w:ascii="Arial Narrow" w:hAnsi="Arial Narrow" w:cstheme="minorHAnsi"/>
              </w:rPr>
            </w:pPr>
            <w:r>
              <w:rPr>
                <w:rFonts w:ascii="Arial Narrow" w:hAnsi="Arial Narrow" w:cstheme="minorHAnsi"/>
              </w:rPr>
              <w:t>20</w:t>
            </w:r>
          </w:p>
        </w:tc>
        <w:tc>
          <w:tcPr>
            <w:tcW w:w="874" w:type="dxa"/>
          </w:tcPr>
          <w:p w:rsidR="00ED3C24" w:rsidRDefault="002D1E07" w:rsidP="00ED595E">
            <w:pPr>
              <w:ind w:firstLine="0"/>
              <w:jc w:val="center"/>
              <w:rPr>
                <w:rFonts w:ascii="Arial Narrow" w:hAnsi="Arial Narrow" w:cstheme="minorHAnsi"/>
                <w:b/>
                <w:i/>
              </w:rPr>
            </w:pPr>
            <w:r>
              <w:rPr>
                <w:rFonts w:ascii="Arial Narrow" w:hAnsi="Arial Narrow" w:cstheme="minorHAnsi"/>
                <w:b/>
                <w:i/>
              </w:rPr>
              <w:t>0,00</w:t>
            </w:r>
          </w:p>
        </w:tc>
      </w:tr>
    </w:tbl>
    <w:p w:rsidR="009917BA" w:rsidRPr="009917BA" w:rsidRDefault="009917BA" w:rsidP="009917BA">
      <w:pPr>
        <w:spacing w:after="240"/>
        <w:jc w:val="both"/>
        <w:rPr>
          <w:rFonts w:ascii="Arial Narrow" w:hAnsi="Arial Narrow" w:cs="Arial"/>
          <w:bCs/>
          <w:sz w:val="22"/>
          <w:szCs w:val="22"/>
        </w:rPr>
      </w:pPr>
      <w:r>
        <w:rPr>
          <w:rFonts w:ascii="Arial Narrow" w:hAnsi="Arial Narrow" w:cs="Arial"/>
          <w:bCs/>
          <w:sz w:val="22"/>
          <w:szCs w:val="22"/>
        </w:rPr>
        <w:t>Pre požiarne úseky bez požiarneho rizika sa odstupové vzdialenosti neurčujú podľa STN 920201-3.</w:t>
      </w:r>
      <w:r w:rsidR="00051411">
        <w:rPr>
          <w:rFonts w:ascii="Arial Narrow" w:hAnsi="Arial Narrow" w:cs="Arial"/>
          <w:bCs/>
          <w:sz w:val="22"/>
          <w:szCs w:val="22"/>
        </w:rPr>
        <w:t xml:space="preserve"> Pri vynášaní požiarne nebezpečného priestoru musím brať do úvahy aj požiarne nebezpečný priestor od padajúcich častí strechy - viď výkresová časť.</w:t>
      </w:r>
    </w:p>
    <w:p w:rsidR="00DA1C36" w:rsidRDefault="00DA1C36" w:rsidP="009917BA">
      <w:pPr>
        <w:numPr>
          <w:ilvl w:val="1"/>
          <w:numId w:val="1"/>
        </w:numPr>
        <w:spacing w:after="240"/>
        <w:jc w:val="both"/>
        <w:rPr>
          <w:rFonts w:ascii="Arial Narrow" w:hAnsi="Arial Narrow" w:cs="Arial"/>
          <w:b/>
          <w:bCs/>
          <w:sz w:val="22"/>
          <w:szCs w:val="22"/>
        </w:rPr>
      </w:pPr>
      <w:r>
        <w:rPr>
          <w:rFonts w:ascii="Arial Narrow" w:hAnsi="Arial Narrow" w:cs="Arial"/>
          <w:b/>
          <w:bCs/>
          <w:sz w:val="22"/>
          <w:szCs w:val="22"/>
        </w:rPr>
        <w:t>Zhodnotenie odstupových vzdialeností</w:t>
      </w:r>
    </w:p>
    <w:p w:rsidR="00DA1C36" w:rsidRPr="00C56BC3" w:rsidRDefault="00DA1C36" w:rsidP="00DA1C36">
      <w:pPr>
        <w:jc w:val="both"/>
        <w:rPr>
          <w:rFonts w:ascii="Arial Narrow" w:hAnsi="Arial Narrow" w:cs="Arial"/>
          <w:b/>
          <w:bCs/>
          <w:i/>
          <w:sz w:val="22"/>
          <w:szCs w:val="22"/>
        </w:rPr>
      </w:pPr>
      <w:r>
        <w:rPr>
          <w:rFonts w:ascii="Arial Narrow" w:hAnsi="Arial Narrow" w:cs="Arial"/>
          <w:bCs/>
          <w:sz w:val="22"/>
          <w:szCs w:val="22"/>
        </w:rPr>
        <w:tab/>
        <w:t xml:space="preserve">V zmysle STN 92 0201-4 ods. 2.6.1 môže požiarne nebezpečný priestor zasahovať do verejného priestranstva, napr. do ulice, námestia, parku a podobne. </w:t>
      </w:r>
      <w:r w:rsidR="00150210">
        <w:rPr>
          <w:rFonts w:ascii="Arial Narrow" w:hAnsi="Arial Narrow" w:cs="Arial"/>
          <w:bCs/>
          <w:sz w:val="22"/>
          <w:szCs w:val="22"/>
        </w:rPr>
        <w:t>V zmysle Vyhlášky 94/2004 Z.z. §49 ods. 4 ak strešný plášť alebo jeho časť zasahuje do požiarne nebezpečného priestoru iného požiarneho úseku, musí byť vyhotovený tak, aby spĺňal kritérium B</w:t>
      </w:r>
      <w:r w:rsidR="00150210">
        <w:rPr>
          <w:rFonts w:ascii="Arial Narrow" w:hAnsi="Arial Narrow" w:cs="Arial"/>
          <w:bCs/>
          <w:sz w:val="22"/>
          <w:szCs w:val="22"/>
          <w:vertAlign w:val="subscript"/>
        </w:rPr>
        <w:t>ROOF</w:t>
      </w:r>
      <w:r w:rsidR="00150210">
        <w:rPr>
          <w:rFonts w:ascii="Arial Narrow" w:hAnsi="Arial Narrow" w:cs="Arial"/>
          <w:bCs/>
          <w:sz w:val="22"/>
          <w:szCs w:val="22"/>
        </w:rPr>
        <w:t xml:space="preserve"> (t3) alebo B</w:t>
      </w:r>
      <w:r w:rsidR="00150210">
        <w:rPr>
          <w:rFonts w:ascii="Arial Narrow" w:hAnsi="Arial Narrow" w:cs="Arial"/>
          <w:bCs/>
          <w:sz w:val="22"/>
          <w:szCs w:val="22"/>
          <w:vertAlign w:val="subscript"/>
        </w:rPr>
        <w:t>ROOF</w:t>
      </w:r>
      <w:r w:rsidR="00150210">
        <w:rPr>
          <w:rFonts w:ascii="Arial Narrow" w:hAnsi="Arial Narrow" w:cs="Arial"/>
          <w:bCs/>
          <w:sz w:val="22"/>
          <w:szCs w:val="22"/>
        </w:rPr>
        <w:t xml:space="preserve"> (t4). Strešný plášť susedného požiarneho úseku kostola sa nachádza v požiarne nebezpečnom priestore padajúcich častí zo strechy riešeného objektu. </w:t>
      </w:r>
      <w:r w:rsidR="00C56BC3">
        <w:rPr>
          <w:rFonts w:ascii="Arial Narrow" w:hAnsi="Arial Narrow" w:cs="Arial"/>
          <w:b/>
          <w:bCs/>
          <w:i/>
          <w:sz w:val="22"/>
          <w:szCs w:val="22"/>
        </w:rPr>
        <w:t>Z obhliadky objektu možno konštatovať, že strešný plášť spĺňa požiadavky v zmysle Vyhlášky 94/2004 Z.z.!</w:t>
      </w:r>
    </w:p>
    <w:p w:rsidR="00DA1C36" w:rsidRDefault="00DA1C36" w:rsidP="00DA1C36">
      <w:pPr>
        <w:jc w:val="both"/>
        <w:rPr>
          <w:rFonts w:ascii="Arial Narrow" w:hAnsi="Arial Narrow" w:cs="Arial"/>
          <w:bCs/>
          <w:sz w:val="22"/>
          <w:szCs w:val="22"/>
        </w:rPr>
      </w:pPr>
      <w:r>
        <w:rPr>
          <w:rFonts w:ascii="Arial Narrow" w:hAnsi="Arial Narrow" w:cs="Arial"/>
          <w:bCs/>
          <w:sz w:val="22"/>
          <w:szCs w:val="22"/>
        </w:rPr>
        <w:tab/>
        <w:t xml:space="preserve">Z vyššie uvedeného vyplýva, že navrhované umiestnenie </w:t>
      </w:r>
      <w:r w:rsidR="00C56BC3">
        <w:rPr>
          <w:rFonts w:ascii="Arial Narrow" w:hAnsi="Arial Narrow" w:cs="Arial"/>
          <w:bCs/>
          <w:sz w:val="22"/>
          <w:szCs w:val="22"/>
        </w:rPr>
        <w:t>riešeného objektu</w:t>
      </w:r>
      <w:r>
        <w:rPr>
          <w:rFonts w:ascii="Arial Narrow" w:hAnsi="Arial Narrow" w:cs="Arial"/>
          <w:bCs/>
          <w:sz w:val="22"/>
          <w:szCs w:val="22"/>
        </w:rPr>
        <w:t xml:space="preserve"> je vyhovujúce.</w:t>
      </w:r>
    </w:p>
    <w:p w:rsidR="00DA1C36" w:rsidRPr="00DA1C36" w:rsidRDefault="00DA1C36" w:rsidP="00DA1C36">
      <w:pPr>
        <w:jc w:val="both"/>
        <w:rPr>
          <w:rFonts w:ascii="Arial Narrow" w:hAnsi="Arial Narrow" w:cs="Arial"/>
          <w:bCs/>
          <w:sz w:val="22"/>
          <w:szCs w:val="22"/>
        </w:rPr>
      </w:pPr>
    </w:p>
    <w:p w:rsidR="00961FF2" w:rsidRPr="00494F9F" w:rsidRDefault="00961FF2" w:rsidP="00DA1C36">
      <w:pPr>
        <w:numPr>
          <w:ilvl w:val="0"/>
          <w:numId w:val="1"/>
        </w:numPr>
        <w:ind w:left="142" w:hanging="142"/>
        <w:jc w:val="both"/>
        <w:rPr>
          <w:rFonts w:ascii="Arial Narrow" w:hAnsi="Arial Narrow"/>
          <w:b/>
          <w:color w:val="000000"/>
          <w:sz w:val="22"/>
          <w:szCs w:val="22"/>
        </w:rPr>
      </w:pPr>
      <w:r w:rsidRPr="00494F9F">
        <w:rPr>
          <w:rFonts w:ascii="Arial Narrow" w:hAnsi="Arial Narrow"/>
          <w:b/>
          <w:color w:val="000000"/>
          <w:sz w:val="22"/>
          <w:szCs w:val="22"/>
        </w:rPr>
        <w:t>URČENIE PREDBEŽNÉHO MNOŽSTVA VODY NA HASENIE POŽIAROV</w:t>
      </w:r>
    </w:p>
    <w:p w:rsidR="00961FF2" w:rsidRPr="00494F9F" w:rsidRDefault="00961FF2" w:rsidP="00961FF2">
      <w:pPr>
        <w:spacing w:after="120"/>
        <w:ind w:firstLine="360"/>
        <w:jc w:val="both"/>
        <w:rPr>
          <w:rFonts w:ascii="Arial Narrow" w:eastAsia="Arial Unicode MS" w:hAnsi="Arial Narrow"/>
          <w:sz w:val="22"/>
          <w:szCs w:val="22"/>
          <w:lang w:eastAsia="sk-SK"/>
        </w:rPr>
      </w:pPr>
      <w:r w:rsidRPr="00494F9F">
        <w:rPr>
          <w:rFonts w:ascii="Arial Narrow" w:eastAsia="Arial Unicode MS" w:hAnsi="Arial Narrow"/>
          <w:sz w:val="22"/>
          <w:szCs w:val="22"/>
          <w:lang w:eastAsia="sk-SK"/>
        </w:rPr>
        <w:t xml:space="preserve">Podľa STN 92 0400 ods. 4.1 sa potreba vody na hasenie požiarov určuje jednotlivo pre požiarne úseky stavieb. </w:t>
      </w:r>
      <w:r w:rsidRPr="00494F9F">
        <w:rPr>
          <w:rFonts w:ascii="Arial Narrow" w:eastAsia="Arial Unicode MS" w:hAnsi="Arial Narrow"/>
          <w:sz w:val="22"/>
          <w:szCs w:val="22"/>
          <w:lang w:eastAsia="sk-SK"/>
        </w:rPr>
        <w:tab/>
        <w:t xml:space="preserve">Za rozhodujúci sa považuje požiarny úsek s najväčšou potrebou vody. V našom prípade je to požiarny úsek N </w:t>
      </w:r>
      <w:r>
        <w:rPr>
          <w:rFonts w:ascii="Arial Narrow" w:eastAsia="Arial Unicode MS" w:hAnsi="Arial Narrow"/>
          <w:sz w:val="22"/>
          <w:szCs w:val="22"/>
          <w:lang w:eastAsia="sk-SK"/>
        </w:rPr>
        <w:t>3.02 s predpokladanou plochou 164,86</w:t>
      </w:r>
      <w:r w:rsidRPr="00494F9F">
        <w:rPr>
          <w:rFonts w:ascii="Arial Narrow" w:eastAsia="Arial Unicode MS" w:hAnsi="Arial Narrow"/>
          <w:sz w:val="22"/>
          <w:szCs w:val="22"/>
          <w:lang w:eastAsia="sk-SK"/>
        </w:rPr>
        <w:t xml:space="preserve"> m</w:t>
      </w:r>
      <w:r w:rsidRPr="00494F9F">
        <w:rPr>
          <w:rFonts w:ascii="Arial Narrow" w:eastAsia="Arial Unicode MS" w:hAnsi="Arial Narrow"/>
          <w:sz w:val="22"/>
          <w:szCs w:val="22"/>
          <w:vertAlign w:val="superscript"/>
          <w:lang w:eastAsia="sk-SK"/>
        </w:rPr>
        <w:t>2</w:t>
      </w:r>
      <w:r w:rsidRPr="00494F9F">
        <w:rPr>
          <w:rFonts w:ascii="Arial Narrow" w:eastAsia="Arial Unicode MS" w:hAnsi="Arial Narrow"/>
          <w:sz w:val="22"/>
          <w:szCs w:val="22"/>
          <w:lang w:eastAsia="sk-SK"/>
        </w:rPr>
        <w:t>.</w:t>
      </w:r>
    </w:p>
    <w:p w:rsidR="00961FF2" w:rsidRPr="00494F9F" w:rsidRDefault="00961FF2" w:rsidP="00961FF2">
      <w:pPr>
        <w:jc w:val="both"/>
        <w:rPr>
          <w:rFonts w:ascii="Arial Narrow" w:hAnsi="Arial Narrow"/>
          <w:color w:val="000000"/>
          <w:sz w:val="22"/>
          <w:szCs w:val="22"/>
        </w:rPr>
      </w:pPr>
      <w:r w:rsidRPr="00494F9F">
        <w:rPr>
          <w:rFonts w:ascii="Arial Narrow" w:hAnsi="Arial Narrow"/>
          <w:color w:val="000000"/>
          <w:sz w:val="22"/>
          <w:szCs w:val="22"/>
        </w:rPr>
        <w:t>Podľa STN 92 0400 tabuľka 2 je potreba vody na hasenie požiarov nasledujúca:</w:t>
      </w:r>
    </w:p>
    <w:p w:rsidR="00961FF2" w:rsidRPr="00494F9F" w:rsidRDefault="00961FF2" w:rsidP="00961FF2">
      <w:pPr>
        <w:pStyle w:val="Odstavecseseznamem"/>
        <w:numPr>
          <w:ilvl w:val="0"/>
          <w:numId w:val="33"/>
        </w:numPr>
        <w:jc w:val="both"/>
        <w:rPr>
          <w:rFonts w:ascii="Arial Narrow" w:hAnsi="Arial Narrow"/>
          <w:color w:val="000000"/>
          <w:sz w:val="22"/>
          <w:szCs w:val="22"/>
        </w:rPr>
      </w:pPr>
      <w:r w:rsidRPr="00494F9F">
        <w:rPr>
          <w:rFonts w:ascii="Arial Narrow" w:hAnsi="Arial Narrow"/>
          <w:color w:val="000000"/>
          <w:sz w:val="22"/>
          <w:szCs w:val="22"/>
        </w:rPr>
        <w:t xml:space="preserve">Potrubie DN </w:t>
      </w:r>
      <w:r>
        <w:rPr>
          <w:rFonts w:ascii="Arial Narrow" w:hAnsi="Arial Narrow"/>
          <w:color w:val="000000"/>
          <w:sz w:val="22"/>
          <w:szCs w:val="22"/>
        </w:rPr>
        <w:t>100</w:t>
      </w:r>
    </w:p>
    <w:p w:rsidR="00961FF2" w:rsidRPr="00494F9F" w:rsidRDefault="00961FF2" w:rsidP="00961FF2">
      <w:pPr>
        <w:pStyle w:val="Odstavecseseznamem"/>
        <w:numPr>
          <w:ilvl w:val="0"/>
          <w:numId w:val="33"/>
        </w:numPr>
        <w:jc w:val="both"/>
        <w:rPr>
          <w:rFonts w:ascii="Arial Narrow" w:hAnsi="Arial Narrow"/>
          <w:color w:val="000000"/>
          <w:sz w:val="22"/>
          <w:szCs w:val="22"/>
        </w:rPr>
      </w:pPr>
      <w:r w:rsidRPr="00494F9F">
        <w:rPr>
          <w:rFonts w:ascii="Arial Narrow" w:hAnsi="Arial Narrow"/>
          <w:color w:val="000000"/>
          <w:sz w:val="22"/>
          <w:szCs w:val="22"/>
        </w:rPr>
        <w:t xml:space="preserve">Odber Q = </w:t>
      </w:r>
      <w:r>
        <w:rPr>
          <w:rFonts w:ascii="Arial Narrow" w:hAnsi="Arial Narrow"/>
          <w:color w:val="000000"/>
          <w:sz w:val="22"/>
          <w:szCs w:val="22"/>
        </w:rPr>
        <w:t>12</w:t>
      </w:r>
      <w:r w:rsidRPr="00494F9F">
        <w:rPr>
          <w:rFonts w:ascii="Arial Narrow" w:hAnsi="Arial Narrow"/>
          <w:color w:val="000000"/>
          <w:sz w:val="22"/>
          <w:szCs w:val="22"/>
        </w:rPr>
        <w:t xml:space="preserve"> l.s</w:t>
      </w:r>
      <w:r w:rsidRPr="00494F9F">
        <w:rPr>
          <w:rFonts w:ascii="Arial Narrow" w:hAnsi="Arial Narrow"/>
          <w:color w:val="000000"/>
          <w:sz w:val="22"/>
          <w:szCs w:val="22"/>
          <w:vertAlign w:val="superscript"/>
        </w:rPr>
        <w:t>-1</w:t>
      </w:r>
    </w:p>
    <w:p w:rsidR="00961FF2" w:rsidRDefault="00961FF2" w:rsidP="00961FF2">
      <w:pPr>
        <w:jc w:val="both"/>
        <w:rPr>
          <w:rFonts w:ascii="Arial Narrow" w:hAnsi="Arial Narrow"/>
          <w:sz w:val="22"/>
          <w:szCs w:val="22"/>
        </w:rPr>
      </w:pPr>
      <w:r>
        <w:rPr>
          <w:rFonts w:ascii="Arial Narrow" w:hAnsi="Arial Narrow"/>
          <w:b/>
          <w:i/>
          <w:sz w:val="22"/>
          <w:szCs w:val="22"/>
        </w:rPr>
        <w:tab/>
      </w:r>
      <w:r w:rsidRPr="00494F9F">
        <w:rPr>
          <w:rFonts w:ascii="Arial Narrow" w:hAnsi="Arial Narrow"/>
          <w:b/>
          <w:i/>
          <w:sz w:val="22"/>
          <w:szCs w:val="22"/>
        </w:rPr>
        <w:t xml:space="preserve">V riešenej lokalite sa nachádza </w:t>
      </w:r>
      <w:r>
        <w:rPr>
          <w:rFonts w:ascii="Arial Narrow" w:hAnsi="Arial Narrow"/>
          <w:b/>
          <w:i/>
          <w:sz w:val="22"/>
          <w:szCs w:val="22"/>
        </w:rPr>
        <w:t>nadzemný hydrant DN 150 (z obhliadky konštatujem modrú farbu čo podľa STN 92 0400 tabuľka 3 znamená DN150)</w:t>
      </w:r>
      <w:r w:rsidRPr="00494F9F">
        <w:rPr>
          <w:rFonts w:ascii="Arial Narrow" w:hAnsi="Arial Narrow"/>
          <w:b/>
          <w:i/>
          <w:sz w:val="22"/>
          <w:szCs w:val="22"/>
        </w:rPr>
        <w:t xml:space="preserve">. </w:t>
      </w:r>
      <w:r w:rsidRPr="00494F9F">
        <w:rPr>
          <w:rFonts w:ascii="Arial Narrow" w:hAnsi="Arial Narrow"/>
          <w:sz w:val="22"/>
          <w:szCs w:val="22"/>
        </w:rPr>
        <w:t xml:space="preserve">Odberné miesto (podzemný hydrant) musí mať </w:t>
      </w:r>
      <w:r w:rsidRPr="00494F9F">
        <w:rPr>
          <w:rFonts w:ascii="Arial Narrow" w:hAnsi="Arial Narrow"/>
          <w:sz w:val="22"/>
          <w:szCs w:val="22"/>
        </w:rPr>
        <w:lastRenderedPageBreak/>
        <w:t>hydrostatický pretlak min. 0,25 MPa a musí sa nachádzať mimo požiarne nebezpečného priestoru stavby – min. 5 m a max. 80 m od stavby [</w:t>
      </w:r>
      <w:r w:rsidRPr="00494F9F">
        <w:rPr>
          <w:rStyle w:val="Zdraznnjemn"/>
          <w:rFonts w:ascii="Arial Narrow" w:eastAsiaTheme="majorEastAsia" w:hAnsi="Arial Narrow"/>
          <w:sz w:val="22"/>
          <w:szCs w:val="22"/>
        </w:rPr>
        <w:t>STN 92 0400, čl. 4.2</w:t>
      </w:r>
      <w:r w:rsidRPr="00494F9F">
        <w:rPr>
          <w:rFonts w:ascii="Arial Narrow" w:hAnsi="Arial Narrow"/>
          <w:sz w:val="22"/>
          <w:szCs w:val="22"/>
        </w:rPr>
        <w:t>].</w:t>
      </w:r>
    </w:p>
    <w:p w:rsidR="00961FF2" w:rsidRPr="00494F9F" w:rsidRDefault="00961FF2" w:rsidP="00DA1C36">
      <w:pPr>
        <w:numPr>
          <w:ilvl w:val="1"/>
          <w:numId w:val="1"/>
        </w:numPr>
        <w:jc w:val="both"/>
        <w:rPr>
          <w:rFonts w:ascii="Arial Narrow" w:hAnsi="Arial Narrow" w:cs="Arial"/>
          <w:b/>
          <w:bCs/>
          <w:sz w:val="22"/>
          <w:szCs w:val="22"/>
        </w:rPr>
      </w:pPr>
      <w:r w:rsidRPr="00494F9F">
        <w:rPr>
          <w:rFonts w:ascii="Arial Narrow" w:hAnsi="Arial Narrow" w:cs="Arial"/>
          <w:b/>
          <w:bCs/>
          <w:sz w:val="22"/>
          <w:szCs w:val="22"/>
        </w:rPr>
        <w:t>Hadicové zariadenia</w:t>
      </w:r>
    </w:p>
    <w:p w:rsidR="00961FF2" w:rsidRPr="00002A7A" w:rsidRDefault="00961FF2" w:rsidP="00961FF2">
      <w:pPr>
        <w:jc w:val="both"/>
        <w:rPr>
          <w:rFonts w:ascii="Arial Narrow" w:hAnsi="Arial Narrow" w:cs="Arial"/>
          <w:bCs/>
          <w:sz w:val="22"/>
          <w:szCs w:val="22"/>
        </w:rPr>
      </w:pPr>
      <w:r w:rsidRPr="00494F9F">
        <w:rPr>
          <w:rFonts w:ascii="Arial Narrow" w:hAnsi="Arial Narrow" w:cs="Arial"/>
          <w:bCs/>
          <w:sz w:val="22"/>
          <w:szCs w:val="22"/>
        </w:rPr>
        <w:tab/>
      </w:r>
      <w:r>
        <w:rPr>
          <w:rFonts w:ascii="Arial Narrow" w:hAnsi="Arial Narrow" w:cs="Arial"/>
          <w:bCs/>
          <w:sz w:val="22"/>
          <w:szCs w:val="22"/>
        </w:rPr>
        <w:t>V zmysle STN 92 0400 ods. 3.4.2 a) musí byť ri</w:t>
      </w:r>
      <w:r w:rsidR="00196072">
        <w:rPr>
          <w:rFonts w:ascii="Arial Narrow" w:hAnsi="Arial Narrow" w:cs="Arial"/>
          <w:bCs/>
          <w:sz w:val="22"/>
          <w:szCs w:val="22"/>
        </w:rPr>
        <w:t xml:space="preserve">ešený objekt sociálnych služieb </w:t>
      </w:r>
      <w:r>
        <w:rPr>
          <w:rFonts w:ascii="Arial Narrow" w:hAnsi="Arial Narrow" w:cs="Arial"/>
          <w:bCs/>
          <w:sz w:val="22"/>
          <w:szCs w:val="22"/>
        </w:rPr>
        <w:t xml:space="preserve">vybavený hadicovým zariadením. </w:t>
      </w:r>
      <w:r w:rsidR="00002A7A">
        <w:rPr>
          <w:rFonts w:ascii="Arial Narrow" w:hAnsi="Arial Narrow" w:cs="Arial"/>
          <w:bCs/>
          <w:sz w:val="22"/>
          <w:szCs w:val="22"/>
        </w:rPr>
        <w:t xml:space="preserve">Rovnako musí byť vybavený hadicovým zariadením aj stavba na ubytovanie skupiny B. </w:t>
      </w:r>
    </w:p>
    <w:p w:rsidR="00002A7A" w:rsidRDefault="00002A7A" w:rsidP="00961FF2">
      <w:pPr>
        <w:jc w:val="both"/>
        <w:rPr>
          <w:rFonts w:ascii="Arial Narrow" w:hAnsi="Arial Narrow" w:cs="Arial"/>
          <w:bCs/>
          <w:sz w:val="22"/>
          <w:szCs w:val="22"/>
        </w:rPr>
      </w:pPr>
      <w:r>
        <w:rPr>
          <w:rFonts w:ascii="Arial Narrow" w:hAnsi="Arial Narrow" w:cs="Arial"/>
          <w:bCs/>
          <w:sz w:val="22"/>
          <w:szCs w:val="22"/>
        </w:rPr>
        <w:tab/>
        <w:t xml:space="preserve">V zmysle STN 92 0400 ods. 3.4.2 a) sa hadicové zariadenie vo vnútri stavby nenavrhuje pre požiarne úseky, ktorých súčin priemerného požiarneho zaťaženia a plochy požiarneho úseku je najviac 10000. </w:t>
      </w:r>
    </w:p>
    <w:p w:rsidR="00002A7A" w:rsidRDefault="00002A7A" w:rsidP="00961FF2">
      <w:pPr>
        <w:jc w:val="both"/>
        <w:rPr>
          <w:rFonts w:ascii="Arial Narrow" w:hAnsi="Arial Narrow" w:cs="Arial"/>
          <w:bCs/>
          <w:sz w:val="22"/>
          <w:szCs w:val="22"/>
        </w:rPr>
      </w:pPr>
    </w:p>
    <w:tbl>
      <w:tblPr>
        <w:tblStyle w:val="Mkatabulky"/>
        <w:tblW w:w="0" w:type="auto"/>
        <w:tblLook w:val="04A0"/>
      </w:tblPr>
      <w:tblGrid>
        <w:gridCol w:w="1668"/>
        <w:gridCol w:w="1842"/>
        <w:gridCol w:w="1843"/>
        <w:gridCol w:w="1559"/>
        <w:gridCol w:w="2300"/>
      </w:tblGrid>
      <w:tr w:rsidR="00002A7A" w:rsidRPr="00136556" w:rsidTr="00023763">
        <w:tc>
          <w:tcPr>
            <w:tcW w:w="1668" w:type="dxa"/>
            <w:shd w:val="clear" w:color="auto" w:fill="B8CCE4" w:themeFill="accent1" w:themeFillTint="66"/>
          </w:tcPr>
          <w:p w:rsidR="00002A7A" w:rsidRPr="00136556" w:rsidRDefault="00002A7A" w:rsidP="00023763">
            <w:pPr>
              <w:ind w:firstLine="0"/>
              <w:jc w:val="center"/>
              <w:rPr>
                <w:rFonts w:ascii="Arial Narrow" w:eastAsiaTheme="minorHAnsi" w:hAnsi="Arial Narrow" w:cs="Arial"/>
                <w:b/>
                <w:lang w:eastAsia="en-US"/>
              </w:rPr>
            </w:pPr>
            <w:r w:rsidRPr="00136556">
              <w:rPr>
                <w:rFonts w:ascii="Arial Narrow" w:eastAsiaTheme="minorHAnsi" w:hAnsi="Arial Narrow" w:cs="Arial"/>
                <w:b/>
                <w:lang w:eastAsia="en-US"/>
              </w:rPr>
              <w:t>Požiarny úsek</w:t>
            </w:r>
          </w:p>
        </w:tc>
        <w:tc>
          <w:tcPr>
            <w:tcW w:w="1842" w:type="dxa"/>
            <w:shd w:val="clear" w:color="auto" w:fill="B8CCE4" w:themeFill="accent1" w:themeFillTint="66"/>
          </w:tcPr>
          <w:p w:rsidR="00002A7A" w:rsidRPr="00136556" w:rsidRDefault="00002A7A" w:rsidP="00023763">
            <w:pPr>
              <w:ind w:firstLine="1"/>
              <w:jc w:val="center"/>
              <w:rPr>
                <w:rFonts w:ascii="Arial Narrow" w:eastAsiaTheme="minorHAnsi" w:hAnsi="Arial Narrow" w:cs="Arial"/>
                <w:b/>
                <w:lang w:eastAsia="en-US"/>
              </w:rPr>
            </w:pPr>
            <w:r w:rsidRPr="00136556">
              <w:rPr>
                <w:rFonts w:ascii="Arial Narrow" w:eastAsiaTheme="minorHAnsi" w:hAnsi="Arial Narrow" w:cs="Arial"/>
                <w:b/>
                <w:lang w:eastAsia="en-US"/>
              </w:rPr>
              <w:t>Priemerné požiarne zaťaženie (kg.m</w:t>
            </w:r>
            <w:r w:rsidRPr="00136556">
              <w:rPr>
                <w:rFonts w:ascii="Arial Narrow" w:eastAsiaTheme="minorHAnsi" w:hAnsi="Arial Narrow" w:cs="Arial"/>
                <w:b/>
                <w:vertAlign w:val="superscript"/>
                <w:lang w:eastAsia="en-US"/>
              </w:rPr>
              <w:t>-2</w:t>
            </w:r>
            <w:r w:rsidRPr="00136556">
              <w:rPr>
                <w:rFonts w:ascii="Arial Narrow" w:eastAsiaTheme="minorHAnsi" w:hAnsi="Arial Narrow" w:cs="Arial"/>
                <w:b/>
                <w:lang w:eastAsia="en-US"/>
              </w:rPr>
              <w:t>)</w:t>
            </w:r>
          </w:p>
        </w:tc>
        <w:tc>
          <w:tcPr>
            <w:tcW w:w="1843" w:type="dxa"/>
            <w:shd w:val="clear" w:color="auto" w:fill="B8CCE4" w:themeFill="accent1" w:themeFillTint="66"/>
          </w:tcPr>
          <w:p w:rsidR="00002A7A" w:rsidRPr="00136556" w:rsidRDefault="00002A7A" w:rsidP="00023763">
            <w:pPr>
              <w:ind w:firstLine="0"/>
              <w:jc w:val="center"/>
              <w:rPr>
                <w:rFonts w:ascii="Arial Narrow" w:eastAsiaTheme="minorHAnsi" w:hAnsi="Arial Narrow" w:cs="Arial"/>
                <w:b/>
                <w:lang w:eastAsia="en-US"/>
              </w:rPr>
            </w:pPr>
            <w:r w:rsidRPr="00136556">
              <w:rPr>
                <w:rFonts w:ascii="Arial Narrow" w:eastAsiaTheme="minorHAnsi" w:hAnsi="Arial Narrow" w:cs="Arial"/>
                <w:b/>
                <w:lang w:eastAsia="en-US"/>
              </w:rPr>
              <w:t>Plocha požiarneho úseku (m</w:t>
            </w:r>
            <w:r w:rsidRPr="00136556">
              <w:rPr>
                <w:rFonts w:ascii="Arial Narrow" w:eastAsiaTheme="minorHAnsi" w:hAnsi="Arial Narrow" w:cs="Arial"/>
                <w:b/>
                <w:vertAlign w:val="superscript"/>
                <w:lang w:eastAsia="en-US"/>
              </w:rPr>
              <w:t>2</w:t>
            </w:r>
            <w:r w:rsidRPr="00136556">
              <w:rPr>
                <w:rFonts w:ascii="Arial Narrow" w:eastAsiaTheme="minorHAnsi" w:hAnsi="Arial Narrow" w:cs="Arial"/>
                <w:b/>
                <w:lang w:eastAsia="en-US"/>
              </w:rPr>
              <w:t>)</w:t>
            </w:r>
          </w:p>
        </w:tc>
        <w:tc>
          <w:tcPr>
            <w:tcW w:w="1559" w:type="dxa"/>
            <w:shd w:val="clear" w:color="auto" w:fill="B8CCE4" w:themeFill="accent1" w:themeFillTint="66"/>
          </w:tcPr>
          <w:p w:rsidR="00002A7A" w:rsidRPr="00136556" w:rsidRDefault="00002A7A" w:rsidP="00023763">
            <w:pPr>
              <w:ind w:firstLine="3"/>
              <w:jc w:val="center"/>
              <w:rPr>
                <w:rFonts w:ascii="Arial Narrow" w:eastAsiaTheme="minorHAnsi" w:hAnsi="Arial Narrow" w:cs="Arial"/>
                <w:b/>
                <w:lang w:eastAsia="en-US"/>
              </w:rPr>
            </w:pPr>
            <w:r w:rsidRPr="00136556">
              <w:rPr>
                <w:rFonts w:ascii="Arial Narrow" w:eastAsiaTheme="minorHAnsi" w:hAnsi="Arial Narrow" w:cs="Arial"/>
                <w:b/>
                <w:lang w:eastAsia="en-US"/>
              </w:rPr>
              <w:t>Súčin</w:t>
            </w:r>
          </w:p>
        </w:tc>
        <w:tc>
          <w:tcPr>
            <w:tcW w:w="2300" w:type="dxa"/>
            <w:shd w:val="clear" w:color="auto" w:fill="B8CCE4" w:themeFill="accent1" w:themeFillTint="66"/>
          </w:tcPr>
          <w:p w:rsidR="00002A7A" w:rsidRPr="00136556" w:rsidRDefault="00002A7A" w:rsidP="00023763">
            <w:pPr>
              <w:ind w:firstLine="3"/>
              <w:jc w:val="center"/>
              <w:rPr>
                <w:rFonts w:ascii="Arial Narrow" w:eastAsiaTheme="minorHAnsi" w:hAnsi="Arial Narrow" w:cs="Arial"/>
                <w:b/>
                <w:lang w:eastAsia="en-US"/>
              </w:rPr>
            </w:pPr>
            <w:r>
              <w:rPr>
                <w:rFonts w:ascii="Arial Narrow" w:eastAsiaTheme="minorHAnsi" w:hAnsi="Arial Narrow" w:cs="Arial"/>
                <w:b/>
                <w:lang w:eastAsia="en-US"/>
              </w:rPr>
              <w:t>Potreba vybavenia PÚ</w:t>
            </w:r>
          </w:p>
        </w:tc>
      </w:tr>
      <w:tr w:rsidR="00002A7A" w:rsidRPr="00C42BCF" w:rsidTr="00023763">
        <w:tc>
          <w:tcPr>
            <w:tcW w:w="1668" w:type="dxa"/>
          </w:tcPr>
          <w:p w:rsidR="00002A7A" w:rsidRPr="00136556" w:rsidRDefault="00002A7A" w:rsidP="00002A7A">
            <w:pPr>
              <w:ind w:firstLine="0"/>
              <w:jc w:val="center"/>
              <w:rPr>
                <w:rFonts w:ascii="Arial Narrow" w:eastAsiaTheme="minorHAnsi" w:hAnsi="Arial Narrow" w:cs="Arial"/>
                <w:lang w:eastAsia="en-US"/>
              </w:rPr>
            </w:pPr>
            <w:r w:rsidRPr="00136556">
              <w:rPr>
                <w:rFonts w:ascii="Arial Narrow" w:eastAsiaTheme="minorHAnsi" w:hAnsi="Arial Narrow" w:cs="Arial"/>
                <w:lang w:eastAsia="en-US"/>
              </w:rPr>
              <w:t>N 1.01</w:t>
            </w:r>
          </w:p>
        </w:tc>
        <w:tc>
          <w:tcPr>
            <w:tcW w:w="1842" w:type="dxa"/>
          </w:tcPr>
          <w:p w:rsidR="00002A7A" w:rsidRPr="00136556" w:rsidRDefault="00002A7A" w:rsidP="00023763">
            <w:pPr>
              <w:ind w:firstLine="1"/>
              <w:jc w:val="center"/>
              <w:rPr>
                <w:rFonts w:ascii="Arial Narrow" w:eastAsiaTheme="minorHAnsi" w:hAnsi="Arial Narrow" w:cs="Arial"/>
                <w:lang w:eastAsia="en-US"/>
              </w:rPr>
            </w:pPr>
            <w:r>
              <w:rPr>
                <w:rFonts w:ascii="Arial Narrow" w:eastAsiaTheme="minorHAnsi" w:hAnsi="Arial Narrow" w:cs="Arial"/>
                <w:lang w:eastAsia="en-US"/>
              </w:rPr>
              <w:t>75,00</w:t>
            </w:r>
          </w:p>
        </w:tc>
        <w:tc>
          <w:tcPr>
            <w:tcW w:w="1843" w:type="dxa"/>
          </w:tcPr>
          <w:p w:rsidR="00002A7A" w:rsidRPr="00136556" w:rsidRDefault="00002A7A" w:rsidP="00023763">
            <w:pPr>
              <w:ind w:firstLine="0"/>
              <w:jc w:val="center"/>
              <w:rPr>
                <w:rFonts w:ascii="Arial Narrow" w:eastAsiaTheme="minorHAnsi" w:hAnsi="Arial Narrow" w:cs="Arial"/>
                <w:lang w:eastAsia="en-US"/>
              </w:rPr>
            </w:pPr>
            <w:r>
              <w:rPr>
                <w:rFonts w:ascii="Arial Narrow" w:eastAsiaTheme="minorHAnsi" w:hAnsi="Arial Narrow" w:cs="Arial"/>
                <w:lang w:eastAsia="en-US"/>
              </w:rPr>
              <w:t>120,98</w:t>
            </w:r>
          </w:p>
        </w:tc>
        <w:tc>
          <w:tcPr>
            <w:tcW w:w="1559" w:type="dxa"/>
          </w:tcPr>
          <w:p w:rsidR="00002A7A" w:rsidRPr="00136556" w:rsidRDefault="00002A7A" w:rsidP="00023763">
            <w:pPr>
              <w:ind w:firstLine="3"/>
              <w:jc w:val="center"/>
              <w:rPr>
                <w:rFonts w:ascii="Arial Narrow" w:eastAsiaTheme="minorHAnsi" w:hAnsi="Arial Narrow" w:cs="Arial"/>
                <w:lang w:eastAsia="en-US"/>
              </w:rPr>
            </w:pPr>
            <w:r>
              <w:rPr>
                <w:rFonts w:ascii="Arial Narrow" w:eastAsiaTheme="minorHAnsi" w:hAnsi="Arial Narrow" w:cs="Arial"/>
                <w:lang w:eastAsia="en-US"/>
              </w:rPr>
              <w:t>9073,50</w:t>
            </w:r>
          </w:p>
        </w:tc>
        <w:tc>
          <w:tcPr>
            <w:tcW w:w="2300" w:type="dxa"/>
          </w:tcPr>
          <w:p w:rsidR="00002A7A" w:rsidRPr="00C42BCF" w:rsidRDefault="00002A7A" w:rsidP="00023763">
            <w:pPr>
              <w:ind w:firstLine="3"/>
              <w:jc w:val="center"/>
              <w:rPr>
                <w:rFonts w:ascii="Arial Narrow" w:eastAsiaTheme="minorHAnsi" w:hAnsi="Arial Narrow" w:cs="Arial"/>
                <w:b/>
                <w:i/>
                <w:lang w:eastAsia="en-US"/>
              </w:rPr>
            </w:pPr>
            <w:r>
              <w:rPr>
                <w:rFonts w:ascii="Arial Narrow" w:eastAsiaTheme="minorHAnsi" w:hAnsi="Arial Narrow" w:cs="Arial"/>
                <w:b/>
                <w:i/>
                <w:lang w:eastAsia="en-US"/>
              </w:rPr>
              <w:t>Nem</w:t>
            </w:r>
            <w:r w:rsidRPr="00C42BCF">
              <w:rPr>
                <w:rFonts w:ascii="Arial Narrow" w:eastAsiaTheme="minorHAnsi" w:hAnsi="Arial Narrow" w:cs="Arial"/>
                <w:b/>
                <w:i/>
                <w:lang w:eastAsia="en-US"/>
              </w:rPr>
              <w:t>usí byť vybavený</w:t>
            </w:r>
          </w:p>
        </w:tc>
      </w:tr>
    </w:tbl>
    <w:p w:rsidR="00002A7A" w:rsidRDefault="00002A7A" w:rsidP="00961FF2">
      <w:pPr>
        <w:jc w:val="both"/>
        <w:rPr>
          <w:rFonts w:ascii="Arial Narrow" w:hAnsi="Arial Narrow" w:cs="Arial"/>
          <w:bCs/>
          <w:sz w:val="22"/>
          <w:szCs w:val="22"/>
        </w:rPr>
      </w:pPr>
    </w:p>
    <w:p w:rsidR="00002A7A" w:rsidRPr="00F57EA4" w:rsidRDefault="00002A7A" w:rsidP="00961FF2">
      <w:pPr>
        <w:jc w:val="both"/>
        <w:rPr>
          <w:rFonts w:ascii="Arial Narrow" w:hAnsi="Arial Narrow" w:cs="Arial"/>
          <w:bCs/>
          <w:i/>
          <w:sz w:val="22"/>
          <w:szCs w:val="22"/>
        </w:rPr>
      </w:pPr>
      <w:r>
        <w:rPr>
          <w:rFonts w:ascii="Arial Narrow" w:hAnsi="Arial Narrow" w:cs="Arial"/>
          <w:bCs/>
          <w:sz w:val="22"/>
          <w:szCs w:val="22"/>
        </w:rPr>
        <w:tab/>
        <w:t xml:space="preserve">V riešenom objekte sa v priestore požiarneho úseku </w:t>
      </w:r>
      <w:r w:rsidRPr="00E77BA2">
        <w:rPr>
          <w:rFonts w:ascii="Arial Narrow" w:hAnsi="Arial Narrow" w:cs="Arial"/>
          <w:bCs/>
          <w:sz w:val="22"/>
          <w:szCs w:val="22"/>
        </w:rPr>
        <w:t>2.07/N</w:t>
      </w:r>
      <w:r w:rsidR="00F57EA4" w:rsidRPr="00E77BA2">
        <w:rPr>
          <w:rFonts w:ascii="Arial Narrow" w:hAnsi="Arial Narrow" w:cs="Arial"/>
          <w:bCs/>
          <w:sz w:val="22"/>
          <w:szCs w:val="22"/>
        </w:rPr>
        <w:t>2</w:t>
      </w:r>
      <w:r w:rsidRPr="00E77BA2">
        <w:rPr>
          <w:rFonts w:ascii="Arial Narrow" w:hAnsi="Arial Narrow" w:cs="Arial"/>
          <w:bCs/>
          <w:sz w:val="22"/>
          <w:szCs w:val="22"/>
        </w:rPr>
        <w:t>-N</w:t>
      </w:r>
      <w:r w:rsidR="00F57EA4" w:rsidRPr="00E77BA2">
        <w:rPr>
          <w:rFonts w:ascii="Arial Narrow" w:hAnsi="Arial Narrow" w:cs="Arial"/>
          <w:bCs/>
          <w:sz w:val="22"/>
          <w:szCs w:val="22"/>
        </w:rPr>
        <w:t>3</w:t>
      </w:r>
      <w:r w:rsidR="00E77BA2">
        <w:rPr>
          <w:rFonts w:ascii="Arial Narrow" w:hAnsi="Arial Narrow" w:cs="Arial"/>
          <w:b/>
          <w:bCs/>
          <w:i/>
          <w:color w:val="FF0000"/>
          <w:sz w:val="22"/>
          <w:szCs w:val="22"/>
        </w:rPr>
        <w:t xml:space="preserve"> </w:t>
      </w:r>
      <w:r>
        <w:rPr>
          <w:rFonts w:ascii="Arial Narrow" w:hAnsi="Arial Narrow" w:cs="Arial"/>
          <w:b/>
          <w:bCs/>
          <w:i/>
          <w:sz w:val="22"/>
          <w:szCs w:val="22"/>
        </w:rPr>
        <w:t xml:space="preserve"> </w:t>
      </w:r>
      <w:r>
        <w:rPr>
          <w:rFonts w:ascii="Arial Narrow" w:hAnsi="Arial Narrow" w:cs="Arial"/>
          <w:bCs/>
          <w:sz w:val="22"/>
          <w:szCs w:val="22"/>
        </w:rPr>
        <w:t xml:space="preserve">na medzipodeste schodiska nachádza existujúce hadicové zariadenie s plochou hadicou dĺžky 20 m. </w:t>
      </w:r>
      <w:r w:rsidRPr="00F57EA4">
        <w:rPr>
          <w:rFonts w:ascii="Arial Narrow" w:hAnsi="Arial Narrow" w:cs="Arial"/>
          <w:b/>
          <w:bCs/>
          <w:i/>
          <w:sz w:val="22"/>
          <w:szCs w:val="22"/>
        </w:rPr>
        <w:t>Toto hadicové zariadenie navrhujem ponechať, avšak zmeniť ho na zariadenie s tvárovo stálou hadicou dĺžky 30 m.</w:t>
      </w:r>
      <w:r>
        <w:rPr>
          <w:rFonts w:ascii="Arial Narrow" w:hAnsi="Arial Narrow" w:cs="Arial"/>
          <w:bCs/>
          <w:sz w:val="22"/>
          <w:szCs w:val="22"/>
        </w:rPr>
        <w:t xml:space="preserve"> </w:t>
      </w:r>
      <w:r w:rsidR="00F57EA4">
        <w:rPr>
          <w:rFonts w:ascii="Arial Narrow" w:hAnsi="Arial Narrow" w:cs="Arial"/>
          <w:bCs/>
          <w:i/>
          <w:sz w:val="22"/>
          <w:szCs w:val="22"/>
        </w:rPr>
        <w:t>Podľa STN 92 0400 ods. 5.3 sa hadicové zariadenia rozmiestňujú tak, aby v každom mieste požiarneho úseku, v ktorom sa predpokladá hasenie, bolo možné hasiť najmenej jedným prúdom vody. Hadicové zariadenia sa rozmiestňujú tak, aby uzatváracia armatúra</w:t>
      </w:r>
      <w:r w:rsidR="008D6B59">
        <w:rPr>
          <w:rFonts w:ascii="Arial Narrow" w:hAnsi="Arial Narrow" w:cs="Arial"/>
          <w:bCs/>
          <w:i/>
          <w:sz w:val="22"/>
          <w:szCs w:val="22"/>
        </w:rPr>
        <w:t xml:space="preserve"> alebo uzatvárací ventil boli</w:t>
      </w:r>
      <w:r w:rsidR="00F57EA4">
        <w:rPr>
          <w:rFonts w:ascii="Arial Narrow" w:hAnsi="Arial Narrow" w:cs="Arial"/>
          <w:bCs/>
          <w:i/>
          <w:sz w:val="22"/>
          <w:szCs w:val="22"/>
        </w:rPr>
        <w:t xml:space="preserve"> najviac vo výške 1,3 m nad podlahou, aby bol k nim umožnený ľahký prístup a nezužovali požadovaný trvale voľný komunikačný priestor.</w:t>
      </w:r>
    </w:p>
    <w:p w:rsidR="00002A7A" w:rsidRPr="00002A7A" w:rsidRDefault="00002A7A" w:rsidP="00961FF2">
      <w:pPr>
        <w:jc w:val="both"/>
        <w:rPr>
          <w:rFonts w:ascii="Arial Narrow" w:hAnsi="Arial Narrow" w:cs="Arial"/>
          <w:bCs/>
          <w:sz w:val="22"/>
          <w:szCs w:val="22"/>
        </w:rPr>
      </w:pPr>
      <w:r>
        <w:rPr>
          <w:rFonts w:ascii="Arial Narrow" w:hAnsi="Arial Narrow" w:cs="Arial"/>
          <w:bCs/>
          <w:sz w:val="22"/>
          <w:szCs w:val="22"/>
        </w:rPr>
        <w:tab/>
        <w:t xml:space="preserve">Druhé hadicové zariadenie s tvárovo stálou hadicou dĺžky 30 m navrhujem osadiť v rámci 2. </w:t>
      </w:r>
      <w:r w:rsidR="008D6B59">
        <w:rPr>
          <w:rFonts w:ascii="Arial Narrow" w:hAnsi="Arial Narrow" w:cs="Arial"/>
          <w:bCs/>
          <w:sz w:val="22"/>
          <w:szCs w:val="22"/>
        </w:rPr>
        <w:t xml:space="preserve">únikovej cesty - čiastočne </w:t>
      </w:r>
      <w:r>
        <w:rPr>
          <w:rFonts w:ascii="Arial Narrow" w:hAnsi="Arial Narrow" w:cs="Arial"/>
          <w:bCs/>
          <w:sz w:val="22"/>
          <w:szCs w:val="22"/>
        </w:rPr>
        <w:t>chránenej únikovej cesty na najvyššom podlaží - viď výkresová časť. Tento hadicový navijak pokryje potrebu vody pre denný stacionár - požiarny úsek N 3.02.</w:t>
      </w:r>
      <w:r>
        <w:rPr>
          <w:rFonts w:ascii="Arial Narrow" w:hAnsi="Arial Narrow" w:cs="Arial"/>
          <w:bCs/>
          <w:sz w:val="22"/>
          <w:szCs w:val="22"/>
        </w:rPr>
        <w:tab/>
      </w:r>
    </w:p>
    <w:p w:rsidR="00961FF2" w:rsidRDefault="00961FF2" w:rsidP="00961FF2">
      <w:pPr>
        <w:spacing w:after="240"/>
        <w:jc w:val="both"/>
        <w:rPr>
          <w:rFonts w:ascii="Arial Narrow" w:hAnsi="Arial Narrow" w:cs="Arial"/>
          <w:bCs/>
          <w:sz w:val="22"/>
          <w:szCs w:val="22"/>
        </w:rPr>
      </w:pPr>
      <w:r>
        <w:rPr>
          <w:rFonts w:ascii="Arial Narrow" w:hAnsi="Arial Narrow" w:cs="Arial"/>
          <w:bCs/>
          <w:sz w:val="22"/>
          <w:szCs w:val="22"/>
        </w:rPr>
        <w:tab/>
        <w:t>V zmysle STN 92 0400 ods. 5.</w:t>
      </w:r>
      <w:r w:rsidR="00002A7A">
        <w:rPr>
          <w:rFonts w:ascii="Arial Narrow" w:hAnsi="Arial Narrow" w:cs="Arial"/>
          <w:bCs/>
          <w:sz w:val="22"/>
          <w:szCs w:val="22"/>
        </w:rPr>
        <w:t>5</w:t>
      </w:r>
      <w:r>
        <w:rPr>
          <w:rFonts w:ascii="Arial Narrow" w:hAnsi="Arial Narrow" w:cs="Arial"/>
          <w:bCs/>
          <w:sz w:val="22"/>
          <w:szCs w:val="22"/>
        </w:rPr>
        <w:t>.2 navrhujem hadicový navijak s tvárovo stálou hadicou s menovitou svetlosťou 25 mm, s minimálnym priemerom hubice alebo ekvivalentným priemerom 10 mm, s minimálnym prietokom Q=59 l.min</w:t>
      </w:r>
      <w:r>
        <w:rPr>
          <w:rFonts w:ascii="Arial Narrow" w:hAnsi="Arial Narrow" w:cs="Arial"/>
          <w:bCs/>
          <w:sz w:val="22"/>
          <w:szCs w:val="22"/>
          <w:vertAlign w:val="superscript"/>
        </w:rPr>
        <w:t>-1</w:t>
      </w:r>
      <w:r>
        <w:rPr>
          <w:rFonts w:ascii="Arial Narrow" w:hAnsi="Arial Narrow" w:cs="Arial"/>
          <w:bCs/>
          <w:sz w:val="22"/>
          <w:szCs w:val="22"/>
        </w:rPr>
        <w:t xml:space="preserve"> pri tlaku 0,2 MPa.</w:t>
      </w:r>
    </w:p>
    <w:p w:rsidR="00CD4BA8" w:rsidRDefault="00CD4BA8" w:rsidP="00DA1C36">
      <w:pPr>
        <w:numPr>
          <w:ilvl w:val="0"/>
          <w:numId w:val="1"/>
        </w:numPr>
        <w:ind w:left="142" w:hanging="142"/>
        <w:jc w:val="both"/>
        <w:rPr>
          <w:rFonts w:ascii="Arial Narrow" w:hAnsi="Arial Narrow"/>
          <w:b/>
          <w:color w:val="000000"/>
          <w:sz w:val="22"/>
          <w:szCs w:val="22"/>
        </w:rPr>
      </w:pPr>
      <w:r>
        <w:rPr>
          <w:rFonts w:ascii="Arial Narrow" w:hAnsi="Arial Narrow"/>
          <w:b/>
          <w:color w:val="000000"/>
          <w:sz w:val="22"/>
          <w:szCs w:val="22"/>
        </w:rPr>
        <w:t>ZARIADENIA NA ZÁSAH</w:t>
      </w:r>
    </w:p>
    <w:p w:rsidR="00CD4BA8" w:rsidRDefault="00CD4BA8" w:rsidP="00DA1C36">
      <w:pPr>
        <w:numPr>
          <w:ilvl w:val="1"/>
          <w:numId w:val="1"/>
        </w:numPr>
        <w:jc w:val="both"/>
        <w:rPr>
          <w:rFonts w:ascii="Arial Narrow" w:hAnsi="Arial Narrow" w:cs="Arial"/>
          <w:b/>
          <w:bCs/>
          <w:sz w:val="22"/>
          <w:szCs w:val="22"/>
        </w:rPr>
      </w:pPr>
      <w:r>
        <w:rPr>
          <w:rFonts w:ascii="Arial Narrow" w:hAnsi="Arial Narrow" w:cs="Arial"/>
          <w:b/>
          <w:bCs/>
          <w:sz w:val="22"/>
          <w:szCs w:val="22"/>
        </w:rPr>
        <w:t>Prístupová komunikácia</w:t>
      </w:r>
    </w:p>
    <w:p w:rsidR="00CD4BA8" w:rsidRPr="00886145" w:rsidRDefault="00CD4BA8" w:rsidP="00CD4BA8">
      <w:pPr>
        <w:ind w:firstLine="360"/>
        <w:jc w:val="both"/>
        <w:rPr>
          <w:rFonts w:ascii="Arial Narrow" w:eastAsia="Arial Unicode MS" w:hAnsi="Arial Narrow"/>
          <w:sz w:val="22"/>
          <w:szCs w:val="22"/>
          <w:lang w:eastAsia="sk-SK"/>
        </w:rPr>
      </w:pPr>
      <w:r w:rsidRPr="00886145">
        <w:rPr>
          <w:rFonts w:ascii="Arial Narrow" w:eastAsia="Arial Unicode MS" w:hAnsi="Arial Narrow"/>
          <w:sz w:val="22"/>
          <w:szCs w:val="22"/>
          <w:lang w:eastAsia="sk-SK"/>
        </w:rPr>
        <w:t xml:space="preserve"> V zmysle Vyhlášky 94/2004 Z.z. § 82 ods. 1 musí viesť prístupová komunikácia na zásah aspoň do vzdialenosti 30 m od stavby a od vchodu do nej, cez ktorý sa predpokladá zásah.</w:t>
      </w:r>
    </w:p>
    <w:p w:rsidR="00CD4BA8" w:rsidRPr="00886145" w:rsidRDefault="00CD4BA8" w:rsidP="00CD4BA8">
      <w:pPr>
        <w:ind w:firstLine="360"/>
        <w:jc w:val="both"/>
        <w:rPr>
          <w:rFonts w:ascii="Arial Narrow" w:eastAsia="Arial Unicode MS" w:hAnsi="Arial Narrow"/>
          <w:sz w:val="22"/>
          <w:szCs w:val="22"/>
          <w:lang w:eastAsia="sk-SK"/>
        </w:rPr>
      </w:pPr>
      <w:r w:rsidRPr="00886145">
        <w:rPr>
          <w:rFonts w:ascii="Arial Narrow" w:eastAsia="Arial Unicode MS" w:hAnsi="Arial Narrow"/>
          <w:sz w:val="22"/>
          <w:szCs w:val="22"/>
          <w:lang w:eastAsia="sk-SK"/>
        </w:rPr>
        <w:t>V zmysle Vyhlášky 94/2004 Z.z. § 82 ods. 3 musí mať prístupová komunikácia trvale voľnú šírku najmenej 3 m a jej únosnosť na zaťaženie jednou nápravou vozidla musí byť najmenej 80 kN.</w:t>
      </w:r>
    </w:p>
    <w:p w:rsidR="00CD4BA8" w:rsidRPr="00886145" w:rsidRDefault="00CD4BA8" w:rsidP="00CD4BA8">
      <w:pPr>
        <w:ind w:firstLine="360"/>
        <w:jc w:val="both"/>
        <w:rPr>
          <w:rFonts w:ascii="Arial Narrow" w:eastAsia="Arial Unicode MS" w:hAnsi="Arial Narrow"/>
          <w:sz w:val="22"/>
          <w:szCs w:val="22"/>
          <w:lang w:eastAsia="sk-SK"/>
        </w:rPr>
      </w:pPr>
      <w:r w:rsidRPr="00886145">
        <w:rPr>
          <w:rFonts w:ascii="Arial Narrow" w:eastAsia="Arial Unicode MS" w:hAnsi="Arial Narrow"/>
          <w:sz w:val="22"/>
          <w:szCs w:val="22"/>
          <w:lang w:eastAsia="sk-SK"/>
        </w:rPr>
        <w:t xml:space="preserve"> V zmysle Vyhlášky 94/2004 Z.z. § 82 ods. 4 musia mať vjazdy na prístupové komunikácie šírku najmenej 3,5 m.</w:t>
      </w:r>
    </w:p>
    <w:p w:rsidR="00CD4BA8" w:rsidRPr="00886145" w:rsidRDefault="00CD4BA8" w:rsidP="00CD4BA8">
      <w:pPr>
        <w:spacing w:after="120"/>
        <w:ind w:firstLine="360"/>
        <w:jc w:val="both"/>
        <w:rPr>
          <w:rFonts w:ascii="Arial Narrow" w:eastAsia="Arial Unicode MS" w:hAnsi="Arial Narrow"/>
          <w:sz w:val="22"/>
          <w:szCs w:val="22"/>
          <w:lang w:eastAsia="sk-SK"/>
        </w:rPr>
      </w:pPr>
      <w:r w:rsidRPr="00C01AE4">
        <w:rPr>
          <w:rFonts w:ascii="Arial Narrow" w:eastAsia="Arial Unicode MS" w:hAnsi="Arial Narrow"/>
          <w:sz w:val="22"/>
          <w:szCs w:val="22"/>
          <w:lang w:eastAsia="sk-SK"/>
        </w:rPr>
        <w:t>Pri riešenom objekte sa nachádza komunikácia považovaná za prístupovú komunikáciu - viď situácia stavby. Táto komunikácia má vyhovujúce parametre.</w:t>
      </w:r>
    </w:p>
    <w:p w:rsidR="00CD4BA8" w:rsidRPr="00494F9F" w:rsidRDefault="00CD4BA8" w:rsidP="00CD4BA8">
      <w:pPr>
        <w:jc w:val="both"/>
        <w:rPr>
          <w:rFonts w:ascii="Arial Narrow" w:hAnsi="Arial Narrow" w:cs="Arial"/>
          <w:b/>
          <w:bCs/>
          <w:sz w:val="22"/>
          <w:szCs w:val="22"/>
        </w:rPr>
      </w:pPr>
    </w:p>
    <w:p w:rsidR="00CD4BA8" w:rsidRDefault="00CD4BA8" w:rsidP="00DA1C36">
      <w:pPr>
        <w:numPr>
          <w:ilvl w:val="1"/>
          <w:numId w:val="1"/>
        </w:numPr>
        <w:jc w:val="both"/>
        <w:rPr>
          <w:rFonts w:ascii="Arial Narrow" w:hAnsi="Arial Narrow" w:cs="Arial"/>
          <w:b/>
          <w:bCs/>
          <w:sz w:val="22"/>
          <w:szCs w:val="22"/>
        </w:rPr>
      </w:pPr>
      <w:r>
        <w:rPr>
          <w:rFonts w:ascii="Arial Narrow" w:hAnsi="Arial Narrow" w:cs="Arial"/>
          <w:b/>
          <w:bCs/>
          <w:sz w:val="22"/>
          <w:szCs w:val="22"/>
        </w:rPr>
        <w:t>Nástupná plocha</w:t>
      </w:r>
    </w:p>
    <w:p w:rsidR="00CD4BA8" w:rsidRDefault="00CD4BA8" w:rsidP="00CD4BA8">
      <w:pPr>
        <w:spacing w:after="120"/>
        <w:ind w:firstLine="360"/>
        <w:jc w:val="both"/>
        <w:rPr>
          <w:rFonts w:ascii="Arial Narrow" w:eastAsia="Arial Unicode MS" w:hAnsi="Arial Narrow"/>
          <w:b/>
          <w:i/>
          <w:sz w:val="22"/>
          <w:szCs w:val="22"/>
          <w:lang w:eastAsia="sk-SK"/>
        </w:rPr>
      </w:pPr>
      <w:r w:rsidRPr="00886145">
        <w:rPr>
          <w:rFonts w:ascii="Arial Narrow" w:eastAsia="Arial Unicode MS" w:hAnsi="Arial Narrow"/>
          <w:sz w:val="22"/>
          <w:szCs w:val="22"/>
          <w:lang w:eastAsia="sk-SK"/>
        </w:rPr>
        <w:t xml:space="preserve">K riešenému objektu nemusí byť vybudovaná nástupná plocha v zmysle Vyhlášky 94/2004 Z.z. § 83 ods. 1a) nemusí byť nástupná plocha vybudovaná pre stavby s požiarnom výškou najviac 9 m. </w:t>
      </w:r>
      <w:r w:rsidRPr="00886145">
        <w:rPr>
          <w:rFonts w:ascii="Arial Narrow" w:eastAsia="Arial Unicode MS" w:hAnsi="Arial Narrow"/>
          <w:b/>
          <w:i/>
          <w:sz w:val="22"/>
          <w:szCs w:val="22"/>
          <w:lang w:eastAsia="sk-SK"/>
        </w:rPr>
        <w:t>Rieš</w:t>
      </w:r>
      <w:r>
        <w:rPr>
          <w:rFonts w:ascii="Arial Narrow" w:eastAsia="Arial Unicode MS" w:hAnsi="Arial Narrow"/>
          <w:b/>
          <w:i/>
          <w:sz w:val="22"/>
          <w:szCs w:val="22"/>
          <w:lang w:eastAsia="sk-SK"/>
        </w:rPr>
        <w:t>ená stavba má požiarnu výšku 6,2</w:t>
      </w:r>
      <w:r w:rsidRPr="00886145">
        <w:rPr>
          <w:rFonts w:ascii="Arial Narrow" w:eastAsia="Arial Unicode MS" w:hAnsi="Arial Narrow"/>
          <w:b/>
          <w:i/>
          <w:sz w:val="22"/>
          <w:szCs w:val="22"/>
          <w:lang w:eastAsia="sk-SK"/>
        </w:rPr>
        <w:t xml:space="preserve"> m.</w:t>
      </w:r>
    </w:p>
    <w:p w:rsidR="00CD4BA8" w:rsidRDefault="00CD4BA8" w:rsidP="00DA1C36">
      <w:pPr>
        <w:numPr>
          <w:ilvl w:val="1"/>
          <w:numId w:val="1"/>
        </w:numPr>
        <w:jc w:val="both"/>
        <w:rPr>
          <w:rFonts w:ascii="Arial Narrow" w:hAnsi="Arial Narrow" w:cs="Arial"/>
          <w:b/>
          <w:bCs/>
          <w:sz w:val="22"/>
          <w:szCs w:val="22"/>
        </w:rPr>
      </w:pPr>
      <w:r>
        <w:rPr>
          <w:rFonts w:ascii="Arial Narrow" w:hAnsi="Arial Narrow" w:cs="Arial"/>
          <w:b/>
          <w:bCs/>
          <w:sz w:val="22"/>
          <w:szCs w:val="22"/>
        </w:rPr>
        <w:t>Vnútorná zásahová cesta</w:t>
      </w:r>
    </w:p>
    <w:p w:rsidR="00CD4BA8" w:rsidRDefault="00CD4BA8" w:rsidP="00CD4BA8">
      <w:pPr>
        <w:jc w:val="both"/>
        <w:rPr>
          <w:rFonts w:ascii="Arial Narrow" w:hAnsi="Arial Narrow" w:cs="Arial"/>
          <w:bCs/>
          <w:sz w:val="22"/>
          <w:szCs w:val="22"/>
        </w:rPr>
      </w:pPr>
      <w:r>
        <w:rPr>
          <w:rFonts w:ascii="Arial Narrow" w:hAnsi="Arial Narrow" w:cs="Arial"/>
          <w:bCs/>
          <w:sz w:val="22"/>
          <w:szCs w:val="22"/>
        </w:rPr>
        <w:tab/>
        <w:t>V zmysle Vyhlášky 94/2004 Z.z. §84 nemusí byť v riešenom objekte zriadená vnútorná zásahová cesta.</w:t>
      </w:r>
    </w:p>
    <w:p w:rsidR="00CD4BA8" w:rsidRDefault="00CD4BA8" w:rsidP="00CD4BA8">
      <w:pPr>
        <w:jc w:val="both"/>
        <w:rPr>
          <w:rFonts w:ascii="Arial Narrow" w:hAnsi="Arial Narrow" w:cs="Arial"/>
          <w:bCs/>
          <w:sz w:val="22"/>
          <w:szCs w:val="22"/>
        </w:rPr>
      </w:pPr>
    </w:p>
    <w:p w:rsidR="00CD4BA8" w:rsidRDefault="00CD4BA8" w:rsidP="00DA1C36">
      <w:pPr>
        <w:numPr>
          <w:ilvl w:val="1"/>
          <w:numId w:val="1"/>
        </w:numPr>
        <w:jc w:val="both"/>
        <w:rPr>
          <w:rFonts w:ascii="Arial Narrow" w:hAnsi="Arial Narrow" w:cs="Arial"/>
          <w:b/>
          <w:bCs/>
          <w:sz w:val="22"/>
          <w:szCs w:val="22"/>
        </w:rPr>
      </w:pPr>
      <w:r>
        <w:rPr>
          <w:rFonts w:ascii="Arial Narrow" w:hAnsi="Arial Narrow" w:cs="Arial"/>
          <w:b/>
          <w:bCs/>
          <w:sz w:val="22"/>
          <w:szCs w:val="22"/>
        </w:rPr>
        <w:t>Požiarny výťah</w:t>
      </w:r>
    </w:p>
    <w:p w:rsidR="00CD4BA8" w:rsidRDefault="00CD4BA8" w:rsidP="00CD4BA8">
      <w:pPr>
        <w:jc w:val="both"/>
        <w:rPr>
          <w:rFonts w:ascii="Arial Narrow" w:hAnsi="Arial Narrow" w:cs="Arial"/>
          <w:bCs/>
          <w:sz w:val="22"/>
          <w:szCs w:val="22"/>
        </w:rPr>
      </w:pPr>
      <w:r>
        <w:rPr>
          <w:rFonts w:ascii="Arial Narrow" w:hAnsi="Arial Narrow" w:cs="Arial"/>
          <w:bCs/>
          <w:sz w:val="22"/>
          <w:szCs w:val="22"/>
        </w:rPr>
        <w:tab/>
        <w:t>V zmysle Vyhlášky 94/2004 Z.z. §85 nemusí byť v stavbe zriadený požiarny výťah.</w:t>
      </w:r>
    </w:p>
    <w:p w:rsidR="00CD4BA8" w:rsidRPr="00CD4BA8" w:rsidRDefault="00CD4BA8" w:rsidP="00CD4BA8">
      <w:pPr>
        <w:jc w:val="both"/>
        <w:rPr>
          <w:rFonts w:ascii="Arial Narrow" w:hAnsi="Arial Narrow" w:cs="Arial"/>
          <w:bCs/>
          <w:sz w:val="22"/>
          <w:szCs w:val="22"/>
        </w:rPr>
      </w:pPr>
    </w:p>
    <w:p w:rsidR="00CD4BA8" w:rsidRDefault="00CD4BA8" w:rsidP="00DA1C36">
      <w:pPr>
        <w:numPr>
          <w:ilvl w:val="1"/>
          <w:numId w:val="1"/>
        </w:numPr>
        <w:jc w:val="both"/>
        <w:rPr>
          <w:rFonts w:ascii="Arial Narrow" w:hAnsi="Arial Narrow" w:cs="Arial"/>
          <w:b/>
          <w:bCs/>
          <w:sz w:val="22"/>
          <w:szCs w:val="22"/>
        </w:rPr>
      </w:pPr>
      <w:r>
        <w:rPr>
          <w:rFonts w:ascii="Arial Narrow" w:hAnsi="Arial Narrow" w:cs="Arial"/>
          <w:b/>
          <w:bCs/>
          <w:sz w:val="22"/>
          <w:szCs w:val="22"/>
        </w:rPr>
        <w:t>Vonkajšie zásahové cesty</w:t>
      </w:r>
    </w:p>
    <w:p w:rsidR="00CD4BA8" w:rsidRDefault="00CD4BA8" w:rsidP="00CD4BA8">
      <w:pPr>
        <w:jc w:val="both"/>
        <w:rPr>
          <w:rFonts w:ascii="Arial Narrow" w:hAnsi="Arial Narrow" w:cs="Arial"/>
          <w:bCs/>
          <w:sz w:val="22"/>
          <w:szCs w:val="22"/>
        </w:rPr>
      </w:pPr>
      <w:r>
        <w:rPr>
          <w:rFonts w:ascii="Arial Narrow" w:hAnsi="Arial Narrow" w:cs="Arial"/>
          <w:bCs/>
          <w:sz w:val="22"/>
          <w:szCs w:val="22"/>
        </w:rPr>
        <w:tab/>
        <w:t>V zmysle Vyhlášky 94/2004 Z.z. §86 ods. 4 ak je v stavbe vybudovaná chránená úniková cesta, musí byť z nej prístup na strechu stavby. Prístup na strechu stavby je zabezpečený pomocou výlezu v CHÚC - viď výkresová časť.</w:t>
      </w:r>
    </w:p>
    <w:p w:rsidR="00051411" w:rsidRDefault="00051411" w:rsidP="00CD4BA8">
      <w:pPr>
        <w:jc w:val="both"/>
        <w:rPr>
          <w:rFonts w:ascii="Arial Narrow" w:hAnsi="Arial Narrow" w:cs="Arial"/>
          <w:bCs/>
          <w:sz w:val="22"/>
          <w:szCs w:val="22"/>
        </w:rPr>
      </w:pPr>
    </w:p>
    <w:p w:rsidR="00CD4BA8" w:rsidRDefault="00CD4BA8" w:rsidP="0008202D">
      <w:pPr>
        <w:jc w:val="both"/>
        <w:rPr>
          <w:rFonts w:ascii="Arial Narrow" w:hAnsi="Arial Narrow"/>
        </w:rPr>
      </w:pPr>
    </w:p>
    <w:p w:rsidR="00CD4BA8" w:rsidRDefault="00CD4BA8" w:rsidP="00DA1C36">
      <w:pPr>
        <w:numPr>
          <w:ilvl w:val="0"/>
          <w:numId w:val="1"/>
        </w:numPr>
        <w:ind w:left="142" w:hanging="142"/>
        <w:jc w:val="both"/>
        <w:rPr>
          <w:rFonts w:ascii="Arial Narrow" w:hAnsi="Arial Narrow"/>
          <w:b/>
          <w:color w:val="000000"/>
          <w:sz w:val="22"/>
          <w:szCs w:val="22"/>
        </w:rPr>
      </w:pPr>
      <w:r>
        <w:rPr>
          <w:rFonts w:ascii="Arial Narrow" w:hAnsi="Arial Narrow"/>
          <w:b/>
          <w:color w:val="000000"/>
          <w:sz w:val="22"/>
          <w:szCs w:val="22"/>
        </w:rPr>
        <w:lastRenderedPageBreak/>
        <w:t>VYBAVENIE STAVBY POŽIARNOTECHNICKÝMI ZARIADENIAMI</w:t>
      </w:r>
    </w:p>
    <w:p w:rsidR="00CD4BA8" w:rsidRDefault="00CD4BA8" w:rsidP="00CD4BA8">
      <w:pPr>
        <w:jc w:val="both"/>
        <w:rPr>
          <w:rFonts w:ascii="Arial Narrow" w:hAnsi="Arial Narrow"/>
          <w:b/>
          <w:color w:val="000000"/>
          <w:sz w:val="22"/>
          <w:szCs w:val="22"/>
        </w:rPr>
      </w:pPr>
    </w:p>
    <w:p w:rsidR="00CD4BA8" w:rsidRDefault="00CD4BA8" w:rsidP="00DA1C36">
      <w:pPr>
        <w:numPr>
          <w:ilvl w:val="1"/>
          <w:numId w:val="1"/>
        </w:numPr>
        <w:jc w:val="both"/>
        <w:rPr>
          <w:rFonts w:ascii="Arial Narrow" w:hAnsi="Arial Narrow" w:cs="Arial"/>
          <w:b/>
          <w:bCs/>
          <w:sz w:val="22"/>
          <w:szCs w:val="22"/>
        </w:rPr>
      </w:pPr>
      <w:r>
        <w:rPr>
          <w:rFonts w:ascii="Arial Narrow" w:hAnsi="Arial Narrow" w:cs="Arial"/>
          <w:b/>
          <w:bCs/>
          <w:sz w:val="22"/>
          <w:szCs w:val="22"/>
        </w:rPr>
        <w:t>Elektrická požiarna signalizácia</w:t>
      </w:r>
    </w:p>
    <w:p w:rsidR="00CD4BA8" w:rsidRDefault="00CD4BA8" w:rsidP="00CD4BA8">
      <w:pPr>
        <w:jc w:val="both"/>
        <w:rPr>
          <w:rFonts w:ascii="Arial Narrow" w:hAnsi="Arial Narrow" w:cs="Arial"/>
          <w:bCs/>
          <w:sz w:val="22"/>
          <w:szCs w:val="22"/>
        </w:rPr>
      </w:pPr>
      <w:r>
        <w:rPr>
          <w:rFonts w:ascii="Arial Narrow" w:hAnsi="Arial Narrow" w:cs="Arial"/>
          <w:bCs/>
          <w:sz w:val="22"/>
          <w:szCs w:val="22"/>
        </w:rPr>
        <w:tab/>
        <w:t xml:space="preserve">V zmysle Vyhlášky 94/2004 Z.z. §88 ods. 1b) a 1c) nemusí byť riešený objekt vybavený zariadením elektrickej požiarnej signalizácie. Objekt slúži na ubytovanie 10 osôb. </w:t>
      </w:r>
    </w:p>
    <w:p w:rsidR="000A0AC9" w:rsidRDefault="000A0AC9" w:rsidP="00CD4BA8">
      <w:pPr>
        <w:jc w:val="both"/>
        <w:rPr>
          <w:rFonts w:ascii="Arial Narrow" w:hAnsi="Arial Narrow" w:cs="Arial"/>
          <w:bCs/>
          <w:sz w:val="22"/>
          <w:szCs w:val="22"/>
        </w:rPr>
      </w:pPr>
    </w:p>
    <w:p w:rsidR="00196072" w:rsidRDefault="00196072" w:rsidP="00CD4BA8">
      <w:pPr>
        <w:jc w:val="both"/>
        <w:rPr>
          <w:rFonts w:ascii="Arial Narrow" w:hAnsi="Arial Narrow" w:cs="Arial"/>
          <w:b/>
          <w:bCs/>
          <w:i/>
          <w:sz w:val="22"/>
          <w:szCs w:val="22"/>
        </w:rPr>
      </w:pPr>
    </w:p>
    <w:p w:rsidR="00CD4BA8" w:rsidRPr="001213E9" w:rsidRDefault="00CD4BA8" w:rsidP="00DA1C36">
      <w:pPr>
        <w:numPr>
          <w:ilvl w:val="1"/>
          <w:numId w:val="1"/>
        </w:numPr>
        <w:jc w:val="both"/>
        <w:rPr>
          <w:rFonts w:ascii="Arial Narrow" w:hAnsi="Arial Narrow" w:cs="Arial"/>
          <w:b/>
          <w:bCs/>
          <w:sz w:val="22"/>
          <w:szCs w:val="22"/>
        </w:rPr>
      </w:pPr>
      <w:r w:rsidRPr="001213E9">
        <w:rPr>
          <w:rFonts w:ascii="Arial Narrow" w:hAnsi="Arial Narrow" w:cs="Arial"/>
          <w:b/>
          <w:bCs/>
          <w:sz w:val="22"/>
          <w:szCs w:val="22"/>
        </w:rPr>
        <w:t>Hlasová signalizácia požiaru</w:t>
      </w:r>
    </w:p>
    <w:p w:rsidR="00CD4BA8" w:rsidRDefault="00CD4BA8" w:rsidP="00CD4BA8">
      <w:pPr>
        <w:jc w:val="both"/>
        <w:rPr>
          <w:rFonts w:ascii="Arial Narrow" w:hAnsi="Arial Narrow" w:cs="Arial"/>
          <w:b/>
          <w:bCs/>
          <w:i/>
          <w:sz w:val="22"/>
          <w:szCs w:val="22"/>
        </w:rPr>
      </w:pPr>
      <w:r>
        <w:rPr>
          <w:rFonts w:ascii="Arial Narrow" w:hAnsi="Arial Narrow"/>
          <w:b/>
          <w:color w:val="000000"/>
          <w:sz w:val="22"/>
          <w:szCs w:val="22"/>
        </w:rPr>
        <w:tab/>
      </w:r>
      <w:r>
        <w:rPr>
          <w:rFonts w:ascii="Arial Narrow" w:hAnsi="Arial Narrow" w:cs="Arial"/>
          <w:bCs/>
          <w:sz w:val="22"/>
          <w:szCs w:val="22"/>
        </w:rPr>
        <w:t xml:space="preserve">V zmysle Vyhlášky 94/2004 Z.z. §90 ods. 1b) nemusí byť riešený objekt vybavený hlasovou signalizáciou požiaru. </w:t>
      </w:r>
    </w:p>
    <w:p w:rsidR="00CD4BA8" w:rsidRDefault="00CD4BA8" w:rsidP="00CD4BA8">
      <w:pPr>
        <w:jc w:val="both"/>
        <w:rPr>
          <w:rFonts w:ascii="Arial Narrow" w:hAnsi="Arial Narrow" w:cs="Arial"/>
          <w:b/>
          <w:bCs/>
          <w:i/>
          <w:sz w:val="22"/>
          <w:szCs w:val="22"/>
        </w:rPr>
      </w:pPr>
    </w:p>
    <w:p w:rsidR="00CD4BA8" w:rsidRDefault="00CD4BA8" w:rsidP="00DA1C36">
      <w:pPr>
        <w:numPr>
          <w:ilvl w:val="1"/>
          <w:numId w:val="1"/>
        </w:numPr>
        <w:jc w:val="both"/>
        <w:rPr>
          <w:rFonts w:ascii="Arial Narrow" w:hAnsi="Arial Narrow" w:cs="Arial"/>
          <w:b/>
          <w:bCs/>
          <w:sz w:val="22"/>
          <w:szCs w:val="22"/>
        </w:rPr>
      </w:pPr>
      <w:r>
        <w:rPr>
          <w:rFonts w:ascii="Arial Narrow" w:hAnsi="Arial Narrow" w:cs="Arial"/>
          <w:b/>
          <w:bCs/>
          <w:sz w:val="22"/>
          <w:szCs w:val="22"/>
        </w:rPr>
        <w:t>Stabilné hasiace zariadenie</w:t>
      </w:r>
    </w:p>
    <w:p w:rsidR="00CD4BA8" w:rsidRDefault="00CD4BA8" w:rsidP="00CD4BA8">
      <w:pPr>
        <w:jc w:val="both"/>
        <w:rPr>
          <w:rFonts w:ascii="Arial Narrow" w:hAnsi="Arial Narrow" w:cs="Arial"/>
          <w:bCs/>
          <w:sz w:val="22"/>
          <w:szCs w:val="22"/>
        </w:rPr>
      </w:pPr>
      <w:r>
        <w:rPr>
          <w:rFonts w:ascii="Arial Narrow" w:hAnsi="Arial Narrow" w:cs="Arial"/>
          <w:bCs/>
          <w:sz w:val="22"/>
          <w:szCs w:val="22"/>
        </w:rPr>
        <w:tab/>
        <w:t>V zmysle Vyhlášky 94/2004 Z.z. §87 nemusí byť riešený objekt vybavený stabilným hasiacim zariadením.</w:t>
      </w:r>
    </w:p>
    <w:p w:rsidR="00CD4BA8" w:rsidRDefault="00CD4BA8" w:rsidP="0008202D">
      <w:pPr>
        <w:jc w:val="both"/>
        <w:rPr>
          <w:rFonts w:ascii="Arial Narrow" w:hAnsi="Arial Narrow"/>
        </w:rPr>
      </w:pPr>
    </w:p>
    <w:p w:rsidR="00CD4BA8" w:rsidRDefault="00CD4BA8" w:rsidP="00DA1C36">
      <w:pPr>
        <w:numPr>
          <w:ilvl w:val="1"/>
          <w:numId w:val="1"/>
        </w:numPr>
        <w:jc w:val="both"/>
        <w:rPr>
          <w:rFonts w:ascii="Arial Narrow" w:hAnsi="Arial Narrow" w:cs="Arial"/>
          <w:b/>
          <w:bCs/>
          <w:sz w:val="22"/>
          <w:szCs w:val="22"/>
        </w:rPr>
      </w:pPr>
      <w:r>
        <w:rPr>
          <w:rFonts w:ascii="Arial Narrow" w:hAnsi="Arial Narrow" w:cs="Arial"/>
          <w:b/>
          <w:bCs/>
          <w:sz w:val="22"/>
          <w:szCs w:val="22"/>
        </w:rPr>
        <w:t>Prenosné hasiace prístroje</w:t>
      </w:r>
    </w:p>
    <w:p w:rsidR="00CD4BA8" w:rsidRDefault="00CD4BA8" w:rsidP="00CD4BA8">
      <w:pPr>
        <w:jc w:val="both"/>
        <w:rPr>
          <w:rFonts w:ascii="Arial Narrow" w:hAnsi="Arial Narrow" w:cs="Arial"/>
          <w:b/>
          <w:bCs/>
          <w:sz w:val="22"/>
          <w:szCs w:val="22"/>
        </w:rPr>
      </w:pPr>
    </w:p>
    <w:p w:rsidR="00CD4BA8" w:rsidRPr="002C705B" w:rsidRDefault="00CD4BA8" w:rsidP="00CD4BA8">
      <w:pPr>
        <w:jc w:val="both"/>
        <w:rPr>
          <w:rFonts w:ascii="Arial Narrow" w:eastAsia="Arial Unicode MS" w:hAnsi="Arial Narrow"/>
          <w:sz w:val="22"/>
          <w:szCs w:val="22"/>
          <w:lang w:eastAsia="sk-SK"/>
        </w:rPr>
      </w:pPr>
      <w:r w:rsidRPr="002C705B">
        <w:rPr>
          <w:rFonts w:ascii="Arial Narrow" w:eastAsia="Arial Unicode MS" w:hAnsi="Arial Narrow"/>
          <w:sz w:val="22"/>
          <w:szCs w:val="22"/>
          <w:lang w:eastAsia="sk-SK"/>
        </w:rPr>
        <w:tab/>
        <w:t>Ekvivalentné množstvo hasiacej látky sa podľa STN 92 0202-1 ods. 5.2.6 pre úsek v nevýrobnej stavbe určuje vzťahom:</w:t>
      </w:r>
    </w:p>
    <w:p w:rsidR="00CD4BA8" w:rsidRPr="002C705B" w:rsidRDefault="00CD4BA8" w:rsidP="00CD4BA8">
      <w:pPr>
        <w:spacing w:after="120"/>
        <w:ind w:firstLine="360"/>
        <w:jc w:val="center"/>
        <w:rPr>
          <w:rFonts w:ascii="Arial Narrow" w:eastAsia="Arial Unicode MS" w:hAnsi="Arial Narrow"/>
          <w:sz w:val="22"/>
          <w:szCs w:val="22"/>
          <w:lang w:eastAsia="sk-SK"/>
        </w:rPr>
      </w:pPr>
      <w:r w:rsidRPr="002C705B">
        <w:rPr>
          <w:rFonts w:ascii="Arial Narrow" w:eastAsia="Arial Unicode MS" w:hAnsi="Arial Narrow"/>
          <w:sz w:val="22"/>
          <w:szCs w:val="22"/>
          <w:lang w:eastAsia="sk-SK"/>
        </w:rPr>
        <w:t>M</w:t>
      </w:r>
      <w:r w:rsidRPr="002C705B">
        <w:rPr>
          <w:rFonts w:ascii="Arial Narrow" w:eastAsia="Arial Unicode MS" w:hAnsi="Arial Narrow"/>
          <w:sz w:val="22"/>
          <w:szCs w:val="22"/>
          <w:vertAlign w:val="subscript"/>
          <w:lang w:eastAsia="sk-SK"/>
        </w:rPr>
        <w:t>C</w:t>
      </w:r>
      <w:r w:rsidRPr="002C705B">
        <w:rPr>
          <w:rFonts w:ascii="Arial Narrow" w:eastAsia="Arial Unicode MS" w:hAnsi="Arial Narrow"/>
          <w:sz w:val="22"/>
          <w:szCs w:val="22"/>
          <w:lang w:eastAsia="sk-SK"/>
        </w:rPr>
        <w:t xml:space="preserve"> = 0,9 x (S.a)</w:t>
      </w:r>
      <w:r w:rsidRPr="002C705B">
        <w:rPr>
          <w:rFonts w:ascii="Arial Narrow" w:eastAsia="Arial Unicode MS" w:hAnsi="Arial Narrow"/>
          <w:sz w:val="22"/>
          <w:szCs w:val="22"/>
          <w:vertAlign w:val="superscript"/>
          <w:lang w:eastAsia="sk-SK"/>
        </w:rPr>
        <w:t>0,5</w:t>
      </w:r>
      <w:r w:rsidRPr="002C705B">
        <w:rPr>
          <w:rFonts w:ascii="Arial Narrow" w:eastAsia="Arial Unicode MS" w:hAnsi="Arial Narrow"/>
          <w:sz w:val="22"/>
          <w:szCs w:val="22"/>
          <w:lang w:eastAsia="sk-SK"/>
        </w:rPr>
        <w:t>&gt; 6</w:t>
      </w:r>
    </w:p>
    <w:p w:rsidR="00CD4BA8" w:rsidRPr="001213E9" w:rsidRDefault="00CD4BA8" w:rsidP="00CD4BA8">
      <w:pPr>
        <w:jc w:val="both"/>
        <w:rPr>
          <w:rFonts w:ascii="Arial Narrow" w:hAnsi="Arial Narrow" w:cs="Arial"/>
          <w:b/>
          <w:bCs/>
          <w:sz w:val="22"/>
          <w:szCs w:val="22"/>
        </w:rPr>
      </w:pPr>
    </w:p>
    <w:p w:rsidR="00CD4BA8" w:rsidRDefault="00CD4BA8" w:rsidP="00DA1C36">
      <w:pPr>
        <w:numPr>
          <w:ilvl w:val="2"/>
          <w:numId w:val="1"/>
        </w:numPr>
        <w:jc w:val="both"/>
        <w:rPr>
          <w:rFonts w:ascii="Arial Narrow" w:hAnsi="Arial Narrow" w:cs="Arial"/>
          <w:b/>
          <w:bCs/>
          <w:sz w:val="22"/>
          <w:szCs w:val="22"/>
        </w:rPr>
      </w:pPr>
      <w:r>
        <w:rPr>
          <w:rFonts w:ascii="Arial Narrow" w:hAnsi="Arial Narrow" w:cs="Arial"/>
          <w:b/>
          <w:bCs/>
          <w:sz w:val="22"/>
          <w:szCs w:val="22"/>
        </w:rPr>
        <w:t>Určenie počtu a druhu hasiacich prístrojov</w:t>
      </w:r>
    </w:p>
    <w:tbl>
      <w:tblPr>
        <w:tblStyle w:val="Mkatabulky"/>
        <w:tblW w:w="0" w:type="auto"/>
        <w:tblLook w:val="04A0"/>
      </w:tblPr>
      <w:tblGrid>
        <w:gridCol w:w="1185"/>
        <w:gridCol w:w="1063"/>
        <w:gridCol w:w="1223"/>
        <w:gridCol w:w="1968"/>
        <w:gridCol w:w="2345"/>
        <w:gridCol w:w="1504"/>
      </w:tblGrid>
      <w:tr w:rsidR="00CD4BA8" w:rsidRPr="007C7D9E" w:rsidTr="00023763">
        <w:tc>
          <w:tcPr>
            <w:tcW w:w="1185" w:type="dxa"/>
            <w:shd w:val="clear" w:color="auto" w:fill="B8CCE4" w:themeFill="accent1" w:themeFillTint="66"/>
          </w:tcPr>
          <w:p w:rsidR="00CD4BA8" w:rsidRPr="007C7D9E" w:rsidRDefault="00CD4BA8" w:rsidP="00023763">
            <w:pPr>
              <w:ind w:firstLine="0"/>
              <w:jc w:val="center"/>
              <w:rPr>
                <w:rFonts w:ascii="Arial Narrow" w:eastAsia="Arial Unicode MS" w:hAnsi="Arial Narrow"/>
                <w:b/>
                <w:i/>
                <w:lang w:eastAsia="sk-SK"/>
              </w:rPr>
            </w:pPr>
            <w:r w:rsidRPr="007C7D9E">
              <w:rPr>
                <w:rFonts w:ascii="Arial Narrow" w:eastAsia="Arial Unicode MS" w:hAnsi="Arial Narrow"/>
                <w:b/>
                <w:i/>
                <w:lang w:eastAsia="sk-SK"/>
              </w:rPr>
              <w:t>Označenie PÚ</w:t>
            </w:r>
          </w:p>
        </w:tc>
        <w:tc>
          <w:tcPr>
            <w:tcW w:w="1063" w:type="dxa"/>
            <w:shd w:val="clear" w:color="auto" w:fill="B8CCE4" w:themeFill="accent1" w:themeFillTint="66"/>
          </w:tcPr>
          <w:p w:rsidR="00CD4BA8" w:rsidRPr="007C7D9E" w:rsidRDefault="00CD4BA8" w:rsidP="00023763">
            <w:pPr>
              <w:ind w:firstLine="0"/>
              <w:jc w:val="center"/>
              <w:rPr>
                <w:rFonts w:ascii="Arial Narrow" w:eastAsia="Arial Unicode MS" w:hAnsi="Arial Narrow"/>
                <w:b/>
                <w:i/>
                <w:lang w:eastAsia="sk-SK"/>
              </w:rPr>
            </w:pPr>
            <w:r w:rsidRPr="007C7D9E">
              <w:rPr>
                <w:rFonts w:ascii="Arial Narrow" w:eastAsia="Arial Unicode MS" w:hAnsi="Arial Narrow"/>
                <w:b/>
                <w:i/>
                <w:lang w:eastAsia="sk-SK"/>
              </w:rPr>
              <w:t>Plocha [m</w:t>
            </w:r>
            <w:r w:rsidRPr="007C7D9E">
              <w:rPr>
                <w:rFonts w:ascii="Arial Narrow" w:eastAsia="Arial Unicode MS" w:hAnsi="Arial Narrow"/>
                <w:b/>
                <w:i/>
                <w:vertAlign w:val="superscript"/>
                <w:lang w:eastAsia="sk-SK"/>
              </w:rPr>
              <w:t>2</w:t>
            </w:r>
            <w:r w:rsidRPr="007C7D9E">
              <w:rPr>
                <w:rFonts w:ascii="Arial Narrow" w:eastAsia="Arial Unicode MS" w:hAnsi="Arial Narrow"/>
                <w:b/>
                <w:i/>
                <w:lang w:eastAsia="sk-SK"/>
              </w:rPr>
              <w:t>]</w:t>
            </w:r>
          </w:p>
        </w:tc>
        <w:tc>
          <w:tcPr>
            <w:tcW w:w="1223" w:type="dxa"/>
            <w:shd w:val="clear" w:color="auto" w:fill="B8CCE4" w:themeFill="accent1" w:themeFillTint="66"/>
          </w:tcPr>
          <w:p w:rsidR="00CD4BA8" w:rsidRPr="007C7D9E" w:rsidRDefault="00CD4BA8" w:rsidP="00023763">
            <w:pPr>
              <w:ind w:firstLine="0"/>
              <w:jc w:val="center"/>
              <w:rPr>
                <w:rFonts w:ascii="Arial Narrow" w:eastAsia="Arial Unicode MS" w:hAnsi="Arial Narrow"/>
                <w:b/>
                <w:i/>
                <w:lang w:eastAsia="sk-SK"/>
              </w:rPr>
            </w:pPr>
            <w:r w:rsidRPr="007C7D9E">
              <w:rPr>
                <w:rFonts w:ascii="Arial Narrow" w:eastAsia="Arial Unicode MS" w:hAnsi="Arial Narrow"/>
                <w:b/>
                <w:i/>
                <w:lang w:eastAsia="sk-SK"/>
              </w:rPr>
              <w:t>Súčiniteľ ,,a"</w:t>
            </w:r>
          </w:p>
        </w:tc>
        <w:tc>
          <w:tcPr>
            <w:tcW w:w="1968" w:type="dxa"/>
            <w:shd w:val="clear" w:color="auto" w:fill="B8CCE4" w:themeFill="accent1" w:themeFillTint="66"/>
          </w:tcPr>
          <w:p w:rsidR="00CD4BA8" w:rsidRPr="007C7D9E" w:rsidRDefault="00CD4BA8" w:rsidP="00023763">
            <w:pPr>
              <w:ind w:firstLine="0"/>
              <w:jc w:val="center"/>
              <w:rPr>
                <w:rFonts w:ascii="Arial Narrow" w:eastAsia="Arial Unicode MS" w:hAnsi="Arial Narrow"/>
                <w:b/>
                <w:i/>
                <w:lang w:eastAsia="sk-SK"/>
              </w:rPr>
            </w:pPr>
            <w:r w:rsidRPr="007C7D9E">
              <w:rPr>
                <w:rFonts w:ascii="Arial Narrow" w:eastAsia="Arial Unicode MS" w:hAnsi="Arial Narrow"/>
                <w:b/>
                <w:i/>
                <w:lang w:eastAsia="sk-SK"/>
              </w:rPr>
              <w:t>Ekvival. množstvo hasiacej látky [kg]</w:t>
            </w:r>
          </w:p>
        </w:tc>
        <w:tc>
          <w:tcPr>
            <w:tcW w:w="2345" w:type="dxa"/>
            <w:shd w:val="clear" w:color="auto" w:fill="B8CCE4" w:themeFill="accent1" w:themeFillTint="66"/>
          </w:tcPr>
          <w:p w:rsidR="00CD4BA8" w:rsidRPr="007C7D9E" w:rsidRDefault="00CD4BA8" w:rsidP="00023763">
            <w:pPr>
              <w:ind w:firstLine="0"/>
              <w:jc w:val="center"/>
              <w:rPr>
                <w:rFonts w:ascii="Arial Narrow" w:eastAsia="Arial Unicode MS" w:hAnsi="Arial Narrow"/>
                <w:b/>
                <w:i/>
                <w:lang w:eastAsia="sk-SK"/>
              </w:rPr>
            </w:pPr>
            <w:r w:rsidRPr="007C7D9E">
              <w:rPr>
                <w:rFonts w:ascii="Arial Narrow" w:eastAsia="Arial Unicode MS" w:hAnsi="Arial Narrow"/>
                <w:b/>
                <w:i/>
                <w:lang w:eastAsia="sk-SK"/>
              </w:rPr>
              <w:t>Počet hasiacich prístrojov podľa STN 92 0202-1</w:t>
            </w:r>
          </w:p>
        </w:tc>
        <w:tc>
          <w:tcPr>
            <w:tcW w:w="1504" w:type="dxa"/>
            <w:shd w:val="clear" w:color="auto" w:fill="B8CCE4" w:themeFill="accent1" w:themeFillTint="66"/>
          </w:tcPr>
          <w:p w:rsidR="00CD4BA8" w:rsidRPr="007C7D9E" w:rsidRDefault="00CD4BA8" w:rsidP="00023763">
            <w:pPr>
              <w:ind w:firstLine="13"/>
              <w:jc w:val="center"/>
              <w:rPr>
                <w:rFonts w:ascii="Arial Narrow" w:eastAsia="Arial Unicode MS" w:hAnsi="Arial Narrow"/>
                <w:b/>
                <w:i/>
                <w:lang w:eastAsia="sk-SK"/>
              </w:rPr>
            </w:pPr>
            <w:r w:rsidRPr="007C7D9E">
              <w:rPr>
                <w:rFonts w:ascii="Arial Narrow" w:eastAsia="Arial Unicode MS" w:hAnsi="Arial Narrow"/>
                <w:b/>
                <w:i/>
                <w:lang w:eastAsia="sk-SK"/>
              </w:rPr>
              <w:t>Typ hasiaceho prístroja</w:t>
            </w:r>
          </w:p>
        </w:tc>
      </w:tr>
      <w:tr w:rsidR="001C1A99" w:rsidRPr="007C7D9E" w:rsidTr="00023763">
        <w:tc>
          <w:tcPr>
            <w:tcW w:w="1185" w:type="dxa"/>
          </w:tcPr>
          <w:p w:rsidR="001C1A99" w:rsidRPr="007C7D9E" w:rsidRDefault="001C1A99" w:rsidP="00F02975">
            <w:pPr>
              <w:ind w:firstLine="0"/>
              <w:jc w:val="center"/>
              <w:rPr>
                <w:rFonts w:ascii="Arial Narrow" w:eastAsia="Arial Unicode MS" w:hAnsi="Arial Narrow"/>
                <w:b/>
                <w:i/>
                <w:lang w:eastAsia="sk-SK"/>
              </w:rPr>
            </w:pPr>
            <w:r>
              <w:rPr>
                <w:rFonts w:ascii="Arial Narrow" w:eastAsia="Arial Unicode MS" w:hAnsi="Arial Narrow"/>
                <w:b/>
                <w:i/>
                <w:lang w:eastAsia="sk-SK"/>
              </w:rPr>
              <w:t>N 1.01</w:t>
            </w:r>
          </w:p>
        </w:tc>
        <w:tc>
          <w:tcPr>
            <w:tcW w:w="1063" w:type="dxa"/>
          </w:tcPr>
          <w:p w:rsidR="001C1A99" w:rsidRPr="007C7D9E" w:rsidRDefault="001C1A99" w:rsidP="00F02975">
            <w:pPr>
              <w:ind w:firstLine="0"/>
              <w:jc w:val="center"/>
              <w:rPr>
                <w:rFonts w:ascii="Arial Narrow" w:eastAsia="Arial Unicode MS" w:hAnsi="Arial Narrow"/>
                <w:lang w:eastAsia="sk-SK"/>
              </w:rPr>
            </w:pPr>
            <w:r>
              <w:rPr>
                <w:rFonts w:ascii="Arial Narrow" w:eastAsia="Arial Unicode MS" w:hAnsi="Arial Narrow"/>
                <w:lang w:eastAsia="sk-SK"/>
              </w:rPr>
              <w:t>120,98</w:t>
            </w:r>
          </w:p>
        </w:tc>
        <w:tc>
          <w:tcPr>
            <w:tcW w:w="1223" w:type="dxa"/>
          </w:tcPr>
          <w:p w:rsidR="001C1A99" w:rsidRPr="007C7D9E" w:rsidRDefault="001C1A99" w:rsidP="00F02975">
            <w:pPr>
              <w:ind w:firstLine="0"/>
              <w:jc w:val="center"/>
              <w:rPr>
                <w:rFonts w:ascii="Arial Narrow" w:eastAsia="Arial Unicode MS" w:hAnsi="Arial Narrow"/>
                <w:lang w:eastAsia="sk-SK"/>
              </w:rPr>
            </w:pPr>
            <w:r>
              <w:rPr>
                <w:rFonts w:ascii="Arial Narrow" w:eastAsia="Arial Unicode MS" w:hAnsi="Arial Narrow"/>
                <w:lang w:eastAsia="sk-SK"/>
              </w:rPr>
              <w:t>0,9</w:t>
            </w:r>
          </w:p>
        </w:tc>
        <w:tc>
          <w:tcPr>
            <w:tcW w:w="1968" w:type="dxa"/>
          </w:tcPr>
          <w:p w:rsidR="001C1A99" w:rsidRPr="007C7D9E" w:rsidRDefault="001C1A99" w:rsidP="00F02975">
            <w:pPr>
              <w:ind w:firstLine="0"/>
              <w:jc w:val="center"/>
              <w:rPr>
                <w:rFonts w:ascii="Arial Narrow" w:eastAsia="Arial Unicode MS" w:hAnsi="Arial Narrow"/>
                <w:lang w:eastAsia="sk-SK"/>
              </w:rPr>
            </w:pPr>
            <w:r>
              <w:rPr>
                <w:rFonts w:ascii="Arial Narrow" w:eastAsia="Arial Unicode MS" w:hAnsi="Arial Narrow"/>
                <w:lang w:eastAsia="sk-SK"/>
              </w:rPr>
              <w:t>9,39</w:t>
            </w:r>
          </w:p>
        </w:tc>
        <w:tc>
          <w:tcPr>
            <w:tcW w:w="2345" w:type="dxa"/>
          </w:tcPr>
          <w:p w:rsidR="001C1A99" w:rsidRPr="007C7D9E" w:rsidRDefault="001C1A99" w:rsidP="00F02975">
            <w:pPr>
              <w:ind w:firstLine="0"/>
              <w:jc w:val="center"/>
              <w:rPr>
                <w:rFonts w:ascii="Arial Narrow" w:eastAsia="Arial Unicode MS" w:hAnsi="Arial Narrow"/>
                <w:lang w:eastAsia="sk-SK"/>
              </w:rPr>
            </w:pPr>
            <w:r>
              <w:rPr>
                <w:rFonts w:ascii="Arial Narrow" w:eastAsia="Arial Unicode MS" w:hAnsi="Arial Narrow"/>
                <w:lang w:eastAsia="sk-SK"/>
              </w:rPr>
              <w:t>2</w:t>
            </w:r>
          </w:p>
        </w:tc>
        <w:tc>
          <w:tcPr>
            <w:tcW w:w="1504" w:type="dxa"/>
          </w:tcPr>
          <w:p w:rsidR="001C1A99" w:rsidRPr="007C7D9E" w:rsidRDefault="001C1A99" w:rsidP="00C64483">
            <w:pPr>
              <w:ind w:firstLine="13"/>
              <w:jc w:val="center"/>
              <w:rPr>
                <w:rFonts w:ascii="Arial Narrow" w:eastAsia="Arial Unicode MS" w:hAnsi="Arial Narrow"/>
                <w:lang w:eastAsia="sk-SK"/>
              </w:rPr>
            </w:pPr>
            <w:r w:rsidRPr="007C7D9E">
              <w:rPr>
                <w:rFonts w:ascii="Arial Narrow" w:eastAsia="Arial Unicode MS" w:hAnsi="Arial Narrow"/>
                <w:lang w:eastAsia="sk-SK"/>
              </w:rPr>
              <w:t>ABC 6 kg</w:t>
            </w:r>
          </w:p>
        </w:tc>
      </w:tr>
      <w:tr w:rsidR="001C1A99" w:rsidRPr="007C7D9E" w:rsidTr="00023763">
        <w:tc>
          <w:tcPr>
            <w:tcW w:w="1185" w:type="dxa"/>
          </w:tcPr>
          <w:p w:rsidR="001C1A99" w:rsidRPr="007C7D9E" w:rsidRDefault="001C1A99" w:rsidP="00F02975">
            <w:pPr>
              <w:ind w:firstLine="0"/>
              <w:jc w:val="center"/>
              <w:rPr>
                <w:rFonts w:ascii="Arial Narrow" w:eastAsia="Arial Unicode MS" w:hAnsi="Arial Narrow"/>
                <w:b/>
                <w:i/>
                <w:lang w:eastAsia="sk-SK"/>
              </w:rPr>
            </w:pPr>
            <w:r>
              <w:rPr>
                <w:rFonts w:ascii="Arial Narrow" w:eastAsia="Arial Unicode MS" w:hAnsi="Arial Narrow"/>
                <w:b/>
                <w:i/>
                <w:lang w:eastAsia="sk-SK"/>
              </w:rPr>
              <w:t>N 2.01</w:t>
            </w:r>
          </w:p>
        </w:tc>
        <w:tc>
          <w:tcPr>
            <w:tcW w:w="1063" w:type="dxa"/>
          </w:tcPr>
          <w:p w:rsidR="001C1A99" w:rsidRPr="007C7D9E" w:rsidRDefault="001C1A99" w:rsidP="00F02975">
            <w:pPr>
              <w:ind w:firstLine="0"/>
              <w:jc w:val="center"/>
              <w:rPr>
                <w:rFonts w:ascii="Arial Narrow" w:eastAsia="Arial Unicode MS" w:hAnsi="Arial Narrow"/>
                <w:lang w:eastAsia="sk-SK"/>
              </w:rPr>
            </w:pPr>
            <w:r>
              <w:rPr>
                <w:rFonts w:ascii="Arial Narrow" w:eastAsia="Arial Unicode MS" w:hAnsi="Arial Narrow"/>
                <w:lang w:eastAsia="sk-SK"/>
              </w:rPr>
              <w:t>18,52</w:t>
            </w:r>
          </w:p>
        </w:tc>
        <w:tc>
          <w:tcPr>
            <w:tcW w:w="1223" w:type="dxa"/>
          </w:tcPr>
          <w:p w:rsidR="001C1A99" w:rsidRPr="007C7D9E" w:rsidRDefault="001C1A99" w:rsidP="00F02975">
            <w:pPr>
              <w:ind w:firstLine="0"/>
              <w:jc w:val="center"/>
              <w:rPr>
                <w:rFonts w:ascii="Arial Narrow" w:eastAsia="Arial Unicode MS" w:hAnsi="Arial Narrow"/>
                <w:lang w:eastAsia="sk-SK"/>
              </w:rPr>
            </w:pPr>
            <w:r>
              <w:rPr>
                <w:rFonts w:ascii="Arial Narrow" w:eastAsia="Arial Unicode MS" w:hAnsi="Arial Narrow"/>
                <w:lang w:eastAsia="sk-SK"/>
              </w:rPr>
              <w:t>0,9</w:t>
            </w:r>
          </w:p>
        </w:tc>
        <w:tc>
          <w:tcPr>
            <w:tcW w:w="1968" w:type="dxa"/>
          </w:tcPr>
          <w:p w:rsidR="001C1A99" w:rsidRPr="007C7D9E" w:rsidRDefault="001C1A99" w:rsidP="00F02975">
            <w:pPr>
              <w:ind w:firstLine="0"/>
              <w:jc w:val="center"/>
              <w:rPr>
                <w:rFonts w:ascii="Arial Narrow" w:eastAsia="Arial Unicode MS" w:hAnsi="Arial Narrow"/>
                <w:lang w:eastAsia="sk-SK"/>
              </w:rPr>
            </w:pPr>
            <w:r>
              <w:rPr>
                <w:rFonts w:ascii="Arial Narrow" w:eastAsia="Arial Unicode MS" w:hAnsi="Arial Narrow"/>
                <w:lang w:eastAsia="sk-SK"/>
              </w:rPr>
              <w:t>3,87</w:t>
            </w:r>
          </w:p>
        </w:tc>
        <w:tc>
          <w:tcPr>
            <w:tcW w:w="2345" w:type="dxa"/>
          </w:tcPr>
          <w:p w:rsidR="001C1A99" w:rsidRPr="007C7D9E" w:rsidRDefault="001C1A99" w:rsidP="00F02975">
            <w:pPr>
              <w:ind w:firstLine="0"/>
              <w:jc w:val="center"/>
              <w:rPr>
                <w:rFonts w:ascii="Arial Narrow" w:eastAsia="Arial Unicode MS" w:hAnsi="Arial Narrow"/>
                <w:lang w:eastAsia="sk-SK"/>
              </w:rPr>
            </w:pPr>
            <w:r>
              <w:rPr>
                <w:rFonts w:ascii="Arial Narrow" w:eastAsia="Arial Unicode MS" w:hAnsi="Arial Narrow"/>
                <w:lang w:eastAsia="sk-SK"/>
              </w:rPr>
              <w:t>1</w:t>
            </w:r>
          </w:p>
        </w:tc>
        <w:tc>
          <w:tcPr>
            <w:tcW w:w="1504" w:type="dxa"/>
          </w:tcPr>
          <w:p w:rsidR="001C1A99" w:rsidRPr="007C7D9E" w:rsidRDefault="001C1A99" w:rsidP="00C64483">
            <w:pPr>
              <w:ind w:firstLine="13"/>
              <w:jc w:val="center"/>
              <w:rPr>
                <w:rFonts w:ascii="Arial Narrow" w:eastAsia="Arial Unicode MS" w:hAnsi="Arial Narrow"/>
                <w:lang w:eastAsia="sk-SK"/>
              </w:rPr>
            </w:pPr>
            <w:r w:rsidRPr="007C7D9E">
              <w:rPr>
                <w:rFonts w:ascii="Arial Narrow" w:eastAsia="Arial Unicode MS" w:hAnsi="Arial Narrow"/>
                <w:lang w:eastAsia="sk-SK"/>
              </w:rPr>
              <w:t>ABC 6 kg</w:t>
            </w:r>
          </w:p>
        </w:tc>
      </w:tr>
      <w:tr w:rsidR="001C1A99" w:rsidRPr="007C7D9E" w:rsidTr="00023763">
        <w:tc>
          <w:tcPr>
            <w:tcW w:w="1185" w:type="dxa"/>
          </w:tcPr>
          <w:p w:rsidR="001C1A99" w:rsidRPr="007C7D9E" w:rsidRDefault="001C1A99" w:rsidP="00F02975">
            <w:pPr>
              <w:ind w:firstLine="0"/>
              <w:jc w:val="center"/>
              <w:rPr>
                <w:rFonts w:ascii="Arial Narrow" w:eastAsia="Arial Unicode MS" w:hAnsi="Arial Narrow"/>
                <w:b/>
                <w:i/>
                <w:lang w:eastAsia="sk-SK"/>
              </w:rPr>
            </w:pPr>
            <w:r>
              <w:rPr>
                <w:rFonts w:ascii="Arial Narrow" w:eastAsia="Arial Unicode MS" w:hAnsi="Arial Narrow"/>
                <w:b/>
                <w:i/>
                <w:lang w:eastAsia="sk-SK"/>
              </w:rPr>
              <w:t>N 2.02</w:t>
            </w:r>
          </w:p>
        </w:tc>
        <w:tc>
          <w:tcPr>
            <w:tcW w:w="1063" w:type="dxa"/>
          </w:tcPr>
          <w:p w:rsidR="001C1A99" w:rsidRPr="007C7D9E" w:rsidRDefault="001C1A99" w:rsidP="00F02975">
            <w:pPr>
              <w:ind w:firstLine="0"/>
              <w:jc w:val="center"/>
              <w:rPr>
                <w:rFonts w:ascii="Arial Narrow" w:eastAsia="Arial Unicode MS" w:hAnsi="Arial Narrow"/>
                <w:lang w:eastAsia="sk-SK"/>
              </w:rPr>
            </w:pPr>
            <w:r>
              <w:rPr>
                <w:rFonts w:ascii="Arial Narrow" w:eastAsia="Arial Unicode MS" w:hAnsi="Arial Narrow"/>
                <w:lang w:eastAsia="sk-SK"/>
              </w:rPr>
              <w:t>19,88</w:t>
            </w:r>
          </w:p>
        </w:tc>
        <w:tc>
          <w:tcPr>
            <w:tcW w:w="1223" w:type="dxa"/>
          </w:tcPr>
          <w:p w:rsidR="001C1A99" w:rsidRPr="007C7D9E" w:rsidRDefault="001C1A99" w:rsidP="00F02975">
            <w:pPr>
              <w:ind w:firstLine="0"/>
              <w:jc w:val="center"/>
              <w:rPr>
                <w:rFonts w:ascii="Arial Narrow" w:eastAsia="Arial Unicode MS" w:hAnsi="Arial Narrow"/>
                <w:lang w:eastAsia="sk-SK"/>
              </w:rPr>
            </w:pPr>
            <w:r>
              <w:rPr>
                <w:rFonts w:ascii="Arial Narrow" w:eastAsia="Arial Unicode MS" w:hAnsi="Arial Narrow"/>
                <w:lang w:eastAsia="sk-SK"/>
              </w:rPr>
              <w:t>1,01</w:t>
            </w:r>
          </w:p>
        </w:tc>
        <w:tc>
          <w:tcPr>
            <w:tcW w:w="1968" w:type="dxa"/>
          </w:tcPr>
          <w:p w:rsidR="001C1A99" w:rsidRPr="007C7D9E" w:rsidRDefault="001C1A99" w:rsidP="00F02975">
            <w:pPr>
              <w:ind w:firstLine="0"/>
              <w:jc w:val="center"/>
              <w:rPr>
                <w:rFonts w:ascii="Arial Narrow" w:eastAsia="Arial Unicode MS" w:hAnsi="Arial Narrow"/>
                <w:lang w:eastAsia="sk-SK"/>
              </w:rPr>
            </w:pPr>
            <w:r>
              <w:rPr>
                <w:rFonts w:ascii="Arial Narrow" w:eastAsia="Arial Unicode MS" w:hAnsi="Arial Narrow"/>
                <w:lang w:eastAsia="sk-SK"/>
              </w:rPr>
              <w:t>4,03</w:t>
            </w:r>
          </w:p>
        </w:tc>
        <w:tc>
          <w:tcPr>
            <w:tcW w:w="2345" w:type="dxa"/>
          </w:tcPr>
          <w:p w:rsidR="001C1A99" w:rsidRPr="007C7D9E" w:rsidRDefault="001C1A99" w:rsidP="00F02975">
            <w:pPr>
              <w:ind w:firstLine="0"/>
              <w:jc w:val="center"/>
              <w:rPr>
                <w:rFonts w:ascii="Arial Narrow" w:eastAsia="Arial Unicode MS" w:hAnsi="Arial Narrow"/>
                <w:lang w:eastAsia="sk-SK"/>
              </w:rPr>
            </w:pPr>
            <w:r>
              <w:rPr>
                <w:rFonts w:ascii="Arial Narrow" w:eastAsia="Arial Unicode MS" w:hAnsi="Arial Narrow"/>
                <w:lang w:eastAsia="sk-SK"/>
              </w:rPr>
              <w:t>1</w:t>
            </w:r>
          </w:p>
        </w:tc>
        <w:tc>
          <w:tcPr>
            <w:tcW w:w="1504" w:type="dxa"/>
          </w:tcPr>
          <w:p w:rsidR="001C1A99" w:rsidRPr="007C7D9E" w:rsidRDefault="001C1A99" w:rsidP="00C64483">
            <w:pPr>
              <w:ind w:firstLine="13"/>
              <w:jc w:val="center"/>
              <w:rPr>
                <w:rFonts w:ascii="Arial Narrow" w:eastAsia="Arial Unicode MS" w:hAnsi="Arial Narrow"/>
                <w:lang w:eastAsia="sk-SK"/>
              </w:rPr>
            </w:pPr>
            <w:r w:rsidRPr="007C7D9E">
              <w:rPr>
                <w:rFonts w:ascii="Arial Narrow" w:eastAsia="Arial Unicode MS" w:hAnsi="Arial Narrow"/>
                <w:lang w:eastAsia="sk-SK"/>
              </w:rPr>
              <w:t>ABC 6 kg</w:t>
            </w:r>
          </w:p>
        </w:tc>
      </w:tr>
      <w:tr w:rsidR="001C1A99" w:rsidRPr="007C7D9E" w:rsidTr="00023763">
        <w:tc>
          <w:tcPr>
            <w:tcW w:w="1185" w:type="dxa"/>
          </w:tcPr>
          <w:p w:rsidR="001C1A99" w:rsidRPr="007C7D9E" w:rsidRDefault="001C1A99" w:rsidP="00F02975">
            <w:pPr>
              <w:ind w:firstLine="0"/>
              <w:jc w:val="center"/>
              <w:rPr>
                <w:rFonts w:ascii="Arial Narrow" w:eastAsia="Arial Unicode MS" w:hAnsi="Arial Narrow"/>
                <w:b/>
                <w:i/>
                <w:lang w:eastAsia="sk-SK"/>
              </w:rPr>
            </w:pPr>
            <w:r>
              <w:rPr>
                <w:rFonts w:ascii="Arial Narrow" w:eastAsia="Arial Unicode MS" w:hAnsi="Arial Narrow"/>
                <w:b/>
                <w:i/>
                <w:lang w:eastAsia="sk-SK"/>
              </w:rPr>
              <w:t>N 2.03</w:t>
            </w:r>
          </w:p>
        </w:tc>
        <w:tc>
          <w:tcPr>
            <w:tcW w:w="1063" w:type="dxa"/>
          </w:tcPr>
          <w:p w:rsidR="001C1A99" w:rsidRPr="007C7D9E" w:rsidRDefault="001C1A99" w:rsidP="00F02975">
            <w:pPr>
              <w:ind w:firstLine="0"/>
              <w:jc w:val="center"/>
              <w:rPr>
                <w:rFonts w:ascii="Arial Narrow" w:eastAsia="Arial Unicode MS" w:hAnsi="Arial Narrow"/>
                <w:lang w:eastAsia="sk-SK"/>
              </w:rPr>
            </w:pPr>
            <w:r>
              <w:rPr>
                <w:rFonts w:ascii="Arial Narrow" w:eastAsia="Arial Unicode MS" w:hAnsi="Arial Narrow"/>
                <w:lang w:eastAsia="sk-SK"/>
              </w:rPr>
              <w:t>14,18</w:t>
            </w:r>
          </w:p>
        </w:tc>
        <w:tc>
          <w:tcPr>
            <w:tcW w:w="1223" w:type="dxa"/>
          </w:tcPr>
          <w:p w:rsidR="001C1A99" w:rsidRPr="007C7D9E" w:rsidRDefault="001C1A99" w:rsidP="00F02975">
            <w:pPr>
              <w:ind w:firstLine="0"/>
              <w:jc w:val="center"/>
              <w:rPr>
                <w:rFonts w:ascii="Arial Narrow" w:eastAsia="Arial Unicode MS" w:hAnsi="Arial Narrow"/>
                <w:lang w:eastAsia="sk-SK"/>
              </w:rPr>
            </w:pPr>
            <w:r>
              <w:rPr>
                <w:rFonts w:ascii="Arial Narrow" w:eastAsia="Arial Unicode MS" w:hAnsi="Arial Narrow"/>
                <w:lang w:eastAsia="sk-SK"/>
              </w:rPr>
              <w:t>1,0</w:t>
            </w:r>
          </w:p>
        </w:tc>
        <w:tc>
          <w:tcPr>
            <w:tcW w:w="1968" w:type="dxa"/>
          </w:tcPr>
          <w:p w:rsidR="001C1A99" w:rsidRPr="007C7D9E" w:rsidRDefault="001C1A99" w:rsidP="00F02975">
            <w:pPr>
              <w:ind w:firstLine="0"/>
              <w:jc w:val="center"/>
              <w:rPr>
                <w:rFonts w:ascii="Arial Narrow" w:eastAsia="Arial Unicode MS" w:hAnsi="Arial Narrow"/>
                <w:lang w:eastAsia="sk-SK"/>
              </w:rPr>
            </w:pPr>
            <w:r>
              <w:rPr>
                <w:rFonts w:ascii="Arial Narrow" w:eastAsia="Arial Unicode MS" w:hAnsi="Arial Narrow"/>
                <w:lang w:eastAsia="sk-SK"/>
              </w:rPr>
              <w:t>3,38</w:t>
            </w:r>
          </w:p>
        </w:tc>
        <w:tc>
          <w:tcPr>
            <w:tcW w:w="2345" w:type="dxa"/>
          </w:tcPr>
          <w:p w:rsidR="001C1A99" w:rsidRPr="007C7D9E" w:rsidRDefault="001C1A99" w:rsidP="00F02975">
            <w:pPr>
              <w:ind w:firstLine="0"/>
              <w:jc w:val="center"/>
              <w:rPr>
                <w:rFonts w:ascii="Arial Narrow" w:eastAsia="Arial Unicode MS" w:hAnsi="Arial Narrow"/>
                <w:lang w:eastAsia="sk-SK"/>
              </w:rPr>
            </w:pPr>
            <w:r>
              <w:rPr>
                <w:rFonts w:ascii="Arial Narrow" w:eastAsia="Arial Unicode MS" w:hAnsi="Arial Narrow"/>
                <w:lang w:eastAsia="sk-SK"/>
              </w:rPr>
              <w:t>1</w:t>
            </w:r>
          </w:p>
        </w:tc>
        <w:tc>
          <w:tcPr>
            <w:tcW w:w="1504" w:type="dxa"/>
          </w:tcPr>
          <w:p w:rsidR="001C1A99" w:rsidRPr="007C7D9E" w:rsidRDefault="001C1A99" w:rsidP="00C64483">
            <w:pPr>
              <w:ind w:firstLine="13"/>
              <w:jc w:val="center"/>
              <w:rPr>
                <w:rFonts w:ascii="Arial Narrow" w:eastAsia="Arial Unicode MS" w:hAnsi="Arial Narrow"/>
                <w:lang w:eastAsia="sk-SK"/>
              </w:rPr>
            </w:pPr>
            <w:r w:rsidRPr="007C7D9E">
              <w:rPr>
                <w:rFonts w:ascii="Arial Narrow" w:eastAsia="Arial Unicode MS" w:hAnsi="Arial Narrow"/>
                <w:lang w:eastAsia="sk-SK"/>
              </w:rPr>
              <w:t>ABC 6 kg</w:t>
            </w:r>
          </w:p>
        </w:tc>
      </w:tr>
      <w:tr w:rsidR="001C1A99" w:rsidRPr="007C7D9E" w:rsidTr="00023763">
        <w:tc>
          <w:tcPr>
            <w:tcW w:w="1185" w:type="dxa"/>
          </w:tcPr>
          <w:p w:rsidR="001C1A99" w:rsidRPr="007C7D9E" w:rsidRDefault="001C1A99" w:rsidP="00F02975">
            <w:pPr>
              <w:ind w:firstLine="0"/>
              <w:jc w:val="center"/>
              <w:rPr>
                <w:rFonts w:ascii="Arial Narrow" w:eastAsia="Arial Unicode MS" w:hAnsi="Arial Narrow"/>
                <w:b/>
                <w:i/>
                <w:lang w:eastAsia="sk-SK"/>
              </w:rPr>
            </w:pPr>
            <w:r>
              <w:rPr>
                <w:rFonts w:ascii="Arial Narrow" w:eastAsia="Arial Unicode MS" w:hAnsi="Arial Narrow"/>
                <w:b/>
                <w:i/>
                <w:lang w:eastAsia="sk-SK"/>
              </w:rPr>
              <w:t>N 2.04</w:t>
            </w:r>
          </w:p>
        </w:tc>
        <w:tc>
          <w:tcPr>
            <w:tcW w:w="1063" w:type="dxa"/>
          </w:tcPr>
          <w:p w:rsidR="001C1A99" w:rsidRPr="007C7D9E" w:rsidRDefault="001C1A99" w:rsidP="00F02975">
            <w:pPr>
              <w:ind w:firstLine="0"/>
              <w:jc w:val="center"/>
              <w:rPr>
                <w:rFonts w:ascii="Arial Narrow" w:eastAsia="Arial Unicode MS" w:hAnsi="Arial Narrow"/>
                <w:lang w:eastAsia="sk-SK"/>
              </w:rPr>
            </w:pPr>
            <w:r>
              <w:rPr>
                <w:rFonts w:ascii="Arial Narrow" w:eastAsia="Arial Unicode MS" w:hAnsi="Arial Narrow"/>
                <w:lang w:eastAsia="sk-SK"/>
              </w:rPr>
              <w:t>119,54</w:t>
            </w:r>
          </w:p>
        </w:tc>
        <w:tc>
          <w:tcPr>
            <w:tcW w:w="1223" w:type="dxa"/>
          </w:tcPr>
          <w:p w:rsidR="001C1A99" w:rsidRPr="007C7D9E" w:rsidRDefault="001C1A99" w:rsidP="00F02975">
            <w:pPr>
              <w:ind w:firstLine="0"/>
              <w:jc w:val="center"/>
              <w:rPr>
                <w:rFonts w:ascii="Arial Narrow" w:eastAsia="Arial Unicode MS" w:hAnsi="Arial Narrow"/>
                <w:lang w:eastAsia="sk-SK"/>
              </w:rPr>
            </w:pPr>
            <w:r>
              <w:rPr>
                <w:rFonts w:ascii="Arial Narrow" w:eastAsia="Arial Unicode MS" w:hAnsi="Arial Narrow"/>
                <w:lang w:eastAsia="sk-SK"/>
              </w:rPr>
              <w:t>1,0</w:t>
            </w:r>
          </w:p>
        </w:tc>
        <w:tc>
          <w:tcPr>
            <w:tcW w:w="1968" w:type="dxa"/>
          </w:tcPr>
          <w:p w:rsidR="001C1A99" w:rsidRPr="007C7D9E" w:rsidRDefault="001C1A99" w:rsidP="00F02975">
            <w:pPr>
              <w:ind w:firstLine="0"/>
              <w:jc w:val="center"/>
              <w:rPr>
                <w:rFonts w:ascii="Arial Narrow" w:eastAsia="Arial Unicode MS" w:hAnsi="Arial Narrow"/>
                <w:lang w:eastAsia="sk-SK"/>
              </w:rPr>
            </w:pPr>
            <w:r>
              <w:rPr>
                <w:rFonts w:ascii="Arial Narrow" w:eastAsia="Arial Unicode MS" w:hAnsi="Arial Narrow"/>
                <w:lang w:eastAsia="sk-SK"/>
              </w:rPr>
              <w:t>9,84</w:t>
            </w:r>
          </w:p>
        </w:tc>
        <w:tc>
          <w:tcPr>
            <w:tcW w:w="2345" w:type="dxa"/>
          </w:tcPr>
          <w:p w:rsidR="001C1A99" w:rsidRPr="007C7D9E" w:rsidRDefault="001C1A99" w:rsidP="00F02975">
            <w:pPr>
              <w:ind w:firstLine="0"/>
              <w:jc w:val="center"/>
              <w:rPr>
                <w:rFonts w:ascii="Arial Narrow" w:eastAsia="Arial Unicode MS" w:hAnsi="Arial Narrow"/>
                <w:lang w:eastAsia="sk-SK"/>
              </w:rPr>
            </w:pPr>
            <w:r>
              <w:rPr>
                <w:rFonts w:ascii="Arial Narrow" w:eastAsia="Arial Unicode MS" w:hAnsi="Arial Narrow"/>
                <w:lang w:eastAsia="sk-SK"/>
              </w:rPr>
              <w:t>2</w:t>
            </w:r>
          </w:p>
        </w:tc>
        <w:tc>
          <w:tcPr>
            <w:tcW w:w="1504" w:type="dxa"/>
          </w:tcPr>
          <w:p w:rsidR="001C1A99" w:rsidRPr="007C7D9E" w:rsidRDefault="001C1A99" w:rsidP="00C64483">
            <w:pPr>
              <w:ind w:firstLine="13"/>
              <w:jc w:val="center"/>
              <w:rPr>
                <w:rFonts w:ascii="Arial Narrow" w:eastAsia="Arial Unicode MS" w:hAnsi="Arial Narrow"/>
                <w:lang w:eastAsia="sk-SK"/>
              </w:rPr>
            </w:pPr>
            <w:r w:rsidRPr="007C7D9E">
              <w:rPr>
                <w:rFonts w:ascii="Arial Narrow" w:eastAsia="Arial Unicode MS" w:hAnsi="Arial Narrow"/>
                <w:lang w:eastAsia="sk-SK"/>
              </w:rPr>
              <w:t>ABC 6 kg</w:t>
            </w:r>
          </w:p>
        </w:tc>
      </w:tr>
      <w:tr w:rsidR="001C1A99" w:rsidRPr="007C7D9E" w:rsidTr="00023763">
        <w:tc>
          <w:tcPr>
            <w:tcW w:w="1185" w:type="dxa"/>
          </w:tcPr>
          <w:p w:rsidR="001C1A99" w:rsidRPr="007C7D9E" w:rsidRDefault="001C1A99" w:rsidP="00F02975">
            <w:pPr>
              <w:ind w:firstLine="0"/>
              <w:jc w:val="center"/>
              <w:rPr>
                <w:rFonts w:ascii="Arial Narrow" w:eastAsia="Arial Unicode MS" w:hAnsi="Arial Narrow"/>
                <w:b/>
                <w:i/>
                <w:lang w:eastAsia="sk-SK"/>
              </w:rPr>
            </w:pPr>
            <w:r>
              <w:rPr>
                <w:rFonts w:ascii="Arial Narrow" w:eastAsia="Arial Unicode MS" w:hAnsi="Arial Narrow"/>
                <w:b/>
                <w:i/>
                <w:lang w:eastAsia="sk-SK"/>
              </w:rPr>
              <w:t>N 2.05</w:t>
            </w:r>
          </w:p>
        </w:tc>
        <w:tc>
          <w:tcPr>
            <w:tcW w:w="1063" w:type="dxa"/>
          </w:tcPr>
          <w:p w:rsidR="001C1A99" w:rsidRDefault="001C1A99" w:rsidP="00F02975">
            <w:pPr>
              <w:ind w:firstLine="0"/>
              <w:jc w:val="center"/>
              <w:rPr>
                <w:rFonts w:ascii="Arial Narrow" w:eastAsia="Arial Unicode MS" w:hAnsi="Arial Narrow"/>
                <w:lang w:eastAsia="sk-SK"/>
              </w:rPr>
            </w:pPr>
            <w:r>
              <w:rPr>
                <w:rFonts w:ascii="Arial Narrow" w:eastAsia="Arial Unicode MS" w:hAnsi="Arial Narrow"/>
                <w:lang w:eastAsia="sk-SK"/>
              </w:rPr>
              <w:t>115,31</w:t>
            </w:r>
          </w:p>
        </w:tc>
        <w:tc>
          <w:tcPr>
            <w:tcW w:w="1223" w:type="dxa"/>
          </w:tcPr>
          <w:p w:rsidR="001C1A99" w:rsidRDefault="001C1A99" w:rsidP="00F02975">
            <w:pPr>
              <w:ind w:firstLine="0"/>
              <w:jc w:val="center"/>
              <w:rPr>
                <w:rFonts w:ascii="Arial Narrow" w:eastAsia="Arial Unicode MS" w:hAnsi="Arial Narrow"/>
                <w:lang w:eastAsia="sk-SK"/>
              </w:rPr>
            </w:pPr>
            <w:r>
              <w:rPr>
                <w:rFonts w:ascii="Arial Narrow" w:eastAsia="Arial Unicode MS" w:hAnsi="Arial Narrow"/>
                <w:lang w:eastAsia="sk-SK"/>
              </w:rPr>
              <w:t>1,0</w:t>
            </w:r>
          </w:p>
        </w:tc>
        <w:tc>
          <w:tcPr>
            <w:tcW w:w="1968" w:type="dxa"/>
          </w:tcPr>
          <w:p w:rsidR="001C1A99" w:rsidRDefault="001C1A99" w:rsidP="00F02975">
            <w:pPr>
              <w:ind w:firstLine="0"/>
              <w:jc w:val="center"/>
              <w:rPr>
                <w:rFonts w:ascii="Arial Narrow" w:eastAsia="Arial Unicode MS" w:hAnsi="Arial Narrow"/>
                <w:lang w:eastAsia="sk-SK"/>
              </w:rPr>
            </w:pPr>
            <w:r>
              <w:rPr>
                <w:rFonts w:ascii="Arial Narrow" w:eastAsia="Arial Unicode MS" w:hAnsi="Arial Narrow"/>
                <w:lang w:eastAsia="sk-SK"/>
              </w:rPr>
              <w:t>9,66</w:t>
            </w:r>
          </w:p>
        </w:tc>
        <w:tc>
          <w:tcPr>
            <w:tcW w:w="2345" w:type="dxa"/>
          </w:tcPr>
          <w:p w:rsidR="001C1A99" w:rsidRPr="007C7D9E" w:rsidRDefault="001C1A99" w:rsidP="00F02975">
            <w:pPr>
              <w:ind w:firstLine="0"/>
              <w:jc w:val="center"/>
              <w:rPr>
                <w:rFonts w:ascii="Arial Narrow" w:eastAsia="Arial Unicode MS" w:hAnsi="Arial Narrow"/>
                <w:lang w:eastAsia="sk-SK"/>
              </w:rPr>
            </w:pPr>
            <w:r>
              <w:rPr>
                <w:rFonts w:ascii="Arial Narrow" w:eastAsia="Arial Unicode MS" w:hAnsi="Arial Narrow"/>
                <w:lang w:eastAsia="sk-SK"/>
              </w:rPr>
              <w:t>2</w:t>
            </w:r>
          </w:p>
        </w:tc>
        <w:tc>
          <w:tcPr>
            <w:tcW w:w="1504" w:type="dxa"/>
          </w:tcPr>
          <w:p w:rsidR="001C1A99" w:rsidRPr="007C7D9E" w:rsidRDefault="001C1A99" w:rsidP="00C64483">
            <w:pPr>
              <w:ind w:firstLine="13"/>
              <w:jc w:val="center"/>
              <w:rPr>
                <w:rFonts w:ascii="Arial Narrow" w:eastAsia="Arial Unicode MS" w:hAnsi="Arial Narrow"/>
                <w:lang w:eastAsia="sk-SK"/>
              </w:rPr>
            </w:pPr>
            <w:r w:rsidRPr="007C7D9E">
              <w:rPr>
                <w:rFonts w:ascii="Arial Narrow" w:eastAsia="Arial Unicode MS" w:hAnsi="Arial Narrow"/>
                <w:lang w:eastAsia="sk-SK"/>
              </w:rPr>
              <w:t>ABC 6 kg</w:t>
            </w:r>
          </w:p>
        </w:tc>
      </w:tr>
      <w:tr w:rsidR="001C1A99" w:rsidRPr="007C7D9E" w:rsidTr="00023763">
        <w:tc>
          <w:tcPr>
            <w:tcW w:w="1185" w:type="dxa"/>
          </w:tcPr>
          <w:p w:rsidR="001C1A99" w:rsidRDefault="001C1A99" w:rsidP="00F02975">
            <w:pPr>
              <w:ind w:firstLine="0"/>
              <w:jc w:val="center"/>
              <w:rPr>
                <w:rFonts w:ascii="Arial Narrow" w:eastAsia="Arial Unicode MS" w:hAnsi="Arial Narrow"/>
                <w:b/>
                <w:i/>
                <w:lang w:eastAsia="sk-SK"/>
              </w:rPr>
            </w:pPr>
            <w:r>
              <w:rPr>
                <w:rFonts w:ascii="Arial Narrow" w:eastAsia="Arial Unicode MS" w:hAnsi="Arial Narrow"/>
                <w:b/>
                <w:i/>
                <w:lang w:eastAsia="sk-SK"/>
              </w:rPr>
              <w:t>N 2.08</w:t>
            </w:r>
          </w:p>
        </w:tc>
        <w:tc>
          <w:tcPr>
            <w:tcW w:w="1063" w:type="dxa"/>
          </w:tcPr>
          <w:p w:rsidR="001C1A99" w:rsidRDefault="001C1A99" w:rsidP="00F02975">
            <w:pPr>
              <w:ind w:firstLine="0"/>
              <w:jc w:val="center"/>
              <w:rPr>
                <w:rFonts w:ascii="Arial Narrow" w:eastAsia="Arial Unicode MS" w:hAnsi="Arial Narrow"/>
                <w:lang w:eastAsia="sk-SK"/>
              </w:rPr>
            </w:pPr>
            <w:r>
              <w:rPr>
                <w:rFonts w:ascii="Arial Narrow" w:eastAsia="Arial Unicode MS" w:hAnsi="Arial Narrow"/>
                <w:lang w:eastAsia="sk-SK"/>
              </w:rPr>
              <w:t>1,34</w:t>
            </w:r>
          </w:p>
        </w:tc>
        <w:tc>
          <w:tcPr>
            <w:tcW w:w="1223" w:type="dxa"/>
          </w:tcPr>
          <w:p w:rsidR="001C1A99" w:rsidRDefault="001C1A99" w:rsidP="00F02975">
            <w:pPr>
              <w:ind w:firstLine="0"/>
              <w:jc w:val="center"/>
              <w:rPr>
                <w:rFonts w:ascii="Arial Narrow" w:eastAsia="Arial Unicode MS" w:hAnsi="Arial Narrow"/>
                <w:lang w:eastAsia="sk-SK"/>
              </w:rPr>
            </w:pPr>
            <w:r>
              <w:rPr>
                <w:rFonts w:ascii="Arial Narrow" w:eastAsia="Arial Unicode MS" w:hAnsi="Arial Narrow"/>
                <w:lang w:eastAsia="sk-SK"/>
              </w:rPr>
              <w:t>0,85</w:t>
            </w:r>
          </w:p>
        </w:tc>
        <w:tc>
          <w:tcPr>
            <w:tcW w:w="1968" w:type="dxa"/>
          </w:tcPr>
          <w:p w:rsidR="001C1A99" w:rsidRDefault="001C1A99" w:rsidP="00F02975">
            <w:pPr>
              <w:ind w:firstLine="0"/>
              <w:jc w:val="center"/>
              <w:rPr>
                <w:rFonts w:ascii="Arial Narrow" w:eastAsia="Arial Unicode MS" w:hAnsi="Arial Narrow"/>
                <w:lang w:eastAsia="sk-SK"/>
              </w:rPr>
            </w:pPr>
            <w:r>
              <w:rPr>
                <w:rFonts w:ascii="Arial Narrow" w:eastAsia="Arial Unicode MS" w:hAnsi="Arial Narrow"/>
                <w:lang w:eastAsia="sk-SK"/>
              </w:rPr>
              <w:t>0,96</w:t>
            </w:r>
          </w:p>
        </w:tc>
        <w:tc>
          <w:tcPr>
            <w:tcW w:w="2345" w:type="dxa"/>
          </w:tcPr>
          <w:p w:rsidR="001C1A99" w:rsidRDefault="001C1A99" w:rsidP="00F02975">
            <w:pPr>
              <w:ind w:firstLine="0"/>
              <w:jc w:val="center"/>
              <w:rPr>
                <w:rFonts w:ascii="Arial Narrow" w:eastAsia="Arial Unicode MS" w:hAnsi="Arial Narrow"/>
                <w:lang w:eastAsia="sk-SK"/>
              </w:rPr>
            </w:pPr>
            <w:r>
              <w:rPr>
                <w:rFonts w:ascii="Arial Narrow" w:eastAsia="Arial Unicode MS" w:hAnsi="Arial Narrow"/>
                <w:lang w:eastAsia="sk-SK"/>
              </w:rPr>
              <w:t>1</w:t>
            </w:r>
          </w:p>
        </w:tc>
        <w:tc>
          <w:tcPr>
            <w:tcW w:w="1504" w:type="dxa"/>
          </w:tcPr>
          <w:p w:rsidR="001C1A99" w:rsidRPr="007C7D9E" w:rsidRDefault="001C1A99" w:rsidP="00C64483">
            <w:pPr>
              <w:ind w:firstLine="13"/>
              <w:jc w:val="center"/>
              <w:rPr>
                <w:rFonts w:ascii="Arial Narrow" w:eastAsia="Arial Unicode MS" w:hAnsi="Arial Narrow"/>
                <w:lang w:eastAsia="sk-SK"/>
              </w:rPr>
            </w:pPr>
            <w:r w:rsidRPr="007C7D9E">
              <w:rPr>
                <w:rFonts w:ascii="Arial Narrow" w:eastAsia="Arial Unicode MS" w:hAnsi="Arial Narrow"/>
                <w:lang w:eastAsia="sk-SK"/>
              </w:rPr>
              <w:t>ABC 6 kg</w:t>
            </w:r>
          </w:p>
        </w:tc>
      </w:tr>
      <w:tr w:rsidR="001C1A99" w:rsidRPr="007C7D9E" w:rsidTr="00023763">
        <w:tc>
          <w:tcPr>
            <w:tcW w:w="1185" w:type="dxa"/>
          </w:tcPr>
          <w:p w:rsidR="001C1A99" w:rsidRPr="007C7D9E" w:rsidRDefault="001C1A99" w:rsidP="00F02975">
            <w:pPr>
              <w:ind w:firstLine="0"/>
              <w:jc w:val="center"/>
              <w:rPr>
                <w:rFonts w:ascii="Arial Narrow" w:eastAsia="Arial Unicode MS" w:hAnsi="Arial Narrow"/>
                <w:b/>
                <w:i/>
                <w:lang w:eastAsia="sk-SK"/>
              </w:rPr>
            </w:pPr>
            <w:r>
              <w:rPr>
                <w:rFonts w:ascii="Arial Narrow" w:eastAsia="Arial Unicode MS" w:hAnsi="Arial Narrow"/>
                <w:b/>
                <w:i/>
                <w:lang w:eastAsia="sk-SK"/>
              </w:rPr>
              <w:t>N 3.01</w:t>
            </w:r>
          </w:p>
        </w:tc>
        <w:tc>
          <w:tcPr>
            <w:tcW w:w="1063" w:type="dxa"/>
          </w:tcPr>
          <w:p w:rsidR="001C1A99" w:rsidRDefault="001C1A99" w:rsidP="00F02975">
            <w:pPr>
              <w:ind w:firstLine="0"/>
              <w:jc w:val="center"/>
              <w:rPr>
                <w:rFonts w:ascii="Arial Narrow" w:eastAsia="Arial Unicode MS" w:hAnsi="Arial Narrow"/>
                <w:lang w:eastAsia="sk-SK"/>
              </w:rPr>
            </w:pPr>
            <w:r>
              <w:rPr>
                <w:rFonts w:ascii="Arial Narrow" w:eastAsia="Arial Unicode MS" w:hAnsi="Arial Narrow"/>
                <w:lang w:eastAsia="sk-SK"/>
              </w:rPr>
              <w:t>20,47</w:t>
            </w:r>
          </w:p>
        </w:tc>
        <w:tc>
          <w:tcPr>
            <w:tcW w:w="1223" w:type="dxa"/>
          </w:tcPr>
          <w:p w:rsidR="001C1A99" w:rsidRDefault="001C1A99" w:rsidP="00F02975">
            <w:pPr>
              <w:ind w:firstLine="0"/>
              <w:jc w:val="center"/>
              <w:rPr>
                <w:rFonts w:ascii="Arial Narrow" w:eastAsia="Arial Unicode MS" w:hAnsi="Arial Narrow"/>
                <w:lang w:eastAsia="sk-SK"/>
              </w:rPr>
            </w:pPr>
            <w:r>
              <w:rPr>
                <w:rFonts w:ascii="Arial Narrow" w:eastAsia="Arial Unicode MS" w:hAnsi="Arial Narrow"/>
                <w:lang w:eastAsia="sk-SK"/>
              </w:rPr>
              <w:t>0,85</w:t>
            </w:r>
          </w:p>
        </w:tc>
        <w:tc>
          <w:tcPr>
            <w:tcW w:w="1968" w:type="dxa"/>
          </w:tcPr>
          <w:p w:rsidR="001C1A99" w:rsidRDefault="001C1A99" w:rsidP="00F02975">
            <w:pPr>
              <w:ind w:firstLine="0"/>
              <w:jc w:val="center"/>
              <w:rPr>
                <w:rFonts w:ascii="Arial Narrow" w:eastAsia="Arial Unicode MS" w:hAnsi="Arial Narrow"/>
                <w:lang w:eastAsia="sk-SK"/>
              </w:rPr>
            </w:pPr>
            <w:r>
              <w:rPr>
                <w:rFonts w:ascii="Arial Narrow" w:eastAsia="Arial Unicode MS" w:hAnsi="Arial Narrow"/>
                <w:lang w:eastAsia="sk-SK"/>
              </w:rPr>
              <w:t>3,75</w:t>
            </w:r>
          </w:p>
        </w:tc>
        <w:tc>
          <w:tcPr>
            <w:tcW w:w="2345" w:type="dxa"/>
          </w:tcPr>
          <w:p w:rsidR="001C1A99" w:rsidRPr="007C7D9E" w:rsidRDefault="001C1A99" w:rsidP="00F02975">
            <w:pPr>
              <w:ind w:firstLine="0"/>
              <w:jc w:val="center"/>
              <w:rPr>
                <w:rFonts w:ascii="Arial Narrow" w:eastAsia="Arial Unicode MS" w:hAnsi="Arial Narrow"/>
                <w:lang w:eastAsia="sk-SK"/>
              </w:rPr>
            </w:pPr>
            <w:r>
              <w:rPr>
                <w:rFonts w:ascii="Arial Narrow" w:eastAsia="Arial Unicode MS" w:hAnsi="Arial Narrow"/>
                <w:lang w:eastAsia="sk-SK"/>
              </w:rPr>
              <w:t>1</w:t>
            </w:r>
          </w:p>
        </w:tc>
        <w:tc>
          <w:tcPr>
            <w:tcW w:w="1504" w:type="dxa"/>
          </w:tcPr>
          <w:p w:rsidR="001C1A99" w:rsidRPr="007C7D9E" w:rsidRDefault="001C1A99" w:rsidP="00C64483">
            <w:pPr>
              <w:ind w:firstLine="13"/>
              <w:jc w:val="center"/>
              <w:rPr>
                <w:rFonts w:ascii="Arial Narrow" w:eastAsia="Arial Unicode MS" w:hAnsi="Arial Narrow"/>
                <w:lang w:eastAsia="sk-SK"/>
              </w:rPr>
            </w:pPr>
            <w:r w:rsidRPr="007C7D9E">
              <w:rPr>
                <w:rFonts w:ascii="Arial Narrow" w:eastAsia="Arial Unicode MS" w:hAnsi="Arial Narrow"/>
                <w:lang w:eastAsia="sk-SK"/>
              </w:rPr>
              <w:t>ABC 6 kg</w:t>
            </w:r>
          </w:p>
        </w:tc>
      </w:tr>
      <w:tr w:rsidR="001C1A99" w:rsidRPr="007C7D9E" w:rsidTr="00023763">
        <w:tc>
          <w:tcPr>
            <w:tcW w:w="1185" w:type="dxa"/>
          </w:tcPr>
          <w:p w:rsidR="001C1A99" w:rsidRPr="007C7D9E" w:rsidRDefault="001C1A99" w:rsidP="00F02975">
            <w:pPr>
              <w:ind w:firstLine="0"/>
              <w:jc w:val="center"/>
              <w:rPr>
                <w:rFonts w:ascii="Arial Narrow" w:eastAsia="Arial Unicode MS" w:hAnsi="Arial Narrow"/>
                <w:b/>
                <w:i/>
                <w:lang w:eastAsia="sk-SK"/>
              </w:rPr>
            </w:pPr>
            <w:r>
              <w:rPr>
                <w:rFonts w:ascii="Arial Narrow" w:eastAsia="Arial Unicode MS" w:hAnsi="Arial Narrow"/>
                <w:b/>
                <w:i/>
                <w:lang w:eastAsia="sk-SK"/>
              </w:rPr>
              <w:t>N 3.02</w:t>
            </w:r>
          </w:p>
        </w:tc>
        <w:tc>
          <w:tcPr>
            <w:tcW w:w="1063" w:type="dxa"/>
          </w:tcPr>
          <w:p w:rsidR="001C1A99" w:rsidRDefault="001C1A99" w:rsidP="00F02975">
            <w:pPr>
              <w:ind w:firstLine="0"/>
              <w:jc w:val="center"/>
              <w:rPr>
                <w:rFonts w:ascii="Arial Narrow" w:eastAsia="Arial Unicode MS" w:hAnsi="Arial Narrow"/>
                <w:lang w:eastAsia="sk-SK"/>
              </w:rPr>
            </w:pPr>
            <w:r>
              <w:rPr>
                <w:rFonts w:ascii="Arial Narrow" w:eastAsia="Arial Unicode MS" w:hAnsi="Arial Narrow"/>
                <w:lang w:eastAsia="sk-SK"/>
              </w:rPr>
              <w:t>164,86</w:t>
            </w:r>
          </w:p>
        </w:tc>
        <w:tc>
          <w:tcPr>
            <w:tcW w:w="1223" w:type="dxa"/>
          </w:tcPr>
          <w:p w:rsidR="001C1A99" w:rsidRDefault="001C1A99" w:rsidP="00F02975">
            <w:pPr>
              <w:ind w:firstLine="0"/>
              <w:jc w:val="center"/>
              <w:rPr>
                <w:rFonts w:ascii="Arial Narrow" w:eastAsia="Arial Unicode MS" w:hAnsi="Arial Narrow"/>
                <w:lang w:eastAsia="sk-SK"/>
              </w:rPr>
            </w:pPr>
            <w:r>
              <w:rPr>
                <w:rFonts w:ascii="Arial Narrow" w:eastAsia="Arial Unicode MS" w:hAnsi="Arial Narrow"/>
                <w:lang w:eastAsia="sk-SK"/>
              </w:rPr>
              <w:t>0,97</w:t>
            </w:r>
          </w:p>
        </w:tc>
        <w:tc>
          <w:tcPr>
            <w:tcW w:w="1968" w:type="dxa"/>
          </w:tcPr>
          <w:p w:rsidR="001C1A99" w:rsidRDefault="001C1A99" w:rsidP="00F02975">
            <w:pPr>
              <w:ind w:firstLine="0"/>
              <w:jc w:val="center"/>
              <w:rPr>
                <w:rFonts w:ascii="Arial Narrow" w:eastAsia="Arial Unicode MS" w:hAnsi="Arial Narrow"/>
                <w:lang w:eastAsia="sk-SK"/>
              </w:rPr>
            </w:pPr>
            <w:r>
              <w:rPr>
                <w:rFonts w:ascii="Arial Narrow" w:eastAsia="Arial Unicode MS" w:hAnsi="Arial Narrow"/>
                <w:lang w:eastAsia="sk-SK"/>
              </w:rPr>
              <w:t>11,38</w:t>
            </w:r>
          </w:p>
        </w:tc>
        <w:tc>
          <w:tcPr>
            <w:tcW w:w="2345" w:type="dxa"/>
          </w:tcPr>
          <w:p w:rsidR="001C1A99" w:rsidRPr="007C7D9E" w:rsidRDefault="001C1A99" w:rsidP="00F02975">
            <w:pPr>
              <w:ind w:firstLine="0"/>
              <w:jc w:val="center"/>
              <w:rPr>
                <w:rFonts w:ascii="Arial Narrow" w:eastAsia="Arial Unicode MS" w:hAnsi="Arial Narrow"/>
                <w:lang w:eastAsia="sk-SK"/>
              </w:rPr>
            </w:pPr>
            <w:r>
              <w:rPr>
                <w:rFonts w:ascii="Arial Narrow" w:eastAsia="Arial Unicode MS" w:hAnsi="Arial Narrow"/>
                <w:lang w:eastAsia="sk-SK"/>
              </w:rPr>
              <w:t>2</w:t>
            </w:r>
          </w:p>
        </w:tc>
        <w:tc>
          <w:tcPr>
            <w:tcW w:w="1504" w:type="dxa"/>
          </w:tcPr>
          <w:p w:rsidR="001C1A99" w:rsidRPr="007C7D9E" w:rsidRDefault="001C1A99" w:rsidP="00C64483">
            <w:pPr>
              <w:ind w:firstLine="13"/>
              <w:jc w:val="center"/>
              <w:rPr>
                <w:rFonts w:ascii="Arial Narrow" w:eastAsia="Arial Unicode MS" w:hAnsi="Arial Narrow"/>
                <w:lang w:eastAsia="sk-SK"/>
              </w:rPr>
            </w:pPr>
            <w:r w:rsidRPr="007C7D9E">
              <w:rPr>
                <w:rFonts w:ascii="Arial Narrow" w:eastAsia="Arial Unicode MS" w:hAnsi="Arial Narrow"/>
                <w:lang w:eastAsia="sk-SK"/>
              </w:rPr>
              <w:t>ABC 6 kg</w:t>
            </w:r>
          </w:p>
        </w:tc>
      </w:tr>
      <w:tr w:rsidR="001C1A99" w:rsidRPr="007C7D9E" w:rsidTr="00023763">
        <w:tc>
          <w:tcPr>
            <w:tcW w:w="1185" w:type="dxa"/>
          </w:tcPr>
          <w:p w:rsidR="001C1A99" w:rsidRPr="007C7D9E" w:rsidRDefault="001C1A99" w:rsidP="00F02975">
            <w:pPr>
              <w:ind w:firstLine="0"/>
              <w:jc w:val="center"/>
              <w:rPr>
                <w:rFonts w:ascii="Arial Narrow" w:eastAsia="Arial Unicode MS" w:hAnsi="Arial Narrow"/>
                <w:b/>
                <w:i/>
                <w:lang w:eastAsia="sk-SK"/>
              </w:rPr>
            </w:pPr>
            <w:r>
              <w:rPr>
                <w:rFonts w:ascii="Arial Narrow" w:eastAsia="Arial Unicode MS" w:hAnsi="Arial Narrow"/>
                <w:b/>
                <w:i/>
                <w:lang w:eastAsia="sk-SK"/>
              </w:rPr>
              <w:t>N 3.03</w:t>
            </w:r>
          </w:p>
        </w:tc>
        <w:tc>
          <w:tcPr>
            <w:tcW w:w="1063" w:type="dxa"/>
          </w:tcPr>
          <w:p w:rsidR="001C1A99" w:rsidRDefault="001C1A99" w:rsidP="00F02975">
            <w:pPr>
              <w:ind w:firstLine="0"/>
              <w:jc w:val="center"/>
              <w:rPr>
                <w:rFonts w:ascii="Arial Narrow" w:eastAsia="Arial Unicode MS" w:hAnsi="Arial Narrow"/>
                <w:lang w:eastAsia="sk-SK"/>
              </w:rPr>
            </w:pPr>
            <w:r>
              <w:rPr>
                <w:rFonts w:ascii="Arial Narrow" w:eastAsia="Arial Unicode MS" w:hAnsi="Arial Narrow"/>
                <w:lang w:eastAsia="sk-SK"/>
              </w:rPr>
              <w:t>30,69</w:t>
            </w:r>
          </w:p>
        </w:tc>
        <w:tc>
          <w:tcPr>
            <w:tcW w:w="1223" w:type="dxa"/>
          </w:tcPr>
          <w:p w:rsidR="001C1A99" w:rsidRDefault="001C1A99" w:rsidP="00F02975">
            <w:pPr>
              <w:ind w:firstLine="0"/>
              <w:jc w:val="center"/>
              <w:rPr>
                <w:rFonts w:ascii="Arial Narrow" w:eastAsia="Arial Unicode MS" w:hAnsi="Arial Narrow"/>
                <w:lang w:eastAsia="sk-SK"/>
              </w:rPr>
            </w:pPr>
            <w:r>
              <w:rPr>
                <w:rFonts w:ascii="Arial Narrow" w:eastAsia="Arial Unicode MS" w:hAnsi="Arial Narrow"/>
                <w:lang w:eastAsia="sk-SK"/>
              </w:rPr>
              <w:t>1,0</w:t>
            </w:r>
          </w:p>
        </w:tc>
        <w:tc>
          <w:tcPr>
            <w:tcW w:w="1968" w:type="dxa"/>
          </w:tcPr>
          <w:p w:rsidR="001C1A99" w:rsidRDefault="001C1A99" w:rsidP="00F02975">
            <w:pPr>
              <w:ind w:firstLine="0"/>
              <w:jc w:val="center"/>
              <w:rPr>
                <w:rFonts w:ascii="Arial Narrow" w:eastAsia="Arial Unicode MS" w:hAnsi="Arial Narrow"/>
                <w:lang w:eastAsia="sk-SK"/>
              </w:rPr>
            </w:pPr>
            <w:r>
              <w:rPr>
                <w:rFonts w:ascii="Arial Narrow" w:eastAsia="Arial Unicode MS" w:hAnsi="Arial Narrow"/>
                <w:lang w:eastAsia="sk-SK"/>
              </w:rPr>
              <w:t>4,99</w:t>
            </w:r>
          </w:p>
        </w:tc>
        <w:tc>
          <w:tcPr>
            <w:tcW w:w="2345" w:type="dxa"/>
          </w:tcPr>
          <w:p w:rsidR="001C1A99" w:rsidRPr="007C7D9E" w:rsidRDefault="001C1A99" w:rsidP="00F02975">
            <w:pPr>
              <w:ind w:firstLine="0"/>
              <w:jc w:val="center"/>
              <w:rPr>
                <w:rFonts w:ascii="Arial Narrow" w:eastAsia="Arial Unicode MS" w:hAnsi="Arial Narrow"/>
                <w:lang w:eastAsia="sk-SK"/>
              </w:rPr>
            </w:pPr>
            <w:r>
              <w:rPr>
                <w:rFonts w:ascii="Arial Narrow" w:eastAsia="Arial Unicode MS" w:hAnsi="Arial Narrow"/>
                <w:lang w:eastAsia="sk-SK"/>
              </w:rPr>
              <w:t>1</w:t>
            </w:r>
          </w:p>
        </w:tc>
        <w:tc>
          <w:tcPr>
            <w:tcW w:w="1504" w:type="dxa"/>
          </w:tcPr>
          <w:p w:rsidR="001C1A99" w:rsidRPr="007C7D9E" w:rsidRDefault="001C1A99" w:rsidP="00C64483">
            <w:pPr>
              <w:ind w:firstLine="13"/>
              <w:jc w:val="center"/>
              <w:rPr>
                <w:rFonts w:ascii="Arial Narrow" w:eastAsia="Arial Unicode MS" w:hAnsi="Arial Narrow"/>
                <w:lang w:eastAsia="sk-SK"/>
              </w:rPr>
            </w:pPr>
            <w:r w:rsidRPr="007C7D9E">
              <w:rPr>
                <w:rFonts w:ascii="Arial Narrow" w:eastAsia="Arial Unicode MS" w:hAnsi="Arial Narrow"/>
                <w:lang w:eastAsia="sk-SK"/>
              </w:rPr>
              <w:t>ABC 6 kg</w:t>
            </w:r>
          </w:p>
        </w:tc>
      </w:tr>
      <w:tr w:rsidR="001C1A99" w:rsidRPr="007C7D9E" w:rsidTr="00023763">
        <w:tc>
          <w:tcPr>
            <w:tcW w:w="1185" w:type="dxa"/>
          </w:tcPr>
          <w:p w:rsidR="001C1A99" w:rsidRPr="007C7D9E" w:rsidRDefault="001C1A99" w:rsidP="00F02975">
            <w:pPr>
              <w:ind w:firstLine="0"/>
              <w:jc w:val="center"/>
              <w:rPr>
                <w:rFonts w:ascii="Arial Narrow" w:eastAsia="Arial Unicode MS" w:hAnsi="Arial Narrow"/>
                <w:b/>
                <w:i/>
                <w:lang w:eastAsia="sk-SK"/>
              </w:rPr>
            </w:pPr>
            <w:r>
              <w:rPr>
                <w:rFonts w:ascii="Arial Narrow" w:eastAsia="Arial Unicode MS" w:hAnsi="Arial Narrow"/>
                <w:b/>
                <w:i/>
                <w:lang w:eastAsia="sk-SK"/>
              </w:rPr>
              <w:t>N 3.04</w:t>
            </w:r>
          </w:p>
        </w:tc>
        <w:tc>
          <w:tcPr>
            <w:tcW w:w="1063" w:type="dxa"/>
          </w:tcPr>
          <w:p w:rsidR="001C1A99" w:rsidRDefault="001C1A99" w:rsidP="00F02975">
            <w:pPr>
              <w:ind w:firstLine="0"/>
              <w:jc w:val="center"/>
              <w:rPr>
                <w:rFonts w:ascii="Arial Narrow" w:eastAsia="Arial Unicode MS" w:hAnsi="Arial Narrow"/>
                <w:lang w:eastAsia="sk-SK"/>
              </w:rPr>
            </w:pPr>
            <w:r>
              <w:rPr>
                <w:rFonts w:ascii="Arial Narrow" w:eastAsia="Arial Unicode MS" w:hAnsi="Arial Narrow"/>
                <w:lang w:eastAsia="sk-SK"/>
              </w:rPr>
              <w:t>60,25</w:t>
            </w:r>
          </w:p>
        </w:tc>
        <w:tc>
          <w:tcPr>
            <w:tcW w:w="1223" w:type="dxa"/>
          </w:tcPr>
          <w:p w:rsidR="001C1A99" w:rsidRDefault="001C1A99" w:rsidP="00F02975">
            <w:pPr>
              <w:ind w:firstLine="0"/>
              <w:jc w:val="center"/>
              <w:rPr>
                <w:rFonts w:ascii="Arial Narrow" w:eastAsia="Arial Unicode MS" w:hAnsi="Arial Narrow"/>
                <w:lang w:eastAsia="sk-SK"/>
              </w:rPr>
            </w:pPr>
            <w:r>
              <w:rPr>
                <w:rFonts w:ascii="Arial Narrow" w:eastAsia="Arial Unicode MS" w:hAnsi="Arial Narrow"/>
                <w:lang w:eastAsia="sk-SK"/>
              </w:rPr>
              <w:t>1,0</w:t>
            </w:r>
          </w:p>
        </w:tc>
        <w:tc>
          <w:tcPr>
            <w:tcW w:w="1968" w:type="dxa"/>
          </w:tcPr>
          <w:p w:rsidR="001C1A99" w:rsidRDefault="001C1A99" w:rsidP="00F02975">
            <w:pPr>
              <w:ind w:firstLine="0"/>
              <w:jc w:val="center"/>
              <w:rPr>
                <w:rFonts w:ascii="Arial Narrow" w:eastAsia="Arial Unicode MS" w:hAnsi="Arial Narrow"/>
                <w:lang w:eastAsia="sk-SK"/>
              </w:rPr>
            </w:pPr>
            <w:r>
              <w:rPr>
                <w:rFonts w:ascii="Arial Narrow" w:eastAsia="Arial Unicode MS" w:hAnsi="Arial Narrow"/>
                <w:lang w:eastAsia="sk-SK"/>
              </w:rPr>
              <w:t>6,99</w:t>
            </w:r>
          </w:p>
        </w:tc>
        <w:tc>
          <w:tcPr>
            <w:tcW w:w="2345" w:type="dxa"/>
          </w:tcPr>
          <w:p w:rsidR="001C1A99" w:rsidRPr="007C7D9E" w:rsidRDefault="001C1A99" w:rsidP="00F02975">
            <w:pPr>
              <w:ind w:firstLine="0"/>
              <w:jc w:val="center"/>
              <w:rPr>
                <w:rFonts w:ascii="Arial Narrow" w:eastAsia="Arial Unicode MS" w:hAnsi="Arial Narrow"/>
                <w:lang w:eastAsia="sk-SK"/>
              </w:rPr>
            </w:pPr>
            <w:r>
              <w:rPr>
                <w:rFonts w:ascii="Arial Narrow" w:eastAsia="Arial Unicode MS" w:hAnsi="Arial Narrow"/>
                <w:lang w:eastAsia="sk-SK"/>
              </w:rPr>
              <w:t>2</w:t>
            </w:r>
          </w:p>
        </w:tc>
        <w:tc>
          <w:tcPr>
            <w:tcW w:w="1504" w:type="dxa"/>
          </w:tcPr>
          <w:p w:rsidR="001C1A99" w:rsidRPr="007C7D9E" w:rsidRDefault="001C1A99" w:rsidP="00C64483">
            <w:pPr>
              <w:ind w:firstLine="13"/>
              <w:jc w:val="center"/>
              <w:rPr>
                <w:rFonts w:ascii="Arial Narrow" w:eastAsia="Arial Unicode MS" w:hAnsi="Arial Narrow"/>
                <w:lang w:eastAsia="sk-SK"/>
              </w:rPr>
            </w:pPr>
            <w:r w:rsidRPr="007C7D9E">
              <w:rPr>
                <w:rFonts w:ascii="Arial Narrow" w:eastAsia="Arial Unicode MS" w:hAnsi="Arial Narrow"/>
                <w:lang w:eastAsia="sk-SK"/>
              </w:rPr>
              <w:t>ABC 6 kg</w:t>
            </w:r>
          </w:p>
        </w:tc>
      </w:tr>
    </w:tbl>
    <w:p w:rsidR="00CD4BA8" w:rsidRDefault="00CD4BA8" w:rsidP="00CD4BA8">
      <w:pPr>
        <w:jc w:val="both"/>
        <w:rPr>
          <w:rFonts w:ascii="Arial Narrow" w:hAnsi="Arial Narrow" w:cs="Arial"/>
          <w:b/>
          <w:bCs/>
          <w:sz w:val="22"/>
          <w:szCs w:val="22"/>
        </w:rPr>
      </w:pPr>
    </w:p>
    <w:p w:rsidR="00CD4BA8" w:rsidRDefault="00CD4BA8" w:rsidP="00CD4BA8">
      <w:pPr>
        <w:jc w:val="both"/>
        <w:rPr>
          <w:rFonts w:ascii="Arial Narrow" w:hAnsi="Arial Narrow" w:cs="Arial"/>
          <w:bCs/>
          <w:sz w:val="22"/>
          <w:szCs w:val="22"/>
        </w:rPr>
      </w:pPr>
    </w:p>
    <w:p w:rsidR="00CD4BA8" w:rsidRDefault="00CD4BA8" w:rsidP="00DA1C36">
      <w:pPr>
        <w:numPr>
          <w:ilvl w:val="2"/>
          <w:numId w:val="1"/>
        </w:numPr>
        <w:jc w:val="both"/>
        <w:rPr>
          <w:rFonts w:ascii="Arial Narrow" w:hAnsi="Arial Narrow" w:cs="Arial"/>
          <w:b/>
          <w:bCs/>
          <w:sz w:val="22"/>
          <w:szCs w:val="22"/>
        </w:rPr>
      </w:pPr>
      <w:r>
        <w:rPr>
          <w:rFonts w:ascii="Arial Narrow" w:hAnsi="Arial Narrow" w:cs="Arial"/>
          <w:b/>
          <w:bCs/>
          <w:sz w:val="22"/>
          <w:szCs w:val="22"/>
        </w:rPr>
        <w:t>Umiestnenie hasiacich prístrojov</w:t>
      </w:r>
    </w:p>
    <w:p w:rsidR="00CD4BA8" w:rsidRPr="007C7D9E" w:rsidRDefault="00CD4BA8" w:rsidP="00CD4BA8">
      <w:pPr>
        <w:jc w:val="both"/>
        <w:rPr>
          <w:rFonts w:ascii="Arial Narrow" w:eastAsia="Arial Unicode MS" w:hAnsi="Arial Narrow"/>
          <w:sz w:val="22"/>
          <w:szCs w:val="22"/>
          <w:lang w:eastAsia="sk-SK"/>
        </w:rPr>
      </w:pPr>
      <w:r>
        <w:rPr>
          <w:rFonts w:eastAsia="Arial Unicode MS"/>
          <w:szCs w:val="20"/>
          <w:lang w:eastAsia="sk-SK"/>
        </w:rPr>
        <w:tab/>
      </w:r>
      <w:r w:rsidRPr="007C7D9E">
        <w:rPr>
          <w:rFonts w:ascii="Arial Narrow" w:eastAsia="Arial Unicode MS" w:hAnsi="Arial Narrow"/>
          <w:sz w:val="22"/>
          <w:szCs w:val="22"/>
          <w:lang w:eastAsia="sk-SK"/>
        </w:rPr>
        <w:t>Hasiace prístroje sa nesmú vystaviť priamemu sálavému teplu ani priamemu slnečnému žiareniu, ktoré by mohlo spôsobiť zvýšenie ich teploty nad povolenú teplotu uvedenú výrobcom.</w:t>
      </w:r>
    </w:p>
    <w:p w:rsidR="00CD4BA8" w:rsidRPr="007C7D9E" w:rsidRDefault="00CD4BA8" w:rsidP="00CD4BA8">
      <w:pPr>
        <w:ind w:firstLine="708"/>
        <w:jc w:val="both"/>
        <w:rPr>
          <w:rFonts w:ascii="Arial Narrow" w:eastAsia="Arial Unicode MS" w:hAnsi="Arial Narrow"/>
          <w:sz w:val="22"/>
          <w:szCs w:val="22"/>
          <w:lang w:eastAsia="sk-SK"/>
        </w:rPr>
      </w:pPr>
      <w:r w:rsidRPr="007C7D9E">
        <w:rPr>
          <w:rFonts w:ascii="Arial Narrow" w:eastAsia="Arial Unicode MS" w:hAnsi="Arial Narrow"/>
          <w:sz w:val="22"/>
          <w:szCs w:val="22"/>
          <w:lang w:eastAsia="sk-SK"/>
        </w:rPr>
        <w:t xml:space="preserve">V zmysle Vyhlášky MV SR 719/2002 Z. z. § 18 ods. 11 sa HP osadzujú na podlahu, prípadne na zvislú stavebnú konštrukciu a to tak aby rukoväť HP bola vo výške max. 1,5 m od podlahy. </w:t>
      </w:r>
    </w:p>
    <w:p w:rsidR="00CD4BA8" w:rsidRPr="007C7D9E" w:rsidRDefault="00CD4BA8" w:rsidP="00CD4BA8">
      <w:pPr>
        <w:spacing w:after="120"/>
        <w:ind w:firstLine="360"/>
        <w:jc w:val="both"/>
        <w:rPr>
          <w:rFonts w:ascii="Arial Narrow" w:eastAsia="Arial Unicode MS" w:hAnsi="Arial Narrow"/>
          <w:sz w:val="22"/>
          <w:szCs w:val="22"/>
          <w:lang w:eastAsia="sk-SK"/>
        </w:rPr>
      </w:pPr>
      <w:r w:rsidRPr="007C7D9E">
        <w:rPr>
          <w:rFonts w:ascii="Arial Narrow" w:eastAsia="Arial Unicode MS" w:hAnsi="Arial Narrow"/>
          <w:sz w:val="22"/>
          <w:szCs w:val="22"/>
          <w:lang w:eastAsia="sk-SK"/>
        </w:rPr>
        <w:t>Podľa STN 92 0202-1 ods. 7.1.2, vzájomná vzdialenosť HP môže byť najviac 30 m.</w:t>
      </w:r>
    </w:p>
    <w:p w:rsidR="00CD4BA8" w:rsidRPr="007C7D9E" w:rsidRDefault="00CD4BA8" w:rsidP="00CD4BA8">
      <w:pPr>
        <w:ind w:firstLine="360"/>
        <w:jc w:val="both"/>
        <w:rPr>
          <w:rFonts w:ascii="Arial Narrow" w:eastAsia="Arial Unicode MS" w:hAnsi="Arial Narrow"/>
          <w:sz w:val="22"/>
          <w:szCs w:val="22"/>
          <w:lang w:eastAsia="sk-SK"/>
        </w:rPr>
      </w:pPr>
      <w:r w:rsidRPr="007C7D9E">
        <w:rPr>
          <w:rFonts w:ascii="Arial Narrow" w:eastAsia="Arial Unicode MS" w:hAnsi="Arial Narrow"/>
          <w:sz w:val="22"/>
          <w:szCs w:val="22"/>
          <w:lang w:eastAsia="sk-SK"/>
        </w:rPr>
        <w:tab/>
        <w:t>V zmysle STN 92 0202-1 ods. 7.1.4 musí byť stanovište hasiaceho prístroja označené piktogramom v súlade s STN ISO 7001 obrázok 014.</w:t>
      </w:r>
    </w:p>
    <w:p w:rsidR="00CD4BA8" w:rsidRPr="007C7D9E" w:rsidRDefault="00CD4BA8" w:rsidP="00CD4BA8">
      <w:pPr>
        <w:spacing w:after="120"/>
        <w:ind w:firstLine="360"/>
        <w:jc w:val="both"/>
        <w:rPr>
          <w:rFonts w:ascii="Arial Narrow" w:eastAsia="Arial Unicode MS" w:hAnsi="Arial Narrow"/>
          <w:b/>
          <w:i/>
          <w:sz w:val="22"/>
          <w:szCs w:val="22"/>
          <w:lang w:eastAsia="sk-SK"/>
        </w:rPr>
      </w:pPr>
      <w:r w:rsidRPr="007C7D9E">
        <w:rPr>
          <w:rFonts w:ascii="Arial Narrow" w:eastAsia="Arial Unicode MS" w:hAnsi="Arial Narrow"/>
          <w:b/>
          <w:i/>
          <w:sz w:val="22"/>
          <w:szCs w:val="22"/>
          <w:lang w:eastAsia="sk-SK"/>
        </w:rPr>
        <w:t>Hasiace prístroje sa môžu umiestniť aj na hranici požiarneho úseku podľa STN 92 0202-1 ods. 7.1.6, pre ktorý sú určené, napr. na chodbách, schodiskách a podobne. Takéto hasiace prístroje sa môžu započítať do celkového množstva viacerých susediacich požiarnych úsekov, na ktorých hranici sú umiestnené.</w:t>
      </w:r>
    </w:p>
    <w:p w:rsidR="00CD4BA8" w:rsidRDefault="00CD4BA8" w:rsidP="00CD4BA8">
      <w:pPr>
        <w:jc w:val="both"/>
        <w:rPr>
          <w:rFonts w:ascii="Arial Narrow" w:hAnsi="Arial Narrow" w:cs="Arial"/>
          <w:b/>
          <w:bCs/>
          <w:sz w:val="22"/>
          <w:szCs w:val="22"/>
        </w:rPr>
      </w:pPr>
    </w:p>
    <w:p w:rsidR="00CD4BA8" w:rsidRPr="0043309B" w:rsidRDefault="00CD4BA8" w:rsidP="00CD4BA8">
      <w:pPr>
        <w:jc w:val="both"/>
        <w:rPr>
          <w:rFonts w:ascii="Arial Narrow" w:hAnsi="Arial Narrow" w:cs="Arial"/>
          <w:bCs/>
          <w:sz w:val="22"/>
          <w:szCs w:val="22"/>
        </w:rPr>
      </w:pPr>
    </w:p>
    <w:p w:rsidR="00CD4BA8" w:rsidRDefault="00CD4BA8" w:rsidP="00CD4BA8">
      <w:pPr>
        <w:jc w:val="both"/>
        <w:rPr>
          <w:rFonts w:ascii="Arial Narrow" w:hAnsi="Arial Narrow"/>
          <w:sz w:val="22"/>
          <w:szCs w:val="22"/>
        </w:rPr>
      </w:pPr>
      <w:r w:rsidRPr="00C52F73">
        <w:rPr>
          <w:rFonts w:ascii="Arial Narrow" w:eastAsia="Arial Unicode MS" w:hAnsi="Arial Narrow"/>
          <w:strike/>
          <w:noProof/>
          <w:sz w:val="22"/>
          <w:szCs w:val="22"/>
          <w:lang w:eastAsia="sk-SK"/>
        </w:rPr>
        <w:lastRenderedPageBreak/>
        <w:drawing>
          <wp:anchor distT="0" distB="0" distL="114300" distR="114300" simplePos="0" relativeHeight="251661312" behindDoc="1" locked="0" layoutInCell="1" allowOverlap="1">
            <wp:simplePos x="0" y="0"/>
            <wp:positionH relativeFrom="column">
              <wp:posOffset>3562184</wp:posOffset>
            </wp:positionH>
            <wp:positionV relativeFrom="paragraph">
              <wp:posOffset>-198534</wp:posOffset>
            </wp:positionV>
            <wp:extent cx="1223010" cy="1432560"/>
            <wp:effectExtent l="19050" t="0" r="0" b="0"/>
            <wp:wrapTight wrapText="bothSides">
              <wp:wrapPolygon edited="0">
                <wp:start x="-336" y="0"/>
                <wp:lineTo x="-336" y="21255"/>
                <wp:lineTo x="21533" y="21255"/>
                <wp:lineTo x="21533" y="0"/>
                <wp:lineTo x="-336" y="0"/>
              </wp:wrapPolygon>
            </wp:wrapTight>
            <wp:docPr id="9" name="obráze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srcRect/>
                    <a:stretch>
                      <a:fillRect/>
                    </a:stretch>
                  </pic:blipFill>
                  <pic:spPr bwMode="auto">
                    <a:xfrm>
                      <a:off x="0" y="0"/>
                      <a:ext cx="1223010" cy="1432560"/>
                    </a:xfrm>
                    <a:prstGeom prst="rect">
                      <a:avLst/>
                    </a:prstGeom>
                    <a:noFill/>
                    <a:ln w="9525">
                      <a:noFill/>
                      <a:miter lim="800000"/>
                      <a:headEnd/>
                      <a:tailEnd/>
                    </a:ln>
                  </pic:spPr>
                </pic:pic>
              </a:graphicData>
            </a:graphic>
          </wp:anchor>
        </w:drawing>
      </w:r>
      <w:r w:rsidRPr="004E5D0D">
        <w:rPr>
          <w:rFonts w:eastAsia="Arial Unicode MS"/>
          <w:strike/>
          <w:noProof/>
          <w:szCs w:val="20"/>
          <w:lang w:eastAsia="sk-SK"/>
        </w:rPr>
        <w:drawing>
          <wp:inline distT="0" distB="0" distL="0" distR="0">
            <wp:extent cx="2668732" cy="959023"/>
            <wp:effectExtent l="19050" t="0" r="0" b="0"/>
            <wp:docPr id="10" name="obráze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a:srcRect/>
                    <a:stretch>
                      <a:fillRect/>
                    </a:stretch>
                  </pic:blipFill>
                  <pic:spPr bwMode="auto">
                    <a:xfrm>
                      <a:off x="0" y="0"/>
                      <a:ext cx="2668368" cy="958892"/>
                    </a:xfrm>
                    <a:prstGeom prst="rect">
                      <a:avLst/>
                    </a:prstGeom>
                    <a:noFill/>
                    <a:ln w="9525">
                      <a:noFill/>
                      <a:miter lim="800000"/>
                      <a:headEnd/>
                      <a:tailEnd/>
                    </a:ln>
                  </pic:spPr>
                </pic:pic>
              </a:graphicData>
            </a:graphic>
          </wp:inline>
        </w:drawing>
      </w:r>
    </w:p>
    <w:p w:rsidR="00CD4BA8" w:rsidRDefault="00CD4BA8" w:rsidP="00CD4BA8">
      <w:pPr>
        <w:jc w:val="both"/>
        <w:rPr>
          <w:rFonts w:ascii="Arial Narrow" w:hAnsi="Arial Narrow"/>
          <w:sz w:val="22"/>
          <w:szCs w:val="22"/>
        </w:rPr>
      </w:pPr>
    </w:p>
    <w:p w:rsidR="00CD4BA8" w:rsidRPr="000A0AC9" w:rsidRDefault="00CD4BA8" w:rsidP="00DA1C36">
      <w:pPr>
        <w:numPr>
          <w:ilvl w:val="0"/>
          <w:numId w:val="1"/>
        </w:numPr>
        <w:ind w:left="142" w:hanging="142"/>
        <w:jc w:val="both"/>
        <w:rPr>
          <w:rFonts w:ascii="Arial Narrow" w:hAnsi="Arial Narrow"/>
          <w:b/>
          <w:color w:val="000000"/>
          <w:sz w:val="22"/>
          <w:szCs w:val="22"/>
        </w:rPr>
      </w:pPr>
      <w:r w:rsidRPr="000A0AC9">
        <w:rPr>
          <w:rFonts w:ascii="Arial Narrow" w:hAnsi="Arial Narrow"/>
          <w:b/>
          <w:color w:val="000000"/>
          <w:sz w:val="22"/>
          <w:szCs w:val="22"/>
        </w:rPr>
        <w:t>ELEKTROINŠTALÁCIE</w:t>
      </w:r>
    </w:p>
    <w:p w:rsidR="0055317D" w:rsidRPr="004B509B" w:rsidRDefault="00CD4BA8" w:rsidP="0055317D">
      <w:pPr>
        <w:pStyle w:val="Zkladntext"/>
        <w:spacing w:line="240" w:lineRule="auto"/>
        <w:jc w:val="both"/>
        <w:rPr>
          <w:rFonts w:ascii="Arial Narrow" w:hAnsi="Arial Narrow" w:cstheme="minorHAnsi"/>
          <w:sz w:val="22"/>
          <w:szCs w:val="22"/>
        </w:rPr>
      </w:pPr>
      <w:r w:rsidRPr="004B509B">
        <w:rPr>
          <w:rFonts w:ascii="Arial Narrow" w:hAnsi="Arial Narrow"/>
          <w:b/>
          <w:color w:val="000000"/>
          <w:sz w:val="22"/>
          <w:szCs w:val="22"/>
        </w:rPr>
        <w:tab/>
      </w:r>
      <w:r w:rsidR="0055317D" w:rsidRPr="004B509B">
        <w:rPr>
          <w:rFonts w:ascii="Arial Narrow" w:hAnsi="Arial Narrow" w:cstheme="minorHAnsi"/>
          <w:sz w:val="22"/>
          <w:szCs w:val="22"/>
        </w:rPr>
        <w:t xml:space="preserve"> Požiadavky na elektrické zariadenia a dodávku elektrickej energie pri požiari predpisuje STN 92 0203 – Trvalá dodávka elektrickej energie pri požiari.</w:t>
      </w:r>
    </w:p>
    <w:p w:rsidR="0055317D" w:rsidRPr="004B509B" w:rsidRDefault="0055317D" w:rsidP="0055317D">
      <w:pPr>
        <w:pStyle w:val="Nadpis2"/>
        <w:numPr>
          <w:ilvl w:val="0"/>
          <w:numId w:val="0"/>
        </w:numPr>
        <w:spacing w:before="60" w:after="60" w:line="240" w:lineRule="auto"/>
        <w:rPr>
          <w:rFonts w:ascii="Arial Narrow" w:hAnsi="Arial Narrow"/>
          <w:sz w:val="22"/>
          <w:szCs w:val="22"/>
        </w:rPr>
      </w:pPr>
      <w:bookmarkStart w:id="0" w:name="_Toc444857896"/>
      <w:r w:rsidRPr="004B509B">
        <w:rPr>
          <w:rFonts w:ascii="Arial Narrow" w:hAnsi="Arial Narrow"/>
          <w:sz w:val="22"/>
          <w:szCs w:val="22"/>
        </w:rPr>
        <w:t>Vedenie elektroinštalácie na horľavých podkladoch</w:t>
      </w:r>
      <w:bookmarkEnd w:id="0"/>
    </w:p>
    <w:p w:rsidR="0055317D" w:rsidRPr="004B509B" w:rsidRDefault="0055317D" w:rsidP="0055317D">
      <w:pPr>
        <w:autoSpaceDE w:val="0"/>
        <w:autoSpaceDN w:val="0"/>
        <w:adjustRightInd w:val="0"/>
        <w:jc w:val="both"/>
        <w:rPr>
          <w:rFonts w:ascii="Arial Narrow" w:eastAsia="Arial Unicode MS" w:hAnsi="Arial Narrow"/>
          <w:sz w:val="22"/>
          <w:szCs w:val="22"/>
          <w:lang w:eastAsia="sk-SK"/>
        </w:rPr>
      </w:pPr>
      <w:r w:rsidRPr="004B509B">
        <w:rPr>
          <w:rFonts w:ascii="Arial Narrow" w:eastAsia="Arial Unicode MS" w:hAnsi="Arial Narrow"/>
          <w:sz w:val="22"/>
          <w:szCs w:val="22"/>
          <w:lang w:eastAsia="sk-SK"/>
        </w:rPr>
        <w:t>V stavbe sa neuvažuje s vedením elektroinštalácie na horľavých podkladoch.</w:t>
      </w:r>
    </w:p>
    <w:p w:rsidR="0055317D" w:rsidRPr="004B509B" w:rsidRDefault="0055317D" w:rsidP="0055317D">
      <w:pPr>
        <w:pStyle w:val="Nadpis2"/>
        <w:numPr>
          <w:ilvl w:val="0"/>
          <w:numId w:val="0"/>
        </w:numPr>
        <w:spacing w:before="60" w:after="60" w:line="240" w:lineRule="auto"/>
        <w:rPr>
          <w:rFonts w:ascii="Arial Narrow" w:hAnsi="Arial Narrow"/>
          <w:sz w:val="22"/>
          <w:szCs w:val="22"/>
        </w:rPr>
      </w:pPr>
      <w:bookmarkStart w:id="1" w:name="_Toc444857897"/>
      <w:r w:rsidRPr="004B509B">
        <w:rPr>
          <w:rFonts w:ascii="Arial Narrow" w:hAnsi="Arial Narrow"/>
          <w:sz w:val="22"/>
          <w:szCs w:val="22"/>
        </w:rPr>
        <w:t>Opatrenia voči účinkom atmosférickej elektriny</w:t>
      </w:r>
      <w:bookmarkEnd w:id="1"/>
    </w:p>
    <w:p w:rsidR="0055317D" w:rsidRDefault="0055317D" w:rsidP="0055317D">
      <w:pPr>
        <w:jc w:val="both"/>
        <w:rPr>
          <w:rFonts w:ascii="Arial Narrow" w:hAnsi="Arial Narrow"/>
          <w:sz w:val="22"/>
          <w:szCs w:val="22"/>
        </w:rPr>
      </w:pPr>
      <w:r>
        <w:rPr>
          <w:rFonts w:ascii="Arial Narrow" w:hAnsi="Arial Narrow" w:cstheme="minorHAnsi"/>
          <w:sz w:val="22"/>
          <w:szCs w:val="22"/>
        </w:rPr>
        <w:t xml:space="preserve">Objekt bude vybavený bleskozvodom. </w:t>
      </w:r>
      <w:r w:rsidRPr="00E23686">
        <w:rPr>
          <w:rFonts w:ascii="Arial Narrow" w:hAnsi="Arial Narrow" w:cstheme="minorHAnsi"/>
          <w:b/>
          <w:sz w:val="22"/>
          <w:szCs w:val="22"/>
        </w:rPr>
        <w:t>B</w:t>
      </w:r>
      <w:r>
        <w:rPr>
          <w:rFonts w:ascii="Arial Narrow" w:eastAsia="Arial Unicode MS" w:hAnsi="Arial Narrow"/>
          <w:b/>
          <w:sz w:val="22"/>
          <w:szCs w:val="22"/>
        </w:rPr>
        <w:t>leskozvod</w:t>
      </w:r>
      <w:r>
        <w:rPr>
          <w:rFonts w:ascii="Arial Narrow" w:eastAsia="Arial Unicode MS" w:hAnsi="Arial Narrow"/>
          <w:sz w:val="22"/>
          <w:szCs w:val="22"/>
        </w:rPr>
        <w:t xml:space="preserve"> vedený</w:t>
      </w:r>
      <w:r>
        <w:rPr>
          <w:rFonts w:ascii="Arial Narrow" w:hAnsi="Arial Narrow"/>
          <w:sz w:val="22"/>
          <w:szCs w:val="22"/>
        </w:rPr>
        <w:t xml:space="preserve"> po fasáde, zvody musia byť kotvené do obvodovej steny konzolami každé 2 m tak, aby po zateplení boli v systéme predsadené pred fasádou min.100mm.</w:t>
      </w:r>
    </w:p>
    <w:p w:rsidR="0055317D" w:rsidRPr="004B509B" w:rsidRDefault="0055317D" w:rsidP="0055317D">
      <w:pPr>
        <w:pStyle w:val="Zkladntext"/>
        <w:spacing w:line="240" w:lineRule="auto"/>
        <w:ind w:firstLine="708"/>
        <w:jc w:val="both"/>
        <w:rPr>
          <w:rFonts w:ascii="Arial Narrow" w:hAnsi="Arial Narrow" w:cstheme="minorHAnsi"/>
          <w:sz w:val="22"/>
          <w:szCs w:val="22"/>
        </w:rPr>
      </w:pPr>
      <w:r>
        <w:rPr>
          <w:rFonts w:ascii="Arial Narrow" w:eastAsia="Arial Unicode MS" w:hAnsi="Arial Narrow"/>
          <w:sz w:val="22"/>
          <w:szCs w:val="22"/>
        </w:rPr>
        <w:t xml:space="preserve">Pri úprave bleskozvodov musia byť dodržané požiadavky STN 73 2901 čl. 5.27: Bleskozvod sa musí navrhnúť a zhotoviť podľa technických noriem(súbor STN 62305 Ochrana pred bleskom). </w:t>
      </w:r>
      <w:r>
        <w:rPr>
          <w:rFonts w:ascii="Arial Narrow" w:hAnsi="Arial Narrow"/>
          <w:bCs/>
          <w:sz w:val="22"/>
        </w:rPr>
        <w:t xml:space="preserve">Ak sú kotviace prvky vyložené viac ako 100 mm od povrchu zateplenej plochy, nepožaduje sa použitie tepelnej izolácie s triedou reakcie na oheň </w:t>
      </w:r>
      <w:r>
        <w:rPr>
          <w:rFonts w:ascii="Arial Narrow" w:eastAsia="Arial Unicode MS" w:hAnsi="Arial Narrow"/>
          <w:sz w:val="22"/>
          <w:szCs w:val="22"/>
        </w:rPr>
        <w:t>aspoň</w:t>
      </w:r>
      <w:r>
        <w:rPr>
          <w:rFonts w:ascii="Arial Narrow" w:hAnsi="Arial Narrow"/>
          <w:b/>
          <w:bCs/>
          <w:sz w:val="22"/>
        </w:rPr>
        <w:t xml:space="preserve"> A2-s1, d0 </w:t>
      </w:r>
      <w:r>
        <w:rPr>
          <w:rFonts w:ascii="Arial Narrow" w:hAnsi="Arial Narrow"/>
          <w:bCs/>
          <w:sz w:val="22"/>
        </w:rPr>
        <w:t xml:space="preserve">v tepelnoizolačnom kontaktnom systéme s triedou reakcie na oheň </w:t>
      </w:r>
      <w:r>
        <w:rPr>
          <w:rFonts w:ascii="Arial Narrow" w:eastAsia="Arial Unicode MS" w:hAnsi="Arial Narrow"/>
          <w:sz w:val="22"/>
          <w:szCs w:val="22"/>
        </w:rPr>
        <w:t>aspoň</w:t>
      </w:r>
      <w:r>
        <w:rPr>
          <w:rFonts w:ascii="Arial Narrow" w:hAnsi="Arial Narrow"/>
          <w:b/>
          <w:bCs/>
          <w:sz w:val="22"/>
        </w:rPr>
        <w:t xml:space="preserve"> A2-s1, d0.</w:t>
      </w:r>
    </w:p>
    <w:p w:rsidR="0055317D" w:rsidRPr="004B509B" w:rsidRDefault="0055317D" w:rsidP="0055317D">
      <w:pPr>
        <w:pStyle w:val="Nadpis2"/>
        <w:numPr>
          <w:ilvl w:val="0"/>
          <w:numId w:val="0"/>
        </w:numPr>
        <w:spacing w:before="60" w:after="60" w:line="240" w:lineRule="auto"/>
        <w:ind w:left="680" w:hanging="680"/>
        <w:rPr>
          <w:rFonts w:ascii="Arial Narrow" w:hAnsi="Arial Narrow"/>
          <w:sz w:val="22"/>
          <w:szCs w:val="22"/>
        </w:rPr>
      </w:pPr>
      <w:bookmarkStart w:id="2" w:name="_Toc444857898"/>
      <w:r w:rsidRPr="004B509B">
        <w:rPr>
          <w:rFonts w:ascii="Arial Narrow" w:hAnsi="Arial Narrow"/>
          <w:sz w:val="22"/>
          <w:szCs w:val="22"/>
        </w:rPr>
        <w:t>Požiadavky na káble vedené cez požiarne úseky</w:t>
      </w:r>
      <w:bookmarkEnd w:id="2"/>
    </w:p>
    <w:p w:rsidR="0055317D" w:rsidRPr="004B509B" w:rsidRDefault="0055317D" w:rsidP="0055317D">
      <w:pPr>
        <w:pStyle w:val="Zkladntext"/>
        <w:spacing w:line="240" w:lineRule="auto"/>
        <w:jc w:val="both"/>
        <w:rPr>
          <w:rFonts w:ascii="Arial Narrow" w:hAnsi="Arial Narrow" w:cstheme="minorHAnsi"/>
          <w:sz w:val="22"/>
          <w:szCs w:val="22"/>
        </w:rPr>
      </w:pPr>
      <w:bookmarkStart w:id="3" w:name="_Toc444857900"/>
      <w:r w:rsidRPr="004B509B">
        <w:rPr>
          <w:rFonts w:ascii="Arial Narrow" w:hAnsi="Arial Narrow" w:cstheme="minorHAnsi"/>
          <w:sz w:val="22"/>
          <w:szCs w:val="22"/>
        </w:rPr>
        <w:t>Podľa STN 92 0203, príloha B, sú pre jednotlivé priestory v stavbe požadované triedy reakcie na oheň káblov nasledovne:</w:t>
      </w:r>
    </w:p>
    <w:p w:rsidR="0055317D" w:rsidRPr="004B509B" w:rsidRDefault="0055317D" w:rsidP="0055317D">
      <w:pPr>
        <w:pStyle w:val="Zkladntext"/>
        <w:numPr>
          <w:ilvl w:val="0"/>
          <w:numId w:val="38"/>
        </w:numPr>
        <w:suppressAutoHyphens w:val="0"/>
        <w:overflowPunct/>
        <w:autoSpaceDE/>
        <w:autoSpaceDN/>
        <w:adjustRightInd/>
        <w:spacing w:line="240" w:lineRule="auto"/>
        <w:jc w:val="both"/>
        <w:textAlignment w:val="auto"/>
        <w:rPr>
          <w:rFonts w:ascii="Arial Narrow" w:hAnsi="Arial Narrow" w:cstheme="minorHAnsi"/>
          <w:sz w:val="22"/>
          <w:szCs w:val="22"/>
        </w:rPr>
      </w:pPr>
      <w:r w:rsidRPr="004B509B">
        <w:rPr>
          <w:rFonts w:ascii="Arial Narrow" w:hAnsi="Arial Narrow" w:cstheme="minorHAnsi"/>
          <w:sz w:val="22"/>
          <w:szCs w:val="22"/>
        </w:rPr>
        <w:t xml:space="preserve">Stavba </w:t>
      </w:r>
      <w:r w:rsidR="009A031F">
        <w:rPr>
          <w:rFonts w:ascii="Arial Narrow" w:hAnsi="Arial Narrow" w:cstheme="minorHAnsi"/>
          <w:sz w:val="22"/>
          <w:szCs w:val="22"/>
        </w:rPr>
        <w:t>sociálnych služieb</w:t>
      </w:r>
      <w:r w:rsidRPr="004B509B">
        <w:rPr>
          <w:rFonts w:ascii="Arial Narrow" w:hAnsi="Arial Narrow" w:cstheme="minorHAnsi"/>
          <w:sz w:val="22"/>
          <w:szCs w:val="22"/>
        </w:rPr>
        <w:t xml:space="preserve"> – </w:t>
      </w:r>
      <w:r w:rsidRPr="004B509B">
        <w:rPr>
          <w:rFonts w:ascii="Arial Narrow" w:hAnsi="Arial Narrow" w:cstheme="minorHAnsi"/>
          <w:b/>
          <w:sz w:val="22"/>
          <w:szCs w:val="22"/>
        </w:rPr>
        <w:t>B2ca – s1,d1,a1,</w:t>
      </w:r>
    </w:p>
    <w:p w:rsidR="0055317D" w:rsidRPr="004B509B" w:rsidRDefault="0055317D" w:rsidP="0055317D">
      <w:pPr>
        <w:pStyle w:val="m-5909292001823496464gmail-msobodytext"/>
        <w:numPr>
          <w:ilvl w:val="0"/>
          <w:numId w:val="38"/>
        </w:numPr>
        <w:shd w:val="clear" w:color="auto" w:fill="FFFFFF"/>
        <w:spacing w:before="0" w:beforeAutospacing="0" w:after="0" w:afterAutospacing="0"/>
        <w:jc w:val="both"/>
        <w:rPr>
          <w:rFonts w:ascii="Arial Narrow" w:hAnsi="Arial Narrow"/>
          <w:color w:val="222222"/>
          <w:sz w:val="22"/>
          <w:szCs w:val="22"/>
        </w:rPr>
      </w:pPr>
      <w:r w:rsidRPr="004B509B">
        <w:rPr>
          <w:rFonts w:ascii="Arial Narrow" w:hAnsi="Arial Narrow"/>
          <w:color w:val="222222"/>
          <w:sz w:val="22"/>
          <w:szCs w:val="22"/>
          <w:shd w:val="clear" w:color="auto" w:fill="FFFFFF"/>
        </w:rPr>
        <w:t>-        Stavby na ubytovanie pre viac ako 20 osôb: izby s príslušenstvom, spoločné priestory (hala, recepcia, jedáleň, reštaurácia) – </w:t>
      </w:r>
      <w:r w:rsidRPr="004B509B">
        <w:rPr>
          <w:rFonts w:ascii="Arial Narrow" w:hAnsi="Arial Narrow"/>
          <w:b/>
          <w:bCs/>
          <w:color w:val="222222"/>
          <w:sz w:val="22"/>
          <w:szCs w:val="22"/>
          <w:shd w:val="clear" w:color="auto" w:fill="FFFFFF"/>
        </w:rPr>
        <w:t>B2ca – s1,d1,a1,</w:t>
      </w:r>
      <w:r w:rsidRPr="004B509B">
        <w:rPr>
          <w:rFonts w:ascii="Arial Narrow" w:hAnsi="Arial Narrow"/>
          <w:b/>
          <w:bCs/>
          <w:color w:val="222222"/>
          <w:sz w:val="22"/>
          <w:szCs w:val="22"/>
        </w:rPr>
        <w:t> </w:t>
      </w:r>
    </w:p>
    <w:p w:rsidR="0055317D" w:rsidRPr="004B509B" w:rsidRDefault="0055317D" w:rsidP="0055317D">
      <w:pPr>
        <w:pStyle w:val="m-5909292001823496464gmail-msobodytext"/>
        <w:numPr>
          <w:ilvl w:val="0"/>
          <w:numId w:val="38"/>
        </w:numPr>
        <w:shd w:val="clear" w:color="auto" w:fill="FFFFFF"/>
        <w:spacing w:before="0" w:beforeAutospacing="0" w:after="0" w:afterAutospacing="0"/>
        <w:jc w:val="both"/>
        <w:rPr>
          <w:rFonts w:ascii="Arial Narrow" w:hAnsi="Arial Narrow"/>
          <w:color w:val="222222"/>
          <w:sz w:val="22"/>
          <w:szCs w:val="22"/>
        </w:rPr>
      </w:pPr>
      <w:r w:rsidRPr="004B509B">
        <w:rPr>
          <w:rFonts w:ascii="Arial Narrow" w:hAnsi="Arial Narrow"/>
          <w:color w:val="222222"/>
          <w:sz w:val="22"/>
          <w:szCs w:val="22"/>
          <w:shd w:val="clear" w:color="auto" w:fill="FFFFFF"/>
        </w:rPr>
        <w:t>Chránené únikové cesty – </w:t>
      </w:r>
      <w:r w:rsidRPr="004B509B">
        <w:rPr>
          <w:rFonts w:ascii="Arial Narrow" w:hAnsi="Arial Narrow"/>
          <w:b/>
          <w:bCs/>
          <w:color w:val="222222"/>
          <w:sz w:val="22"/>
          <w:szCs w:val="22"/>
          <w:shd w:val="clear" w:color="auto" w:fill="FFFFFF"/>
        </w:rPr>
        <w:t>B2ca – s1,d1,a1,</w:t>
      </w:r>
      <w:r w:rsidRPr="004B509B">
        <w:rPr>
          <w:rFonts w:ascii="Arial Narrow" w:hAnsi="Arial Narrow"/>
          <w:b/>
          <w:bCs/>
          <w:color w:val="222222"/>
          <w:sz w:val="22"/>
          <w:szCs w:val="22"/>
        </w:rPr>
        <w:t> </w:t>
      </w:r>
    </w:p>
    <w:p w:rsidR="0055317D" w:rsidRPr="004B509B" w:rsidRDefault="0055317D" w:rsidP="0055317D">
      <w:pPr>
        <w:pStyle w:val="Zkladntext"/>
        <w:suppressAutoHyphens w:val="0"/>
        <w:overflowPunct/>
        <w:autoSpaceDE/>
        <w:autoSpaceDN/>
        <w:adjustRightInd/>
        <w:spacing w:line="240" w:lineRule="auto"/>
        <w:ind w:left="720"/>
        <w:jc w:val="both"/>
        <w:textAlignment w:val="auto"/>
        <w:rPr>
          <w:rFonts w:ascii="Arial Narrow" w:hAnsi="Arial Narrow" w:cstheme="minorHAnsi"/>
          <w:sz w:val="22"/>
          <w:szCs w:val="22"/>
        </w:rPr>
      </w:pPr>
    </w:p>
    <w:p w:rsidR="0055317D" w:rsidRPr="002A59FB" w:rsidRDefault="0055317D" w:rsidP="0055317D">
      <w:pPr>
        <w:pStyle w:val="Nadpis2"/>
        <w:numPr>
          <w:ilvl w:val="0"/>
          <w:numId w:val="0"/>
        </w:numPr>
        <w:spacing w:before="60" w:after="60" w:line="240" w:lineRule="auto"/>
        <w:rPr>
          <w:rFonts w:ascii="Arial Narrow" w:hAnsi="Arial Narrow"/>
          <w:b w:val="0"/>
          <w:i/>
          <w:sz w:val="22"/>
          <w:szCs w:val="22"/>
        </w:rPr>
      </w:pPr>
      <w:r w:rsidRPr="004B509B">
        <w:rPr>
          <w:rFonts w:ascii="Arial Narrow" w:hAnsi="Arial Narrow"/>
          <w:sz w:val="22"/>
          <w:szCs w:val="22"/>
        </w:rPr>
        <w:t>Stavbu je podľa STN 92 0203, čl. 4.3.2 a 4.3.3 potrebné vybaviť ovládacími prvkami</w:t>
      </w:r>
      <w:r w:rsidR="009A031F">
        <w:rPr>
          <w:rFonts w:ascii="Arial Narrow" w:hAnsi="Arial Narrow"/>
          <w:sz w:val="22"/>
          <w:szCs w:val="22"/>
        </w:rPr>
        <w:t xml:space="preserve"> </w:t>
      </w:r>
      <w:r w:rsidRPr="004B509B">
        <w:rPr>
          <w:rFonts w:ascii="Arial Narrow" w:hAnsi="Arial Narrow"/>
          <w:sz w:val="22"/>
          <w:szCs w:val="22"/>
          <w:u w:val="single"/>
        </w:rPr>
        <w:t>CENTRAL STOP</w:t>
      </w:r>
      <w:r>
        <w:rPr>
          <w:rFonts w:ascii="Arial Narrow" w:hAnsi="Arial Narrow"/>
          <w:sz w:val="22"/>
          <w:szCs w:val="22"/>
          <w:u w:val="single"/>
        </w:rPr>
        <w:t xml:space="preserve"> A TOTAL STOP, </w:t>
      </w:r>
      <w:r w:rsidRPr="004B509B">
        <w:rPr>
          <w:rFonts w:ascii="Arial Narrow" w:hAnsi="Arial Narrow"/>
          <w:sz w:val="22"/>
          <w:szCs w:val="22"/>
        </w:rPr>
        <w:t>ktorými sa zabezpečí vypnutie dodávky elektrickej energie pre elektrické zariadenia v stavbe, alebo jej zóne, ktoré nie sú elektrickými zariadeniami v prevádzke počas požiaru</w:t>
      </w:r>
      <w:r>
        <w:rPr>
          <w:rFonts w:ascii="Arial Narrow" w:hAnsi="Arial Narrow"/>
          <w:sz w:val="22"/>
          <w:szCs w:val="22"/>
        </w:rPr>
        <w:t>, resp. všetky zariadenia, vrátane tých, čo sú v prevádzke počas požiaru.</w:t>
      </w:r>
      <w:r w:rsidRPr="004B509B">
        <w:rPr>
          <w:rFonts w:ascii="Arial Narrow" w:hAnsi="Arial Narrow"/>
          <w:sz w:val="22"/>
          <w:szCs w:val="22"/>
        </w:rPr>
        <w:t xml:space="preserve"> Tieto prvky je potrebné chrániť proti neoprávnenému, či náhodnému použitiu.</w:t>
      </w:r>
      <w:bookmarkEnd w:id="3"/>
      <w:r w:rsidRPr="002A59FB">
        <w:rPr>
          <w:rFonts w:ascii="Arial Narrow" w:hAnsi="Arial Narrow"/>
          <w:b w:val="0"/>
          <w:i/>
          <w:sz w:val="22"/>
          <w:szCs w:val="22"/>
        </w:rPr>
        <w:t>Umiestnenie – v CHÚC pri východoch z budovy.</w:t>
      </w:r>
    </w:p>
    <w:p w:rsidR="0055317D" w:rsidRDefault="0055317D" w:rsidP="0055317D">
      <w:pPr>
        <w:autoSpaceDE w:val="0"/>
        <w:autoSpaceDN w:val="0"/>
        <w:adjustRightInd w:val="0"/>
        <w:jc w:val="both"/>
        <w:rPr>
          <w:rFonts w:ascii="Arial Narrow" w:eastAsia="Arial Unicode MS" w:hAnsi="Arial Narrow"/>
          <w:sz w:val="22"/>
          <w:szCs w:val="22"/>
          <w:lang w:eastAsia="sk-SK"/>
        </w:rPr>
      </w:pPr>
      <w:r>
        <w:rPr>
          <w:rFonts w:ascii="Arial Narrow" w:eastAsia="Arial Unicode MS" w:hAnsi="Arial Narrow"/>
          <w:sz w:val="22"/>
          <w:szCs w:val="22"/>
          <w:lang w:eastAsia="sk-SK"/>
        </w:rPr>
        <w:tab/>
      </w:r>
      <w:r w:rsidRPr="004B509B">
        <w:rPr>
          <w:rFonts w:ascii="Arial Narrow" w:eastAsia="Arial Unicode MS" w:hAnsi="Arial Narrow"/>
          <w:sz w:val="22"/>
          <w:szCs w:val="22"/>
          <w:lang w:eastAsia="sk-SK"/>
        </w:rPr>
        <w:t>Hlavný elektrický rozvádzač, alebo podružný elektrický rozvádzač zabezpečujúci trvalú dodávku elektrickej energie musí spĺňať požiadavky na funkčnú odolnosť v požiari podľa STN 92 0206, nakoľko nie je umiestnený v samostatnom požiarnom úseku. Vzhľadom k tomu že rozvádzač napája trasy káblov s rôznymi požiadavkami na funkčnú odolnosť, musí spĺňať najmenej takú požiadavku na čas funkčnej odolnosti, ako má trasa s najvyššou požiadavkou.</w:t>
      </w:r>
    </w:p>
    <w:p w:rsidR="0055317D" w:rsidRDefault="0055317D" w:rsidP="0055317D">
      <w:pPr>
        <w:autoSpaceDE w:val="0"/>
        <w:autoSpaceDN w:val="0"/>
        <w:adjustRightInd w:val="0"/>
        <w:jc w:val="both"/>
        <w:rPr>
          <w:rFonts w:ascii="Arial Narrow" w:eastAsia="Arial Unicode MS" w:hAnsi="Arial Narrow"/>
          <w:sz w:val="22"/>
          <w:szCs w:val="22"/>
          <w:lang w:eastAsia="sk-SK"/>
        </w:rPr>
      </w:pPr>
    </w:p>
    <w:p w:rsidR="0055317D" w:rsidRPr="004B509B" w:rsidRDefault="0055317D" w:rsidP="0055317D">
      <w:pPr>
        <w:jc w:val="both"/>
        <w:rPr>
          <w:rFonts w:ascii="Arial Narrow" w:eastAsiaTheme="majorEastAsia" w:hAnsi="Arial Narrow"/>
          <w:b/>
          <w:bCs/>
          <w:sz w:val="22"/>
          <w:szCs w:val="22"/>
        </w:rPr>
      </w:pPr>
      <w:r w:rsidRPr="004B509B">
        <w:rPr>
          <w:rFonts w:ascii="Arial Narrow" w:eastAsiaTheme="majorEastAsia" w:hAnsi="Arial Narrow"/>
          <w:b/>
          <w:bCs/>
          <w:sz w:val="22"/>
          <w:szCs w:val="22"/>
        </w:rPr>
        <w:t xml:space="preserve">Trvalá dodávka elektrickej energie: </w:t>
      </w:r>
    </w:p>
    <w:p w:rsidR="0055317D" w:rsidRPr="004B509B" w:rsidRDefault="0055317D" w:rsidP="0055317D">
      <w:pPr>
        <w:autoSpaceDE w:val="0"/>
        <w:autoSpaceDN w:val="0"/>
        <w:adjustRightInd w:val="0"/>
        <w:jc w:val="both"/>
        <w:rPr>
          <w:rFonts w:ascii="Arial Narrow" w:eastAsia="Arial Unicode MS" w:hAnsi="Arial Narrow"/>
          <w:sz w:val="22"/>
          <w:szCs w:val="22"/>
          <w:lang w:eastAsia="sk-SK"/>
        </w:rPr>
      </w:pPr>
      <w:r w:rsidRPr="004B509B">
        <w:rPr>
          <w:rFonts w:ascii="Arial Narrow" w:eastAsia="Arial Unicode MS" w:hAnsi="Arial Narrow"/>
          <w:sz w:val="22"/>
          <w:szCs w:val="22"/>
          <w:lang w:eastAsia="sk-SK"/>
        </w:rPr>
        <w:t>Podľa STN 92 0203, príloha A, sú pre jednotlivé zariadenia v stavbe požadované funkčné odolnosti trasy káblov na trvalú dodávku elektrickej energie nasledovne:</w:t>
      </w:r>
    </w:p>
    <w:p w:rsidR="0055317D" w:rsidRPr="004B509B" w:rsidRDefault="0055317D" w:rsidP="0055317D">
      <w:pPr>
        <w:autoSpaceDE w:val="0"/>
        <w:autoSpaceDN w:val="0"/>
        <w:adjustRightInd w:val="0"/>
        <w:jc w:val="both"/>
        <w:rPr>
          <w:rFonts w:ascii="Arial Narrow" w:eastAsia="Arial Unicode MS" w:hAnsi="Arial Narrow"/>
          <w:sz w:val="22"/>
          <w:szCs w:val="22"/>
          <w:lang w:eastAsia="sk-SK"/>
        </w:rPr>
      </w:pPr>
      <w:r w:rsidRPr="004B509B">
        <w:rPr>
          <w:rFonts w:ascii="Arial Narrow" w:eastAsia="Arial Unicode MS" w:hAnsi="Arial Narrow"/>
          <w:sz w:val="22"/>
          <w:szCs w:val="22"/>
          <w:lang w:eastAsia="sk-SK"/>
        </w:rPr>
        <w:t>-</w:t>
      </w:r>
      <w:r w:rsidRPr="004B509B">
        <w:rPr>
          <w:rFonts w:ascii="Arial Narrow" w:eastAsia="Arial Unicode MS" w:hAnsi="Arial Narrow"/>
          <w:sz w:val="22"/>
          <w:szCs w:val="22"/>
          <w:lang w:eastAsia="sk-SK"/>
        </w:rPr>
        <w:tab/>
        <w:t>Osvetlenie chránených únikových ciest je najmenej 30 minút,</w:t>
      </w:r>
    </w:p>
    <w:p w:rsidR="0055317D" w:rsidRPr="004B509B" w:rsidRDefault="0055317D" w:rsidP="0055317D">
      <w:pPr>
        <w:autoSpaceDE w:val="0"/>
        <w:autoSpaceDN w:val="0"/>
        <w:adjustRightInd w:val="0"/>
        <w:jc w:val="both"/>
        <w:rPr>
          <w:rFonts w:ascii="Arial Narrow" w:eastAsia="Arial Unicode MS" w:hAnsi="Arial Narrow"/>
          <w:sz w:val="22"/>
          <w:szCs w:val="22"/>
          <w:lang w:eastAsia="sk-SK"/>
        </w:rPr>
      </w:pPr>
      <w:r w:rsidRPr="004B509B">
        <w:rPr>
          <w:rFonts w:ascii="Arial Narrow" w:eastAsia="Arial Unicode MS" w:hAnsi="Arial Narrow"/>
          <w:sz w:val="22"/>
          <w:szCs w:val="22"/>
          <w:lang w:eastAsia="sk-SK"/>
        </w:rPr>
        <w:t>-</w:t>
      </w:r>
      <w:r w:rsidRPr="004B509B">
        <w:rPr>
          <w:rFonts w:ascii="Arial Narrow" w:eastAsia="Arial Unicode MS" w:hAnsi="Arial Narrow"/>
          <w:sz w:val="22"/>
          <w:szCs w:val="22"/>
          <w:lang w:eastAsia="sk-SK"/>
        </w:rPr>
        <w:tab/>
        <w:t>Núdzové osvetlenie 60 minút,</w:t>
      </w:r>
    </w:p>
    <w:p w:rsidR="0055317D" w:rsidRPr="004B509B" w:rsidRDefault="0055317D" w:rsidP="0055317D">
      <w:pPr>
        <w:autoSpaceDE w:val="0"/>
        <w:autoSpaceDN w:val="0"/>
        <w:adjustRightInd w:val="0"/>
        <w:jc w:val="both"/>
        <w:rPr>
          <w:rFonts w:ascii="Arial Narrow" w:eastAsia="Arial Unicode MS" w:hAnsi="Arial Narrow"/>
          <w:sz w:val="22"/>
          <w:szCs w:val="22"/>
          <w:lang w:eastAsia="sk-SK"/>
        </w:rPr>
      </w:pPr>
      <w:r w:rsidRPr="004B509B">
        <w:rPr>
          <w:rFonts w:ascii="Arial Narrow" w:eastAsia="Arial Unicode MS" w:hAnsi="Arial Narrow"/>
          <w:sz w:val="22"/>
          <w:szCs w:val="22"/>
          <w:lang w:eastAsia="sk-SK"/>
        </w:rPr>
        <w:t>-</w:t>
      </w:r>
      <w:r w:rsidRPr="004B509B">
        <w:rPr>
          <w:rFonts w:ascii="Arial Narrow" w:eastAsia="Arial Unicode MS" w:hAnsi="Arial Narrow"/>
          <w:sz w:val="22"/>
          <w:szCs w:val="22"/>
          <w:lang w:eastAsia="sk-SK"/>
        </w:rPr>
        <w:tab/>
        <w:t>Osvetlenie zásahových ciest 90 minút,</w:t>
      </w:r>
    </w:p>
    <w:p w:rsidR="0055317D" w:rsidRPr="004B509B" w:rsidRDefault="0055317D" w:rsidP="0055317D">
      <w:pPr>
        <w:autoSpaceDE w:val="0"/>
        <w:autoSpaceDN w:val="0"/>
        <w:adjustRightInd w:val="0"/>
        <w:jc w:val="both"/>
        <w:rPr>
          <w:rFonts w:ascii="Arial Narrow" w:eastAsia="Arial Unicode MS" w:hAnsi="Arial Narrow"/>
          <w:sz w:val="22"/>
          <w:szCs w:val="22"/>
          <w:lang w:eastAsia="sk-SK"/>
        </w:rPr>
      </w:pPr>
      <w:r w:rsidRPr="004B509B">
        <w:rPr>
          <w:rFonts w:ascii="Arial Narrow" w:eastAsia="Arial Unicode MS" w:hAnsi="Arial Narrow"/>
          <w:sz w:val="22"/>
          <w:szCs w:val="22"/>
          <w:lang w:eastAsia="sk-SK"/>
        </w:rPr>
        <w:t>-</w:t>
      </w:r>
      <w:r w:rsidRPr="004B509B">
        <w:rPr>
          <w:rFonts w:ascii="Arial Narrow" w:eastAsia="Arial Unicode MS" w:hAnsi="Arial Narrow"/>
          <w:sz w:val="22"/>
          <w:szCs w:val="22"/>
          <w:lang w:eastAsia="sk-SK"/>
        </w:rPr>
        <w:tab/>
        <w:t>Zariadenie na vetranie chránených únikových ciest alebo zásahových ciest 45 minút,</w:t>
      </w:r>
    </w:p>
    <w:p w:rsidR="0055317D" w:rsidRPr="004B509B" w:rsidRDefault="0055317D" w:rsidP="0055317D">
      <w:pPr>
        <w:autoSpaceDE w:val="0"/>
        <w:autoSpaceDN w:val="0"/>
        <w:adjustRightInd w:val="0"/>
        <w:jc w:val="both"/>
        <w:rPr>
          <w:rFonts w:ascii="Arial Narrow" w:eastAsia="Arial Unicode MS" w:hAnsi="Arial Narrow"/>
          <w:sz w:val="22"/>
          <w:szCs w:val="22"/>
          <w:lang w:eastAsia="sk-SK"/>
        </w:rPr>
      </w:pPr>
      <w:r w:rsidRPr="004B509B">
        <w:rPr>
          <w:rFonts w:ascii="Arial Narrow" w:eastAsia="Arial Unicode MS" w:hAnsi="Arial Narrow"/>
          <w:sz w:val="22"/>
          <w:szCs w:val="22"/>
          <w:lang w:eastAsia="sk-SK"/>
        </w:rPr>
        <w:t>-</w:t>
      </w:r>
      <w:r w:rsidRPr="004B509B">
        <w:rPr>
          <w:rFonts w:ascii="Arial Narrow" w:eastAsia="Arial Unicode MS" w:hAnsi="Arial Narrow"/>
          <w:sz w:val="22"/>
          <w:szCs w:val="22"/>
          <w:lang w:eastAsia="sk-SK"/>
        </w:rPr>
        <w:tab/>
        <w:t>Zariadenie elektrickej požiarnej signalizácie najmenej 30 minút</w:t>
      </w:r>
    </w:p>
    <w:p w:rsidR="0055317D" w:rsidRPr="004B509B" w:rsidRDefault="0055317D" w:rsidP="0055317D">
      <w:pPr>
        <w:autoSpaceDE w:val="0"/>
        <w:autoSpaceDN w:val="0"/>
        <w:adjustRightInd w:val="0"/>
        <w:jc w:val="both"/>
        <w:rPr>
          <w:rFonts w:ascii="Arial Narrow" w:eastAsia="Arial Unicode MS" w:hAnsi="Arial Narrow"/>
          <w:sz w:val="22"/>
          <w:szCs w:val="22"/>
          <w:lang w:eastAsia="sk-SK"/>
        </w:rPr>
      </w:pPr>
      <w:r w:rsidRPr="004B509B">
        <w:rPr>
          <w:rFonts w:ascii="Arial Narrow" w:eastAsia="Arial Unicode MS" w:hAnsi="Arial Narrow"/>
          <w:sz w:val="22"/>
          <w:szCs w:val="22"/>
          <w:lang w:eastAsia="sk-SK"/>
        </w:rPr>
        <w:t>-</w:t>
      </w:r>
      <w:r w:rsidRPr="004B509B">
        <w:rPr>
          <w:rFonts w:ascii="Arial Narrow" w:eastAsia="Arial Unicode MS" w:hAnsi="Arial Narrow"/>
          <w:sz w:val="22"/>
          <w:szCs w:val="22"/>
          <w:lang w:eastAsia="sk-SK"/>
        </w:rPr>
        <w:tab/>
        <w:t>Systém hlasovej signalizácie požiaru je stanovená na dvojnásobok času evakuácie, najmenej 30 však minút</w:t>
      </w:r>
    </w:p>
    <w:p w:rsidR="0055317D" w:rsidRPr="004B509B" w:rsidRDefault="0055317D" w:rsidP="0055317D">
      <w:pPr>
        <w:autoSpaceDE w:val="0"/>
        <w:autoSpaceDN w:val="0"/>
        <w:adjustRightInd w:val="0"/>
        <w:jc w:val="both"/>
        <w:rPr>
          <w:rFonts w:ascii="Arial Narrow" w:eastAsia="Arial Unicode MS" w:hAnsi="Arial Narrow"/>
          <w:sz w:val="22"/>
          <w:szCs w:val="22"/>
          <w:lang w:eastAsia="sk-SK"/>
        </w:rPr>
      </w:pPr>
      <w:r>
        <w:rPr>
          <w:rFonts w:ascii="Arial Narrow" w:eastAsia="Arial Unicode MS" w:hAnsi="Arial Narrow"/>
          <w:sz w:val="22"/>
          <w:szCs w:val="22"/>
          <w:lang w:eastAsia="sk-SK"/>
        </w:rPr>
        <w:tab/>
      </w:r>
      <w:r w:rsidRPr="004B509B">
        <w:rPr>
          <w:rFonts w:ascii="Arial Narrow" w:eastAsia="Arial Unicode MS" w:hAnsi="Arial Narrow"/>
          <w:sz w:val="22"/>
          <w:szCs w:val="22"/>
          <w:lang w:eastAsia="sk-SK"/>
        </w:rPr>
        <w:t xml:space="preserve">Elektrické zariadenia v prevádzke počas požiaru musia mať zabezpečenú trvalú dodávku elektrickej energie najmenej z dvoch od seba nezávislých zdrojov. Každý nezávislý zdroj napájania musí mať taký výkon, aby sa zabezpečila správna činnosť zariadení v prevádzke počas požiaru. Za nezávislý zdroj napájania z distribučnej siete sa považuje uzol prenosovej siete 400 kV alebo 110 kV, v ktorom sú na rôznych prípojnicových </w:t>
      </w:r>
      <w:r w:rsidRPr="004B509B">
        <w:rPr>
          <w:rFonts w:ascii="Arial Narrow" w:eastAsia="Arial Unicode MS" w:hAnsi="Arial Narrow"/>
          <w:sz w:val="22"/>
          <w:szCs w:val="22"/>
          <w:lang w:eastAsia="sk-SK"/>
        </w:rPr>
        <w:lastRenderedPageBreak/>
        <w:t>vedeniach pripojené vedenia z rôznych uzlov 400 kV alebo 110 kV.  Ak nie je možné zabezpečiť druhé, prípadne ďalšie napájanie z distribučnej siete, použije sa ako druhý, prípadne ďalší nezávislý zdroj napájania záložný zdroj.</w:t>
      </w:r>
    </w:p>
    <w:p w:rsidR="0055317D" w:rsidRPr="004B509B" w:rsidRDefault="0055317D" w:rsidP="0055317D">
      <w:pPr>
        <w:autoSpaceDE w:val="0"/>
        <w:autoSpaceDN w:val="0"/>
        <w:adjustRightInd w:val="0"/>
        <w:jc w:val="both"/>
        <w:rPr>
          <w:rFonts w:ascii="Arial Narrow" w:eastAsia="Arial Unicode MS" w:hAnsi="Arial Narrow"/>
          <w:sz w:val="22"/>
          <w:szCs w:val="22"/>
          <w:lang w:eastAsia="sk-SK"/>
        </w:rPr>
      </w:pPr>
      <w:r>
        <w:rPr>
          <w:rFonts w:ascii="Arial Narrow" w:eastAsia="Arial Unicode MS" w:hAnsi="Arial Narrow"/>
          <w:sz w:val="22"/>
          <w:szCs w:val="22"/>
          <w:lang w:eastAsia="sk-SK"/>
        </w:rPr>
        <w:tab/>
      </w:r>
      <w:r w:rsidRPr="004B509B">
        <w:rPr>
          <w:rFonts w:ascii="Arial Narrow" w:eastAsia="Arial Unicode MS" w:hAnsi="Arial Narrow"/>
          <w:sz w:val="22"/>
          <w:szCs w:val="22"/>
          <w:lang w:eastAsia="sk-SK"/>
        </w:rPr>
        <w:t>Trvalá dodávka elektrickej energie sa zabezpečuje trasami káblov uložených buď do káblových lávok alebo káblových príchytiek s funkčnou odolnosťou, alebo inštalačného káblového kanála/šachty s funkčnou odolnosťou, alebo do konštrukcie stavby s funkčnou odolnosťou, alebo do redundantnej trasy káblov za špecifických podmienok. Trasa káblov sa môže upevniť a kotviť len do stavebných konštrukcií, ktoré spĺňajú požiadavku na požiarnu odolnosť stanovenú podľa PBS príslušného požiarneho úseku, ktorým trasa prechádza a staticky umožňujú upevnenie trasy káblov pri požiari. Priestor v ktorom je umiestnený záložný zdroj sa musí zabezpečiť proti prieniku vody na hasenie.</w:t>
      </w:r>
    </w:p>
    <w:p w:rsidR="0055317D" w:rsidRPr="004B509B" w:rsidRDefault="0055317D" w:rsidP="0055317D">
      <w:pPr>
        <w:jc w:val="both"/>
        <w:rPr>
          <w:rFonts w:ascii="Arial Narrow" w:hAnsi="Arial Narrow"/>
          <w:strike/>
          <w:color w:val="0000FF"/>
          <w:sz w:val="22"/>
          <w:szCs w:val="22"/>
        </w:rPr>
      </w:pPr>
    </w:p>
    <w:p w:rsidR="0055317D" w:rsidRPr="004B509B" w:rsidRDefault="0055317D" w:rsidP="0055317D">
      <w:pPr>
        <w:jc w:val="both"/>
        <w:rPr>
          <w:rFonts w:ascii="Arial Narrow" w:eastAsiaTheme="majorEastAsia" w:hAnsi="Arial Narrow"/>
          <w:b/>
          <w:bCs/>
          <w:sz w:val="22"/>
          <w:szCs w:val="22"/>
        </w:rPr>
      </w:pPr>
      <w:r w:rsidRPr="004B509B">
        <w:rPr>
          <w:rFonts w:ascii="Arial Narrow" w:eastAsiaTheme="majorEastAsia" w:hAnsi="Arial Narrow"/>
          <w:b/>
          <w:bCs/>
          <w:sz w:val="22"/>
          <w:szCs w:val="22"/>
        </w:rPr>
        <w:t>Dokumentácia elektroinštalácie</w:t>
      </w:r>
    </w:p>
    <w:p w:rsidR="0055317D" w:rsidRPr="004B509B" w:rsidRDefault="0055317D" w:rsidP="0055317D">
      <w:pPr>
        <w:spacing w:before="120"/>
        <w:ind w:right="454"/>
        <w:jc w:val="both"/>
        <w:rPr>
          <w:rFonts w:ascii="Arial Narrow" w:eastAsia="Arial Unicode MS" w:hAnsi="Arial Narrow"/>
          <w:sz w:val="22"/>
          <w:szCs w:val="22"/>
          <w:lang w:eastAsia="sk-SK"/>
        </w:rPr>
      </w:pPr>
      <w:r w:rsidRPr="004B509B">
        <w:rPr>
          <w:rFonts w:ascii="Arial Narrow" w:eastAsia="Arial Unicode MS" w:hAnsi="Arial Narrow"/>
          <w:sz w:val="22"/>
          <w:szCs w:val="22"/>
          <w:lang w:eastAsia="sk-SK"/>
        </w:rPr>
        <w:t>Ku každému elektrickému zariadeniu musí investor pri kolaudácií predložiť platný certifikát o preukázaní parametrov podľa zákona č. 133/2013 Z. z. a doklady o jeho odbornom pripojení a preskúšaní. Ďalej je povinný predložiť všetku potrebnú sprievodnú dokumentáciu, ktorú tvorí:</w:t>
      </w:r>
    </w:p>
    <w:p w:rsidR="0055317D" w:rsidRPr="004B509B" w:rsidRDefault="0055317D" w:rsidP="0055317D">
      <w:pPr>
        <w:pStyle w:val="Odsekzoznamu1"/>
        <w:numPr>
          <w:ilvl w:val="0"/>
          <w:numId w:val="37"/>
        </w:numPr>
        <w:ind w:left="908" w:right="454" w:hanging="454"/>
        <w:jc w:val="both"/>
        <w:rPr>
          <w:rFonts w:ascii="Arial Narrow" w:eastAsia="Arial Unicode MS" w:hAnsi="Arial Narrow" w:cstheme="minorHAnsi"/>
          <w:sz w:val="22"/>
          <w:szCs w:val="22"/>
          <w:lang w:eastAsia="sk-SK"/>
        </w:rPr>
      </w:pPr>
      <w:r w:rsidRPr="004B509B">
        <w:rPr>
          <w:rFonts w:ascii="Arial Narrow" w:eastAsia="Arial Unicode MS" w:hAnsi="Arial Narrow" w:cstheme="minorHAnsi"/>
          <w:sz w:val="22"/>
          <w:szCs w:val="22"/>
          <w:lang w:eastAsia="sk-SK"/>
        </w:rPr>
        <w:t>sprievodná technická správa,</w:t>
      </w:r>
    </w:p>
    <w:p w:rsidR="0055317D" w:rsidRPr="004B509B" w:rsidRDefault="0055317D" w:rsidP="0055317D">
      <w:pPr>
        <w:pStyle w:val="Odsekzoznamu1"/>
        <w:numPr>
          <w:ilvl w:val="0"/>
          <w:numId w:val="37"/>
        </w:numPr>
        <w:ind w:left="908" w:right="454" w:hanging="454"/>
        <w:jc w:val="both"/>
        <w:rPr>
          <w:rFonts w:ascii="Arial Narrow" w:eastAsia="Arial Unicode MS" w:hAnsi="Arial Narrow" w:cstheme="minorHAnsi"/>
          <w:sz w:val="22"/>
          <w:szCs w:val="22"/>
          <w:lang w:eastAsia="sk-SK"/>
        </w:rPr>
      </w:pPr>
      <w:r w:rsidRPr="004B509B">
        <w:rPr>
          <w:rFonts w:ascii="Arial Narrow" w:eastAsia="Arial Unicode MS" w:hAnsi="Arial Narrow" w:cstheme="minorHAnsi"/>
          <w:sz w:val="22"/>
          <w:szCs w:val="22"/>
          <w:lang w:eastAsia="sk-SK"/>
        </w:rPr>
        <w:t>projektová dokumentácia,</w:t>
      </w:r>
    </w:p>
    <w:p w:rsidR="0055317D" w:rsidRPr="004B509B" w:rsidRDefault="0055317D" w:rsidP="0055317D">
      <w:pPr>
        <w:pStyle w:val="Odsekzoznamu1"/>
        <w:numPr>
          <w:ilvl w:val="0"/>
          <w:numId w:val="37"/>
        </w:numPr>
        <w:ind w:left="908" w:right="454" w:hanging="454"/>
        <w:jc w:val="both"/>
        <w:rPr>
          <w:rFonts w:ascii="Arial Narrow" w:eastAsia="Arial Unicode MS" w:hAnsi="Arial Narrow" w:cstheme="minorHAnsi"/>
          <w:sz w:val="22"/>
          <w:szCs w:val="22"/>
          <w:lang w:eastAsia="sk-SK"/>
        </w:rPr>
      </w:pPr>
      <w:r w:rsidRPr="004B509B">
        <w:rPr>
          <w:rFonts w:ascii="Arial Narrow" w:eastAsia="Arial Unicode MS" w:hAnsi="Arial Narrow" w:cstheme="minorHAnsi"/>
          <w:sz w:val="22"/>
          <w:szCs w:val="22"/>
          <w:lang w:eastAsia="sk-SK"/>
        </w:rPr>
        <w:t>prevádzková dokumentácia.</w:t>
      </w:r>
    </w:p>
    <w:p w:rsidR="0055317D" w:rsidRPr="004B509B" w:rsidRDefault="0055317D" w:rsidP="0055317D">
      <w:pPr>
        <w:spacing w:before="120"/>
        <w:ind w:right="454"/>
        <w:jc w:val="both"/>
        <w:rPr>
          <w:rFonts w:ascii="Arial Narrow" w:eastAsia="Arial Unicode MS" w:hAnsi="Arial Narrow"/>
          <w:sz w:val="22"/>
          <w:szCs w:val="22"/>
          <w:lang w:eastAsia="sk-SK"/>
        </w:rPr>
      </w:pPr>
      <w:r w:rsidRPr="004B509B">
        <w:rPr>
          <w:rFonts w:ascii="Arial Narrow" w:eastAsia="Arial Unicode MS" w:hAnsi="Arial Narrow"/>
          <w:sz w:val="22"/>
          <w:szCs w:val="22"/>
          <w:lang w:eastAsia="sk-SK"/>
        </w:rPr>
        <w:t xml:space="preserve">Túto sprievodnú dokumentáciu elektrického zariadenia prevádzkovateľ musí uchovávať a zabezpečiť jej aktualizáciu podľa skutočného stavu počas celej jej životnosti a na požiadanie ju predložiť štátnemu požiarnemu dozoru. </w:t>
      </w:r>
    </w:p>
    <w:p w:rsidR="0055317D" w:rsidRPr="004B509B" w:rsidRDefault="0055317D" w:rsidP="0055317D">
      <w:pPr>
        <w:jc w:val="both"/>
        <w:rPr>
          <w:rFonts w:ascii="Arial Narrow" w:eastAsiaTheme="majorEastAsia" w:hAnsi="Arial Narrow"/>
          <w:b/>
          <w:bCs/>
          <w:sz w:val="22"/>
          <w:szCs w:val="22"/>
        </w:rPr>
      </w:pPr>
      <w:r w:rsidRPr="004B509B">
        <w:rPr>
          <w:rFonts w:ascii="Arial Narrow" w:eastAsiaTheme="majorEastAsia" w:hAnsi="Arial Narrow"/>
          <w:b/>
          <w:bCs/>
          <w:sz w:val="22"/>
          <w:szCs w:val="22"/>
        </w:rPr>
        <w:t>Rozvody elektrickej energie cez požiarne deliace konštrukcie</w:t>
      </w:r>
    </w:p>
    <w:p w:rsidR="0055317D" w:rsidRPr="004B509B" w:rsidRDefault="0055317D" w:rsidP="0055317D">
      <w:pPr>
        <w:spacing w:before="120"/>
        <w:ind w:right="454"/>
        <w:jc w:val="both"/>
        <w:rPr>
          <w:rFonts w:ascii="Arial Narrow" w:eastAsia="Arial Unicode MS" w:hAnsi="Arial Narrow"/>
          <w:sz w:val="22"/>
          <w:szCs w:val="22"/>
          <w:lang w:eastAsia="sk-SK"/>
        </w:rPr>
      </w:pPr>
      <w:r w:rsidRPr="004B509B">
        <w:rPr>
          <w:rFonts w:ascii="Arial Narrow" w:eastAsia="Arial Unicode MS" w:hAnsi="Arial Narrow"/>
          <w:sz w:val="22"/>
          <w:szCs w:val="22"/>
          <w:lang w:eastAsia="sk-SK"/>
        </w:rPr>
        <w:t>Všetky prestupy rozvodov elektrickej energie musia byť utesnené .</w:t>
      </w:r>
    </w:p>
    <w:p w:rsidR="009A031F" w:rsidRDefault="009A031F" w:rsidP="00DA1C36">
      <w:pPr>
        <w:numPr>
          <w:ilvl w:val="0"/>
          <w:numId w:val="1"/>
        </w:numPr>
        <w:ind w:left="142" w:hanging="142"/>
        <w:jc w:val="both"/>
        <w:rPr>
          <w:rFonts w:ascii="Arial Narrow" w:hAnsi="Arial Narrow"/>
          <w:b/>
          <w:color w:val="000000"/>
          <w:sz w:val="22"/>
          <w:szCs w:val="22"/>
        </w:rPr>
      </w:pPr>
      <w:r>
        <w:rPr>
          <w:rFonts w:ascii="Arial Narrow" w:hAnsi="Arial Narrow"/>
          <w:b/>
          <w:color w:val="000000"/>
          <w:sz w:val="22"/>
          <w:szCs w:val="22"/>
        </w:rPr>
        <w:t>VYKUROVANIE OBJEKTU</w:t>
      </w:r>
    </w:p>
    <w:p w:rsidR="009A031F" w:rsidRDefault="009A031F" w:rsidP="009A031F">
      <w:pPr>
        <w:jc w:val="both"/>
        <w:rPr>
          <w:rFonts w:ascii="Arial Narrow" w:hAnsi="Arial Narrow"/>
          <w:color w:val="000000"/>
          <w:sz w:val="22"/>
          <w:szCs w:val="22"/>
        </w:rPr>
      </w:pPr>
      <w:r>
        <w:rPr>
          <w:rFonts w:ascii="Arial Narrow" w:hAnsi="Arial Narrow"/>
          <w:color w:val="000000"/>
          <w:sz w:val="22"/>
          <w:szCs w:val="22"/>
        </w:rPr>
        <w:tab/>
        <w:t>Vykurovanie objektu bude zabezpečené pomocou centrálneho zdroja tepla. Kotolňa bude mať výkon cca 25 kW, preto nie je potrebné, aby tvorila samostatný požiarny úsek.</w:t>
      </w:r>
    </w:p>
    <w:p w:rsidR="009A031F" w:rsidRDefault="009A031F" w:rsidP="009A031F">
      <w:pPr>
        <w:jc w:val="both"/>
        <w:rPr>
          <w:rFonts w:ascii="Arial Narrow" w:hAnsi="Arial Narrow"/>
          <w:color w:val="000000"/>
          <w:sz w:val="22"/>
          <w:szCs w:val="22"/>
        </w:rPr>
      </w:pPr>
    </w:p>
    <w:p w:rsidR="009A031F" w:rsidRDefault="009A031F" w:rsidP="00DA1C36">
      <w:pPr>
        <w:numPr>
          <w:ilvl w:val="0"/>
          <w:numId w:val="1"/>
        </w:numPr>
        <w:ind w:left="142" w:hanging="142"/>
        <w:jc w:val="both"/>
        <w:rPr>
          <w:rFonts w:ascii="Arial Narrow" w:hAnsi="Arial Narrow"/>
          <w:b/>
          <w:color w:val="000000"/>
          <w:sz w:val="22"/>
          <w:szCs w:val="22"/>
        </w:rPr>
      </w:pPr>
      <w:r>
        <w:rPr>
          <w:rFonts w:ascii="Arial Narrow" w:hAnsi="Arial Narrow"/>
          <w:b/>
          <w:color w:val="000000"/>
          <w:sz w:val="22"/>
          <w:szCs w:val="22"/>
        </w:rPr>
        <w:t>VETRANIE OBJEKTU</w:t>
      </w:r>
    </w:p>
    <w:p w:rsidR="009A031F" w:rsidRDefault="009A031F" w:rsidP="009A031F">
      <w:pPr>
        <w:jc w:val="both"/>
        <w:rPr>
          <w:rFonts w:ascii="Arial Narrow" w:hAnsi="Arial Narrow"/>
          <w:color w:val="000000"/>
          <w:sz w:val="22"/>
          <w:szCs w:val="22"/>
        </w:rPr>
      </w:pPr>
      <w:r>
        <w:rPr>
          <w:rFonts w:ascii="Arial Narrow" w:hAnsi="Arial Narrow"/>
          <w:color w:val="000000"/>
          <w:sz w:val="22"/>
          <w:szCs w:val="22"/>
        </w:rPr>
        <w:tab/>
        <w:t>Objekt bude odvetraný pomocou prirodzeného vetrania. Priestory bez okien bude odvetrané pomocou radiálnych ventilátorov.</w:t>
      </w:r>
    </w:p>
    <w:p w:rsidR="009A031F" w:rsidRDefault="009A031F" w:rsidP="009A031F">
      <w:pPr>
        <w:jc w:val="both"/>
        <w:rPr>
          <w:rFonts w:ascii="Arial Narrow" w:hAnsi="Arial Narrow"/>
          <w:color w:val="000000"/>
          <w:sz w:val="22"/>
          <w:szCs w:val="22"/>
        </w:rPr>
      </w:pPr>
    </w:p>
    <w:p w:rsidR="009A031F" w:rsidRDefault="009A031F" w:rsidP="00DA1C36">
      <w:pPr>
        <w:numPr>
          <w:ilvl w:val="0"/>
          <w:numId w:val="1"/>
        </w:numPr>
        <w:ind w:left="142" w:hanging="142"/>
        <w:jc w:val="both"/>
        <w:rPr>
          <w:rFonts w:ascii="Arial Narrow" w:hAnsi="Arial Narrow"/>
          <w:b/>
          <w:color w:val="000000"/>
          <w:sz w:val="22"/>
          <w:szCs w:val="22"/>
        </w:rPr>
      </w:pPr>
      <w:r>
        <w:rPr>
          <w:rFonts w:ascii="Arial Narrow" w:hAnsi="Arial Narrow"/>
          <w:b/>
          <w:color w:val="000000"/>
          <w:sz w:val="22"/>
          <w:szCs w:val="22"/>
        </w:rPr>
        <w:t>ZHODNOTENIE ROZVODOV PLYNU</w:t>
      </w:r>
    </w:p>
    <w:p w:rsidR="009A031F" w:rsidRDefault="009A031F" w:rsidP="009A031F">
      <w:pPr>
        <w:jc w:val="both"/>
        <w:rPr>
          <w:rFonts w:ascii="Arial Narrow" w:hAnsi="Arial Narrow"/>
          <w:color w:val="000000"/>
          <w:sz w:val="22"/>
          <w:szCs w:val="22"/>
        </w:rPr>
      </w:pPr>
      <w:r>
        <w:rPr>
          <w:rFonts w:ascii="Arial Narrow" w:hAnsi="Arial Narrow"/>
          <w:color w:val="000000"/>
          <w:sz w:val="22"/>
          <w:szCs w:val="22"/>
        </w:rPr>
        <w:tab/>
        <w:t>Riešený objekt nie je napojený na rozvody plynu.</w:t>
      </w:r>
    </w:p>
    <w:p w:rsidR="009A031F" w:rsidRDefault="009A031F" w:rsidP="009A031F">
      <w:pPr>
        <w:jc w:val="both"/>
        <w:rPr>
          <w:rFonts w:ascii="Arial Narrow" w:hAnsi="Arial Narrow"/>
          <w:color w:val="000000"/>
          <w:sz w:val="22"/>
          <w:szCs w:val="22"/>
        </w:rPr>
      </w:pPr>
    </w:p>
    <w:p w:rsidR="009A031F" w:rsidRDefault="009A031F" w:rsidP="00DA1C36">
      <w:pPr>
        <w:numPr>
          <w:ilvl w:val="0"/>
          <w:numId w:val="1"/>
        </w:numPr>
        <w:ind w:left="142" w:hanging="142"/>
        <w:jc w:val="both"/>
        <w:rPr>
          <w:rFonts w:ascii="Arial Narrow" w:hAnsi="Arial Narrow"/>
          <w:b/>
          <w:color w:val="000000"/>
          <w:sz w:val="22"/>
          <w:szCs w:val="22"/>
        </w:rPr>
      </w:pPr>
      <w:r>
        <w:rPr>
          <w:rFonts w:ascii="Arial Narrow" w:hAnsi="Arial Narrow"/>
          <w:b/>
          <w:color w:val="000000"/>
          <w:sz w:val="22"/>
          <w:szCs w:val="22"/>
        </w:rPr>
        <w:t>ZÁVER</w:t>
      </w:r>
    </w:p>
    <w:p w:rsidR="009A031F" w:rsidRDefault="009A031F" w:rsidP="009A031F">
      <w:pPr>
        <w:jc w:val="both"/>
        <w:rPr>
          <w:rFonts w:ascii="Arial Narrow" w:hAnsi="Arial Narrow"/>
          <w:color w:val="000000"/>
          <w:sz w:val="22"/>
          <w:szCs w:val="22"/>
        </w:rPr>
      </w:pPr>
      <w:r w:rsidRPr="004B509B">
        <w:rPr>
          <w:rFonts w:ascii="Arial Narrow" w:eastAsia="Arial Unicode MS" w:hAnsi="Arial Narrow"/>
          <w:sz w:val="22"/>
          <w:szCs w:val="22"/>
          <w:lang w:eastAsia="sk-SK"/>
        </w:rPr>
        <w:tab/>
        <w:t>Projektová dokumentácia protipožiarnej bezpečnosti stavby bola vypracovaná v súlade s platnými predpismi a normami. Pri prípadnej zmene stavby alebo pri zmene účelu stavby sa nesmie znížiť protipožiarna bezpečnosť celej stavby alebo jej časti. Zmeny musia byť posúdené z hľadiska plnenia podmienok protipožiarnej bezpečnosti špecialistom požiarnej ochrany.</w:t>
      </w:r>
    </w:p>
    <w:p w:rsidR="009A031F" w:rsidRDefault="009A031F" w:rsidP="009A031F">
      <w:pPr>
        <w:jc w:val="both"/>
        <w:rPr>
          <w:rFonts w:ascii="Arial Narrow" w:hAnsi="Arial Narrow"/>
          <w:color w:val="000000"/>
          <w:sz w:val="22"/>
          <w:szCs w:val="22"/>
        </w:rPr>
      </w:pPr>
    </w:p>
    <w:p w:rsidR="009A031F" w:rsidRDefault="009A031F" w:rsidP="009A031F">
      <w:pPr>
        <w:jc w:val="both"/>
        <w:rPr>
          <w:rFonts w:ascii="Arial Narrow" w:hAnsi="Arial Narrow"/>
          <w:color w:val="000000"/>
          <w:sz w:val="22"/>
          <w:szCs w:val="22"/>
        </w:rPr>
      </w:pPr>
    </w:p>
    <w:p w:rsidR="009A031F" w:rsidRDefault="009A031F" w:rsidP="009A031F">
      <w:pPr>
        <w:jc w:val="both"/>
        <w:rPr>
          <w:rFonts w:ascii="Arial Narrow" w:hAnsi="Arial Narrow"/>
          <w:color w:val="000000"/>
          <w:sz w:val="22"/>
          <w:szCs w:val="22"/>
        </w:rPr>
      </w:pPr>
    </w:p>
    <w:p w:rsidR="00CD4BA8" w:rsidRPr="00E11164" w:rsidRDefault="009A031F" w:rsidP="0008202D">
      <w:pPr>
        <w:jc w:val="both"/>
        <w:rPr>
          <w:rFonts w:ascii="Arial Narrow" w:hAnsi="Arial Narrow"/>
        </w:rPr>
      </w:pPr>
      <w:r>
        <w:rPr>
          <w:rFonts w:ascii="Arial Narrow" w:hAnsi="Arial Narrow"/>
          <w:color w:val="000000"/>
          <w:sz w:val="22"/>
          <w:szCs w:val="22"/>
        </w:rPr>
        <w:t>Snina, 02/2019</w:t>
      </w:r>
      <w:r>
        <w:rPr>
          <w:rFonts w:ascii="Arial Narrow" w:hAnsi="Arial Narrow"/>
          <w:color w:val="000000"/>
          <w:sz w:val="22"/>
          <w:szCs w:val="22"/>
        </w:rPr>
        <w:tab/>
      </w:r>
      <w:r>
        <w:rPr>
          <w:rFonts w:ascii="Arial Narrow" w:hAnsi="Arial Narrow"/>
          <w:color w:val="000000"/>
          <w:sz w:val="22"/>
          <w:szCs w:val="22"/>
        </w:rPr>
        <w:tab/>
      </w:r>
      <w:r>
        <w:rPr>
          <w:rFonts w:ascii="Arial Narrow" w:hAnsi="Arial Narrow"/>
          <w:color w:val="000000"/>
          <w:sz w:val="22"/>
          <w:szCs w:val="22"/>
        </w:rPr>
        <w:tab/>
      </w:r>
      <w:r>
        <w:rPr>
          <w:rFonts w:ascii="Arial Narrow" w:hAnsi="Arial Narrow"/>
          <w:color w:val="000000"/>
          <w:sz w:val="22"/>
          <w:szCs w:val="22"/>
        </w:rPr>
        <w:tab/>
      </w:r>
      <w:r>
        <w:rPr>
          <w:rFonts w:ascii="Arial Narrow" w:hAnsi="Arial Narrow"/>
          <w:color w:val="000000"/>
          <w:sz w:val="22"/>
          <w:szCs w:val="22"/>
        </w:rPr>
        <w:tab/>
      </w:r>
      <w:r>
        <w:rPr>
          <w:rFonts w:ascii="Arial Narrow" w:hAnsi="Arial Narrow"/>
          <w:color w:val="000000"/>
          <w:sz w:val="22"/>
          <w:szCs w:val="22"/>
        </w:rPr>
        <w:tab/>
      </w:r>
      <w:r>
        <w:rPr>
          <w:rFonts w:ascii="Arial Narrow" w:hAnsi="Arial Narrow"/>
          <w:color w:val="000000"/>
          <w:sz w:val="22"/>
          <w:szCs w:val="22"/>
        </w:rPr>
        <w:tab/>
      </w:r>
      <w:r w:rsidR="00C01AE4">
        <w:rPr>
          <w:rFonts w:ascii="Arial Narrow" w:hAnsi="Arial Narrow"/>
          <w:color w:val="000000"/>
          <w:sz w:val="22"/>
          <w:szCs w:val="22"/>
        </w:rPr>
        <w:tab/>
      </w:r>
      <w:r>
        <w:rPr>
          <w:rFonts w:ascii="Arial Narrow" w:hAnsi="Arial Narrow"/>
          <w:color w:val="000000"/>
          <w:sz w:val="22"/>
          <w:szCs w:val="22"/>
        </w:rPr>
        <w:tab/>
        <w:t>Ing. Tomáš Venhač</w:t>
      </w:r>
    </w:p>
    <w:sectPr w:rsidR="00CD4BA8" w:rsidRPr="00E11164" w:rsidSect="009917BA">
      <w:footerReference w:type="default" r:id="rId17"/>
      <w:pgSz w:w="11906" w:h="16838"/>
      <w:pgMar w:top="1417" w:right="1417" w:bottom="1417" w:left="1417"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82029" w:rsidRDefault="00582029" w:rsidP="000935B8">
      <w:r>
        <w:separator/>
      </w:r>
    </w:p>
  </w:endnote>
  <w:endnote w:type="continuationSeparator" w:id="1">
    <w:p w:rsidR="00582029" w:rsidRDefault="00582029" w:rsidP="000935B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EE"/>
    <w:family w:val="roman"/>
    <w:pitch w:val="variable"/>
    <w:sig w:usb0="A00002EF" w:usb1="420020E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048119"/>
      <w:docPartObj>
        <w:docPartGallery w:val="Page Numbers (Bottom of Page)"/>
        <w:docPartUnique/>
      </w:docPartObj>
    </w:sdtPr>
    <w:sdtContent>
      <w:p w:rsidR="009917BA" w:rsidRDefault="00771340">
        <w:pPr>
          <w:pStyle w:val="Zpat"/>
          <w:jc w:val="center"/>
        </w:pPr>
        <w:r>
          <w:pict>
            <v:group id="_x0000_s8199" style="width:32.95pt;height:17.45pt;mso-position-horizontal-relative:char;mso-position-vertical-relative:line" coordorigin="5351,739" coordsize="659,349">
              <v:shapetype id="_x0000_t202" coordsize="21600,21600" o:spt="202" path="m,l,21600r21600,l21600,xe">
                <v:stroke joinstyle="miter"/>
                <v:path gradientshapeok="t" o:connecttype="rect"/>
              </v:shapetype>
              <v:shape id="_x0000_s8200" type="#_x0000_t202" style="position:absolute;left:5351;top:800;width:659;height:288;v-text-anchor:middle" filled="f" stroked="f">
                <v:textbox style="mso-next-textbox:#_x0000_s8200" inset="0,0,0,0">
                  <w:txbxContent>
                    <w:p w:rsidR="009917BA" w:rsidRDefault="00771340">
                      <w:pPr>
                        <w:jc w:val="center"/>
                        <w:rPr>
                          <w:szCs w:val="18"/>
                          <w:lang w:val="cs-CZ"/>
                        </w:rPr>
                      </w:pPr>
                      <w:r>
                        <w:rPr>
                          <w:lang w:val="cs-CZ"/>
                        </w:rPr>
                        <w:fldChar w:fldCharType="begin"/>
                      </w:r>
                      <w:r w:rsidR="009917BA">
                        <w:rPr>
                          <w:lang w:val="cs-CZ"/>
                        </w:rPr>
                        <w:instrText xml:space="preserve"> PAGE    \* MERGEFORMAT </w:instrText>
                      </w:r>
                      <w:r>
                        <w:rPr>
                          <w:lang w:val="cs-CZ"/>
                        </w:rPr>
                        <w:fldChar w:fldCharType="separate"/>
                      </w:r>
                      <w:r w:rsidR="00B45243" w:rsidRPr="00B45243">
                        <w:rPr>
                          <w:i/>
                          <w:noProof/>
                          <w:sz w:val="18"/>
                          <w:szCs w:val="18"/>
                        </w:rPr>
                        <w:t>21</w:t>
                      </w:r>
                      <w:r>
                        <w:rPr>
                          <w:lang w:val="cs-CZ"/>
                        </w:rPr>
                        <w:fldChar w:fldCharType="end"/>
                      </w:r>
                    </w:p>
                  </w:txbxContent>
                </v:textbox>
              </v:shape>
              <v:group id="_x0000_s8201" style="position:absolute;left:5494;top:739;width:372;height:72" coordorigin="5486,739" coordsize="372,72">
                <v:oval id="_x0000_s8202" style="position:absolute;left:5486;top:739;width:72;height:72" fillcolor="#7ba0cd [2420]" stroked="f"/>
                <v:oval id="_x0000_s8203" style="position:absolute;left:5636;top:739;width:72;height:72" fillcolor="#7ba0cd [2420]" stroked="f"/>
                <v:oval id="_x0000_s8204" style="position:absolute;left:5786;top:739;width:72;height:72" fillcolor="#7ba0cd [2420]" stroked="f"/>
              </v:group>
              <w10:wrap type="none" anchorx="margin" anchory="page"/>
              <w10:anchorlock/>
            </v:group>
          </w:pict>
        </w:r>
      </w:p>
    </w:sdtContent>
  </w:sdt>
  <w:p w:rsidR="00C64483" w:rsidRDefault="00C64483">
    <w:pPr>
      <w:pStyle w:val="Zpa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82029" w:rsidRDefault="00582029" w:rsidP="000935B8">
      <w:r>
        <w:separator/>
      </w:r>
    </w:p>
  </w:footnote>
  <w:footnote w:type="continuationSeparator" w:id="1">
    <w:p w:rsidR="00582029" w:rsidRDefault="00582029" w:rsidP="000935B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A9"/>
    <w:multiLevelType w:val="singleLevel"/>
    <w:tmpl w:val="000000A9"/>
    <w:name w:val="WW8Num169"/>
    <w:lvl w:ilvl="0">
      <w:start w:val="1"/>
      <w:numFmt w:val="lowerLetter"/>
      <w:lvlText w:val="%1)"/>
      <w:lvlJc w:val="left"/>
      <w:pPr>
        <w:tabs>
          <w:tab w:val="num" w:pos="340"/>
        </w:tabs>
        <w:ind w:left="340" w:hanging="340"/>
      </w:pPr>
    </w:lvl>
  </w:abstractNum>
  <w:abstractNum w:abstractNumId="1">
    <w:nsid w:val="0112498C"/>
    <w:multiLevelType w:val="hybridMultilevel"/>
    <w:tmpl w:val="9B7AFC1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nsid w:val="03E16F11"/>
    <w:multiLevelType w:val="multilevel"/>
    <w:tmpl w:val="D640ECF8"/>
    <w:lvl w:ilvl="0">
      <w:start w:val="1"/>
      <w:numFmt w:val="decimal"/>
      <w:lvlText w:val="%1."/>
      <w:lvlJc w:val="left"/>
      <w:pPr>
        <w:ind w:left="1065" w:hanging="705"/>
      </w:pPr>
      <w:rPr>
        <w:rFonts w:hint="default"/>
        <w:b/>
        <w:lang w:val="cs-CZ"/>
      </w:rPr>
    </w:lvl>
    <w:lvl w:ilvl="1">
      <w:start w:val="1"/>
      <w:numFmt w:val="decimal"/>
      <w:isLgl/>
      <w:lvlText w:val="%1.%2"/>
      <w:lvlJc w:val="left"/>
      <w:pPr>
        <w:ind w:left="1065" w:hanging="705"/>
      </w:pPr>
      <w:rPr>
        <w:rFonts w:cs="Times New Roman" w:hint="default"/>
        <w:b/>
        <w:color w:val="000000"/>
        <w:sz w:val="22"/>
        <w:szCs w:val="22"/>
      </w:rPr>
    </w:lvl>
    <w:lvl w:ilvl="2">
      <w:start w:val="1"/>
      <w:numFmt w:val="decimal"/>
      <w:isLgl/>
      <w:lvlText w:val="%1.%2.%3"/>
      <w:lvlJc w:val="left"/>
      <w:pPr>
        <w:ind w:left="1080" w:hanging="720"/>
      </w:pPr>
      <w:rPr>
        <w:rFonts w:cs="Times New Roman" w:hint="default"/>
        <w:color w:val="000000"/>
        <w:sz w:val="22"/>
        <w:szCs w:val="22"/>
      </w:rPr>
    </w:lvl>
    <w:lvl w:ilvl="3">
      <w:start w:val="1"/>
      <w:numFmt w:val="decimal"/>
      <w:isLgl/>
      <w:lvlText w:val="%1.%2.%3.%4"/>
      <w:lvlJc w:val="left"/>
      <w:pPr>
        <w:ind w:left="1080" w:hanging="720"/>
      </w:pPr>
      <w:rPr>
        <w:rFonts w:cs="Times New Roman" w:hint="default"/>
        <w:color w:val="000000"/>
      </w:rPr>
    </w:lvl>
    <w:lvl w:ilvl="4">
      <w:start w:val="1"/>
      <w:numFmt w:val="decimal"/>
      <w:isLgl/>
      <w:lvlText w:val="%1.%2.%3.%4.%5"/>
      <w:lvlJc w:val="left"/>
      <w:pPr>
        <w:ind w:left="1440" w:hanging="1080"/>
      </w:pPr>
      <w:rPr>
        <w:rFonts w:cs="Times New Roman" w:hint="default"/>
        <w:color w:val="000000"/>
      </w:rPr>
    </w:lvl>
    <w:lvl w:ilvl="5">
      <w:start w:val="1"/>
      <w:numFmt w:val="decimal"/>
      <w:isLgl/>
      <w:lvlText w:val="%1.%2.%3.%4.%5.%6"/>
      <w:lvlJc w:val="left"/>
      <w:pPr>
        <w:ind w:left="1440" w:hanging="1080"/>
      </w:pPr>
      <w:rPr>
        <w:rFonts w:cs="Times New Roman" w:hint="default"/>
        <w:color w:val="000000"/>
      </w:rPr>
    </w:lvl>
    <w:lvl w:ilvl="6">
      <w:start w:val="1"/>
      <w:numFmt w:val="decimal"/>
      <w:isLgl/>
      <w:lvlText w:val="%1.%2.%3.%4.%5.%6.%7"/>
      <w:lvlJc w:val="left"/>
      <w:pPr>
        <w:ind w:left="1800" w:hanging="1440"/>
      </w:pPr>
      <w:rPr>
        <w:rFonts w:cs="Times New Roman" w:hint="default"/>
        <w:color w:val="000000"/>
      </w:rPr>
    </w:lvl>
    <w:lvl w:ilvl="7">
      <w:start w:val="1"/>
      <w:numFmt w:val="decimal"/>
      <w:isLgl/>
      <w:lvlText w:val="%1.%2.%3.%4.%5.%6.%7.%8"/>
      <w:lvlJc w:val="left"/>
      <w:pPr>
        <w:ind w:left="1800" w:hanging="1440"/>
      </w:pPr>
      <w:rPr>
        <w:rFonts w:cs="Times New Roman" w:hint="default"/>
        <w:color w:val="000000"/>
      </w:rPr>
    </w:lvl>
    <w:lvl w:ilvl="8">
      <w:start w:val="1"/>
      <w:numFmt w:val="decimal"/>
      <w:isLgl/>
      <w:lvlText w:val="%1.%2.%3.%4.%5.%6.%7.%8.%9"/>
      <w:lvlJc w:val="left"/>
      <w:pPr>
        <w:ind w:left="1800" w:hanging="1440"/>
      </w:pPr>
      <w:rPr>
        <w:rFonts w:cs="Times New Roman" w:hint="default"/>
        <w:color w:val="000000"/>
      </w:rPr>
    </w:lvl>
  </w:abstractNum>
  <w:abstractNum w:abstractNumId="3">
    <w:nsid w:val="04D6403B"/>
    <w:multiLevelType w:val="multilevel"/>
    <w:tmpl w:val="D640ECF8"/>
    <w:lvl w:ilvl="0">
      <w:start w:val="1"/>
      <w:numFmt w:val="decimal"/>
      <w:lvlText w:val="%1."/>
      <w:lvlJc w:val="left"/>
      <w:pPr>
        <w:ind w:left="1065" w:hanging="705"/>
      </w:pPr>
      <w:rPr>
        <w:rFonts w:hint="default"/>
        <w:b/>
        <w:lang w:val="cs-CZ"/>
      </w:rPr>
    </w:lvl>
    <w:lvl w:ilvl="1">
      <w:start w:val="1"/>
      <w:numFmt w:val="decimal"/>
      <w:isLgl/>
      <w:lvlText w:val="%1.%2"/>
      <w:lvlJc w:val="left"/>
      <w:pPr>
        <w:ind w:left="1065" w:hanging="705"/>
      </w:pPr>
      <w:rPr>
        <w:rFonts w:cs="Times New Roman" w:hint="default"/>
        <w:b/>
        <w:color w:val="000000"/>
        <w:sz w:val="22"/>
        <w:szCs w:val="22"/>
      </w:rPr>
    </w:lvl>
    <w:lvl w:ilvl="2">
      <w:start w:val="1"/>
      <w:numFmt w:val="decimal"/>
      <w:isLgl/>
      <w:lvlText w:val="%1.%2.%3"/>
      <w:lvlJc w:val="left"/>
      <w:pPr>
        <w:ind w:left="1080" w:hanging="720"/>
      </w:pPr>
      <w:rPr>
        <w:rFonts w:cs="Times New Roman" w:hint="default"/>
        <w:color w:val="000000"/>
        <w:sz w:val="22"/>
        <w:szCs w:val="22"/>
      </w:rPr>
    </w:lvl>
    <w:lvl w:ilvl="3">
      <w:start w:val="1"/>
      <w:numFmt w:val="decimal"/>
      <w:isLgl/>
      <w:lvlText w:val="%1.%2.%3.%4"/>
      <w:lvlJc w:val="left"/>
      <w:pPr>
        <w:ind w:left="1080" w:hanging="720"/>
      </w:pPr>
      <w:rPr>
        <w:rFonts w:cs="Times New Roman" w:hint="default"/>
        <w:color w:val="000000"/>
      </w:rPr>
    </w:lvl>
    <w:lvl w:ilvl="4">
      <w:start w:val="1"/>
      <w:numFmt w:val="decimal"/>
      <w:isLgl/>
      <w:lvlText w:val="%1.%2.%3.%4.%5"/>
      <w:lvlJc w:val="left"/>
      <w:pPr>
        <w:ind w:left="1440" w:hanging="1080"/>
      </w:pPr>
      <w:rPr>
        <w:rFonts w:cs="Times New Roman" w:hint="default"/>
        <w:color w:val="000000"/>
      </w:rPr>
    </w:lvl>
    <w:lvl w:ilvl="5">
      <w:start w:val="1"/>
      <w:numFmt w:val="decimal"/>
      <w:isLgl/>
      <w:lvlText w:val="%1.%2.%3.%4.%5.%6"/>
      <w:lvlJc w:val="left"/>
      <w:pPr>
        <w:ind w:left="1440" w:hanging="1080"/>
      </w:pPr>
      <w:rPr>
        <w:rFonts w:cs="Times New Roman" w:hint="default"/>
        <w:color w:val="000000"/>
      </w:rPr>
    </w:lvl>
    <w:lvl w:ilvl="6">
      <w:start w:val="1"/>
      <w:numFmt w:val="decimal"/>
      <w:isLgl/>
      <w:lvlText w:val="%1.%2.%3.%4.%5.%6.%7"/>
      <w:lvlJc w:val="left"/>
      <w:pPr>
        <w:ind w:left="1800" w:hanging="1440"/>
      </w:pPr>
      <w:rPr>
        <w:rFonts w:cs="Times New Roman" w:hint="default"/>
        <w:color w:val="000000"/>
      </w:rPr>
    </w:lvl>
    <w:lvl w:ilvl="7">
      <w:start w:val="1"/>
      <w:numFmt w:val="decimal"/>
      <w:isLgl/>
      <w:lvlText w:val="%1.%2.%3.%4.%5.%6.%7.%8"/>
      <w:lvlJc w:val="left"/>
      <w:pPr>
        <w:ind w:left="1800" w:hanging="1440"/>
      </w:pPr>
      <w:rPr>
        <w:rFonts w:cs="Times New Roman" w:hint="default"/>
        <w:color w:val="000000"/>
      </w:rPr>
    </w:lvl>
    <w:lvl w:ilvl="8">
      <w:start w:val="1"/>
      <w:numFmt w:val="decimal"/>
      <w:isLgl/>
      <w:lvlText w:val="%1.%2.%3.%4.%5.%6.%7.%8.%9"/>
      <w:lvlJc w:val="left"/>
      <w:pPr>
        <w:ind w:left="1800" w:hanging="1440"/>
      </w:pPr>
      <w:rPr>
        <w:rFonts w:cs="Times New Roman" w:hint="default"/>
        <w:color w:val="000000"/>
      </w:rPr>
    </w:lvl>
  </w:abstractNum>
  <w:abstractNum w:abstractNumId="4">
    <w:nsid w:val="05734223"/>
    <w:multiLevelType w:val="multilevel"/>
    <w:tmpl w:val="D640ECF8"/>
    <w:lvl w:ilvl="0">
      <w:start w:val="1"/>
      <w:numFmt w:val="decimal"/>
      <w:lvlText w:val="%1."/>
      <w:lvlJc w:val="left"/>
      <w:pPr>
        <w:ind w:left="1065" w:hanging="705"/>
      </w:pPr>
      <w:rPr>
        <w:rFonts w:hint="default"/>
        <w:b/>
        <w:lang w:val="cs-CZ"/>
      </w:rPr>
    </w:lvl>
    <w:lvl w:ilvl="1">
      <w:start w:val="1"/>
      <w:numFmt w:val="decimal"/>
      <w:isLgl/>
      <w:lvlText w:val="%1.%2"/>
      <w:lvlJc w:val="left"/>
      <w:pPr>
        <w:ind w:left="1065" w:hanging="705"/>
      </w:pPr>
      <w:rPr>
        <w:rFonts w:cs="Times New Roman" w:hint="default"/>
        <w:b/>
        <w:color w:val="000000"/>
        <w:sz w:val="22"/>
        <w:szCs w:val="22"/>
      </w:rPr>
    </w:lvl>
    <w:lvl w:ilvl="2">
      <w:start w:val="1"/>
      <w:numFmt w:val="decimal"/>
      <w:isLgl/>
      <w:lvlText w:val="%1.%2.%3"/>
      <w:lvlJc w:val="left"/>
      <w:pPr>
        <w:ind w:left="1080" w:hanging="720"/>
      </w:pPr>
      <w:rPr>
        <w:rFonts w:cs="Times New Roman" w:hint="default"/>
        <w:color w:val="000000"/>
        <w:sz w:val="22"/>
        <w:szCs w:val="22"/>
      </w:rPr>
    </w:lvl>
    <w:lvl w:ilvl="3">
      <w:start w:val="1"/>
      <w:numFmt w:val="decimal"/>
      <w:isLgl/>
      <w:lvlText w:val="%1.%2.%3.%4"/>
      <w:lvlJc w:val="left"/>
      <w:pPr>
        <w:ind w:left="1080" w:hanging="720"/>
      </w:pPr>
      <w:rPr>
        <w:rFonts w:cs="Times New Roman" w:hint="default"/>
        <w:color w:val="000000"/>
      </w:rPr>
    </w:lvl>
    <w:lvl w:ilvl="4">
      <w:start w:val="1"/>
      <w:numFmt w:val="decimal"/>
      <w:isLgl/>
      <w:lvlText w:val="%1.%2.%3.%4.%5"/>
      <w:lvlJc w:val="left"/>
      <w:pPr>
        <w:ind w:left="1440" w:hanging="1080"/>
      </w:pPr>
      <w:rPr>
        <w:rFonts w:cs="Times New Roman" w:hint="default"/>
        <w:color w:val="000000"/>
      </w:rPr>
    </w:lvl>
    <w:lvl w:ilvl="5">
      <w:start w:val="1"/>
      <w:numFmt w:val="decimal"/>
      <w:isLgl/>
      <w:lvlText w:val="%1.%2.%3.%4.%5.%6"/>
      <w:lvlJc w:val="left"/>
      <w:pPr>
        <w:ind w:left="1440" w:hanging="1080"/>
      </w:pPr>
      <w:rPr>
        <w:rFonts w:cs="Times New Roman" w:hint="default"/>
        <w:color w:val="000000"/>
      </w:rPr>
    </w:lvl>
    <w:lvl w:ilvl="6">
      <w:start w:val="1"/>
      <w:numFmt w:val="decimal"/>
      <w:isLgl/>
      <w:lvlText w:val="%1.%2.%3.%4.%5.%6.%7"/>
      <w:lvlJc w:val="left"/>
      <w:pPr>
        <w:ind w:left="1800" w:hanging="1440"/>
      </w:pPr>
      <w:rPr>
        <w:rFonts w:cs="Times New Roman" w:hint="default"/>
        <w:color w:val="000000"/>
      </w:rPr>
    </w:lvl>
    <w:lvl w:ilvl="7">
      <w:start w:val="1"/>
      <w:numFmt w:val="decimal"/>
      <w:isLgl/>
      <w:lvlText w:val="%1.%2.%3.%4.%5.%6.%7.%8"/>
      <w:lvlJc w:val="left"/>
      <w:pPr>
        <w:ind w:left="1800" w:hanging="1440"/>
      </w:pPr>
      <w:rPr>
        <w:rFonts w:cs="Times New Roman" w:hint="default"/>
        <w:color w:val="000000"/>
      </w:rPr>
    </w:lvl>
    <w:lvl w:ilvl="8">
      <w:start w:val="1"/>
      <w:numFmt w:val="decimal"/>
      <w:isLgl/>
      <w:lvlText w:val="%1.%2.%3.%4.%5.%6.%7.%8.%9"/>
      <w:lvlJc w:val="left"/>
      <w:pPr>
        <w:ind w:left="1800" w:hanging="1440"/>
      </w:pPr>
      <w:rPr>
        <w:rFonts w:cs="Times New Roman" w:hint="default"/>
        <w:color w:val="000000"/>
      </w:rPr>
    </w:lvl>
  </w:abstractNum>
  <w:abstractNum w:abstractNumId="5">
    <w:nsid w:val="08FA0208"/>
    <w:multiLevelType w:val="hybridMultilevel"/>
    <w:tmpl w:val="5B9A83B2"/>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nsid w:val="0B9E6907"/>
    <w:multiLevelType w:val="multilevel"/>
    <w:tmpl w:val="3A9A928E"/>
    <w:lvl w:ilvl="0">
      <w:start w:val="1"/>
      <w:numFmt w:val="decimal"/>
      <w:pStyle w:val="Nadpis1"/>
      <w:lvlText w:val="%1"/>
      <w:lvlJc w:val="left"/>
      <w:pPr>
        <w:ind w:left="432" w:hanging="432"/>
      </w:pPr>
    </w:lvl>
    <w:lvl w:ilvl="1">
      <w:start w:val="1"/>
      <w:numFmt w:val="decimal"/>
      <w:pStyle w:val="Nadpis2"/>
      <w:lvlText w:val="%1.%2"/>
      <w:lvlJc w:val="left"/>
      <w:pPr>
        <w:ind w:left="576" w:hanging="576"/>
      </w:pPr>
    </w:lvl>
    <w:lvl w:ilvl="2">
      <w:start w:val="1"/>
      <w:numFmt w:val="decimal"/>
      <w:pStyle w:val="Nadpis3"/>
      <w:lvlText w:val="%1.%2.%3"/>
      <w:lvlJc w:val="left"/>
      <w:pPr>
        <w:ind w:left="720" w:hanging="720"/>
      </w:p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7">
    <w:nsid w:val="103C731F"/>
    <w:multiLevelType w:val="multilevel"/>
    <w:tmpl w:val="D640ECF8"/>
    <w:lvl w:ilvl="0">
      <w:start w:val="1"/>
      <w:numFmt w:val="decimal"/>
      <w:lvlText w:val="%1."/>
      <w:lvlJc w:val="left"/>
      <w:pPr>
        <w:ind w:left="1065" w:hanging="705"/>
      </w:pPr>
      <w:rPr>
        <w:rFonts w:hint="default"/>
        <w:b/>
        <w:lang w:val="cs-CZ"/>
      </w:rPr>
    </w:lvl>
    <w:lvl w:ilvl="1">
      <w:start w:val="1"/>
      <w:numFmt w:val="decimal"/>
      <w:isLgl/>
      <w:lvlText w:val="%1.%2"/>
      <w:lvlJc w:val="left"/>
      <w:pPr>
        <w:ind w:left="1065" w:hanging="705"/>
      </w:pPr>
      <w:rPr>
        <w:rFonts w:cs="Times New Roman" w:hint="default"/>
        <w:b/>
        <w:color w:val="000000"/>
        <w:sz w:val="22"/>
        <w:szCs w:val="22"/>
      </w:rPr>
    </w:lvl>
    <w:lvl w:ilvl="2">
      <w:start w:val="1"/>
      <w:numFmt w:val="decimal"/>
      <w:isLgl/>
      <w:lvlText w:val="%1.%2.%3"/>
      <w:lvlJc w:val="left"/>
      <w:pPr>
        <w:ind w:left="1080" w:hanging="720"/>
      </w:pPr>
      <w:rPr>
        <w:rFonts w:cs="Times New Roman" w:hint="default"/>
        <w:color w:val="000000"/>
        <w:sz w:val="22"/>
        <w:szCs w:val="22"/>
      </w:rPr>
    </w:lvl>
    <w:lvl w:ilvl="3">
      <w:start w:val="1"/>
      <w:numFmt w:val="decimal"/>
      <w:isLgl/>
      <w:lvlText w:val="%1.%2.%3.%4"/>
      <w:lvlJc w:val="left"/>
      <w:pPr>
        <w:ind w:left="1080" w:hanging="720"/>
      </w:pPr>
      <w:rPr>
        <w:rFonts w:cs="Times New Roman" w:hint="default"/>
        <w:color w:val="000000"/>
      </w:rPr>
    </w:lvl>
    <w:lvl w:ilvl="4">
      <w:start w:val="1"/>
      <w:numFmt w:val="decimal"/>
      <w:isLgl/>
      <w:lvlText w:val="%1.%2.%3.%4.%5"/>
      <w:lvlJc w:val="left"/>
      <w:pPr>
        <w:ind w:left="1440" w:hanging="1080"/>
      </w:pPr>
      <w:rPr>
        <w:rFonts w:cs="Times New Roman" w:hint="default"/>
        <w:color w:val="000000"/>
      </w:rPr>
    </w:lvl>
    <w:lvl w:ilvl="5">
      <w:start w:val="1"/>
      <w:numFmt w:val="decimal"/>
      <w:isLgl/>
      <w:lvlText w:val="%1.%2.%3.%4.%5.%6"/>
      <w:lvlJc w:val="left"/>
      <w:pPr>
        <w:ind w:left="1440" w:hanging="1080"/>
      </w:pPr>
      <w:rPr>
        <w:rFonts w:cs="Times New Roman" w:hint="default"/>
        <w:color w:val="000000"/>
      </w:rPr>
    </w:lvl>
    <w:lvl w:ilvl="6">
      <w:start w:val="1"/>
      <w:numFmt w:val="decimal"/>
      <w:isLgl/>
      <w:lvlText w:val="%1.%2.%3.%4.%5.%6.%7"/>
      <w:lvlJc w:val="left"/>
      <w:pPr>
        <w:ind w:left="1800" w:hanging="1440"/>
      </w:pPr>
      <w:rPr>
        <w:rFonts w:cs="Times New Roman" w:hint="default"/>
        <w:color w:val="000000"/>
      </w:rPr>
    </w:lvl>
    <w:lvl w:ilvl="7">
      <w:start w:val="1"/>
      <w:numFmt w:val="decimal"/>
      <w:isLgl/>
      <w:lvlText w:val="%1.%2.%3.%4.%5.%6.%7.%8"/>
      <w:lvlJc w:val="left"/>
      <w:pPr>
        <w:ind w:left="1800" w:hanging="1440"/>
      </w:pPr>
      <w:rPr>
        <w:rFonts w:cs="Times New Roman" w:hint="default"/>
        <w:color w:val="000000"/>
      </w:rPr>
    </w:lvl>
    <w:lvl w:ilvl="8">
      <w:start w:val="1"/>
      <w:numFmt w:val="decimal"/>
      <w:isLgl/>
      <w:lvlText w:val="%1.%2.%3.%4.%5.%6.%7.%8.%9"/>
      <w:lvlJc w:val="left"/>
      <w:pPr>
        <w:ind w:left="1800" w:hanging="1440"/>
      </w:pPr>
      <w:rPr>
        <w:rFonts w:cs="Times New Roman" w:hint="default"/>
        <w:color w:val="000000"/>
      </w:rPr>
    </w:lvl>
  </w:abstractNum>
  <w:abstractNum w:abstractNumId="8">
    <w:nsid w:val="14774A84"/>
    <w:multiLevelType w:val="multilevel"/>
    <w:tmpl w:val="D640ECF8"/>
    <w:lvl w:ilvl="0">
      <w:start w:val="1"/>
      <w:numFmt w:val="decimal"/>
      <w:lvlText w:val="%1."/>
      <w:lvlJc w:val="left"/>
      <w:pPr>
        <w:ind w:left="1065" w:hanging="705"/>
      </w:pPr>
      <w:rPr>
        <w:rFonts w:hint="default"/>
        <w:b/>
        <w:lang w:val="cs-CZ"/>
      </w:rPr>
    </w:lvl>
    <w:lvl w:ilvl="1">
      <w:start w:val="1"/>
      <w:numFmt w:val="decimal"/>
      <w:isLgl/>
      <w:lvlText w:val="%1.%2"/>
      <w:lvlJc w:val="left"/>
      <w:pPr>
        <w:ind w:left="1065" w:hanging="705"/>
      </w:pPr>
      <w:rPr>
        <w:rFonts w:cs="Times New Roman" w:hint="default"/>
        <w:b/>
        <w:color w:val="000000"/>
        <w:sz w:val="22"/>
        <w:szCs w:val="22"/>
      </w:rPr>
    </w:lvl>
    <w:lvl w:ilvl="2">
      <w:start w:val="1"/>
      <w:numFmt w:val="decimal"/>
      <w:isLgl/>
      <w:lvlText w:val="%1.%2.%3"/>
      <w:lvlJc w:val="left"/>
      <w:pPr>
        <w:ind w:left="1080" w:hanging="720"/>
      </w:pPr>
      <w:rPr>
        <w:rFonts w:cs="Times New Roman" w:hint="default"/>
        <w:color w:val="000000"/>
        <w:sz w:val="22"/>
        <w:szCs w:val="22"/>
      </w:rPr>
    </w:lvl>
    <w:lvl w:ilvl="3">
      <w:start w:val="1"/>
      <w:numFmt w:val="decimal"/>
      <w:isLgl/>
      <w:lvlText w:val="%1.%2.%3.%4"/>
      <w:lvlJc w:val="left"/>
      <w:pPr>
        <w:ind w:left="1080" w:hanging="720"/>
      </w:pPr>
      <w:rPr>
        <w:rFonts w:cs="Times New Roman" w:hint="default"/>
        <w:color w:val="000000"/>
      </w:rPr>
    </w:lvl>
    <w:lvl w:ilvl="4">
      <w:start w:val="1"/>
      <w:numFmt w:val="decimal"/>
      <w:isLgl/>
      <w:lvlText w:val="%1.%2.%3.%4.%5"/>
      <w:lvlJc w:val="left"/>
      <w:pPr>
        <w:ind w:left="1440" w:hanging="1080"/>
      </w:pPr>
      <w:rPr>
        <w:rFonts w:cs="Times New Roman" w:hint="default"/>
        <w:color w:val="000000"/>
      </w:rPr>
    </w:lvl>
    <w:lvl w:ilvl="5">
      <w:start w:val="1"/>
      <w:numFmt w:val="decimal"/>
      <w:isLgl/>
      <w:lvlText w:val="%1.%2.%3.%4.%5.%6"/>
      <w:lvlJc w:val="left"/>
      <w:pPr>
        <w:ind w:left="1440" w:hanging="1080"/>
      </w:pPr>
      <w:rPr>
        <w:rFonts w:cs="Times New Roman" w:hint="default"/>
        <w:color w:val="000000"/>
      </w:rPr>
    </w:lvl>
    <w:lvl w:ilvl="6">
      <w:start w:val="1"/>
      <w:numFmt w:val="decimal"/>
      <w:isLgl/>
      <w:lvlText w:val="%1.%2.%3.%4.%5.%6.%7"/>
      <w:lvlJc w:val="left"/>
      <w:pPr>
        <w:ind w:left="1800" w:hanging="1440"/>
      </w:pPr>
      <w:rPr>
        <w:rFonts w:cs="Times New Roman" w:hint="default"/>
        <w:color w:val="000000"/>
      </w:rPr>
    </w:lvl>
    <w:lvl w:ilvl="7">
      <w:start w:val="1"/>
      <w:numFmt w:val="decimal"/>
      <w:isLgl/>
      <w:lvlText w:val="%1.%2.%3.%4.%5.%6.%7.%8"/>
      <w:lvlJc w:val="left"/>
      <w:pPr>
        <w:ind w:left="1800" w:hanging="1440"/>
      </w:pPr>
      <w:rPr>
        <w:rFonts w:cs="Times New Roman" w:hint="default"/>
        <w:color w:val="000000"/>
      </w:rPr>
    </w:lvl>
    <w:lvl w:ilvl="8">
      <w:start w:val="1"/>
      <w:numFmt w:val="decimal"/>
      <w:isLgl/>
      <w:lvlText w:val="%1.%2.%3.%4.%5.%6.%7.%8.%9"/>
      <w:lvlJc w:val="left"/>
      <w:pPr>
        <w:ind w:left="1800" w:hanging="1440"/>
      </w:pPr>
      <w:rPr>
        <w:rFonts w:cs="Times New Roman" w:hint="default"/>
        <w:color w:val="000000"/>
      </w:rPr>
    </w:lvl>
  </w:abstractNum>
  <w:abstractNum w:abstractNumId="9">
    <w:nsid w:val="16142F90"/>
    <w:multiLevelType w:val="hybridMultilevel"/>
    <w:tmpl w:val="443C3780"/>
    <w:lvl w:ilvl="0" w:tplc="DC204FEC">
      <w:numFmt w:val="bullet"/>
      <w:lvlText w:val="-"/>
      <w:lvlJc w:val="left"/>
      <w:pPr>
        <w:ind w:left="814" w:hanging="360"/>
      </w:pPr>
      <w:rPr>
        <w:rFonts w:hint="default"/>
      </w:rPr>
    </w:lvl>
    <w:lvl w:ilvl="1" w:tplc="B896C77A">
      <w:start w:val="1"/>
      <w:numFmt w:val="decimal"/>
      <w:lvlText w:val="%2."/>
      <w:lvlJc w:val="left"/>
      <w:pPr>
        <w:ind w:left="1534" w:hanging="360"/>
      </w:pPr>
      <w:rPr>
        <w:rFonts w:ascii="Arial Narrow" w:hAnsi="Arial Narrow" w:cs="Times New Roman" w:hint="default"/>
        <w:sz w:val="24"/>
      </w:rPr>
    </w:lvl>
    <w:lvl w:ilvl="2" w:tplc="041B0005" w:tentative="1">
      <w:start w:val="1"/>
      <w:numFmt w:val="bullet"/>
      <w:lvlText w:val=""/>
      <w:lvlJc w:val="left"/>
      <w:pPr>
        <w:ind w:left="2254" w:hanging="360"/>
      </w:pPr>
      <w:rPr>
        <w:rFonts w:ascii="Wingdings" w:hAnsi="Wingdings" w:hint="default"/>
      </w:rPr>
    </w:lvl>
    <w:lvl w:ilvl="3" w:tplc="041B0001" w:tentative="1">
      <w:start w:val="1"/>
      <w:numFmt w:val="bullet"/>
      <w:lvlText w:val=""/>
      <w:lvlJc w:val="left"/>
      <w:pPr>
        <w:ind w:left="2974" w:hanging="360"/>
      </w:pPr>
      <w:rPr>
        <w:rFonts w:ascii="Symbol" w:hAnsi="Symbol" w:hint="default"/>
      </w:rPr>
    </w:lvl>
    <w:lvl w:ilvl="4" w:tplc="041B0003" w:tentative="1">
      <w:start w:val="1"/>
      <w:numFmt w:val="bullet"/>
      <w:lvlText w:val="o"/>
      <w:lvlJc w:val="left"/>
      <w:pPr>
        <w:ind w:left="3694" w:hanging="360"/>
      </w:pPr>
      <w:rPr>
        <w:rFonts w:ascii="Courier New" w:hAnsi="Courier New" w:hint="default"/>
      </w:rPr>
    </w:lvl>
    <w:lvl w:ilvl="5" w:tplc="041B0005" w:tentative="1">
      <w:start w:val="1"/>
      <w:numFmt w:val="bullet"/>
      <w:lvlText w:val=""/>
      <w:lvlJc w:val="left"/>
      <w:pPr>
        <w:ind w:left="4414" w:hanging="360"/>
      </w:pPr>
      <w:rPr>
        <w:rFonts w:ascii="Wingdings" w:hAnsi="Wingdings" w:hint="default"/>
      </w:rPr>
    </w:lvl>
    <w:lvl w:ilvl="6" w:tplc="041B0001" w:tentative="1">
      <w:start w:val="1"/>
      <w:numFmt w:val="bullet"/>
      <w:lvlText w:val=""/>
      <w:lvlJc w:val="left"/>
      <w:pPr>
        <w:ind w:left="5134" w:hanging="360"/>
      </w:pPr>
      <w:rPr>
        <w:rFonts w:ascii="Symbol" w:hAnsi="Symbol" w:hint="default"/>
      </w:rPr>
    </w:lvl>
    <w:lvl w:ilvl="7" w:tplc="041B0003" w:tentative="1">
      <w:start w:val="1"/>
      <w:numFmt w:val="bullet"/>
      <w:lvlText w:val="o"/>
      <w:lvlJc w:val="left"/>
      <w:pPr>
        <w:ind w:left="5854" w:hanging="360"/>
      </w:pPr>
      <w:rPr>
        <w:rFonts w:ascii="Courier New" w:hAnsi="Courier New" w:hint="default"/>
      </w:rPr>
    </w:lvl>
    <w:lvl w:ilvl="8" w:tplc="041B0005" w:tentative="1">
      <w:start w:val="1"/>
      <w:numFmt w:val="bullet"/>
      <w:lvlText w:val=""/>
      <w:lvlJc w:val="left"/>
      <w:pPr>
        <w:ind w:left="6574" w:hanging="360"/>
      </w:pPr>
      <w:rPr>
        <w:rFonts w:ascii="Wingdings" w:hAnsi="Wingdings" w:hint="default"/>
      </w:rPr>
    </w:lvl>
  </w:abstractNum>
  <w:abstractNum w:abstractNumId="10">
    <w:nsid w:val="17BC31D1"/>
    <w:multiLevelType w:val="multilevel"/>
    <w:tmpl w:val="D640ECF8"/>
    <w:lvl w:ilvl="0">
      <w:start w:val="1"/>
      <w:numFmt w:val="decimal"/>
      <w:lvlText w:val="%1."/>
      <w:lvlJc w:val="left"/>
      <w:pPr>
        <w:ind w:left="1065" w:hanging="705"/>
      </w:pPr>
      <w:rPr>
        <w:rFonts w:hint="default"/>
        <w:b/>
        <w:lang w:val="cs-CZ"/>
      </w:rPr>
    </w:lvl>
    <w:lvl w:ilvl="1">
      <w:start w:val="1"/>
      <w:numFmt w:val="decimal"/>
      <w:isLgl/>
      <w:lvlText w:val="%1.%2"/>
      <w:lvlJc w:val="left"/>
      <w:pPr>
        <w:ind w:left="1065" w:hanging="705"/>
      </w:pPr>
      <w:rPr>
        <w:rFonts w:cs="Times New Roman" w:hint="default"/>
        <w:b/>
        <w:color w:val="000000"/>
        <w:sz w:val="22"/>
        <w:szCs w:val="22"/>
      </w:rPr>
    </w:lvl>
    <w:lvl w:ilvl="2">
      <w:start w:val="1"/>
      <w:numFmt w:val="decimal"/>
      <w:isLgl/>
      <w:lvlText w:val="%1.%2.%3"/>
      <w:lvlJc w:val="left"/>
      <w:pPr>
        <w:ind w:left="1080" w:hanging="720"/>
      </w:pPr>
      <w:rPr>
        <w:rFonts w:cs="Times New Roman" w:hint="default"/>
        <w:color w:val="000000"/>
        <w:sz w:val="22"/>
        <w:szCs w:val="22"/>
      </w:rPr>
    </w:lvl>
    <w:lvl w:ilvl="3">
      <w:start w:val="1"/>
      <w:numFmt w:val="decimal"/>
      <w:isLgl/>
      <w:lvlText w:val="%1.%2.%3.%4"/>
      <w:lvlJc w:val="left"/>
      <w:pPr>
        <w:ind w:left="1080" w:hanging="720"/>
      </w:pPr>
      <w:rPr>
        <w:rFonts w:cs="Times New Roman" w:hint="default"/>
        <w:color w:val="000000"/>
      </w:rPr>
    </w:lvl>
    <w:lvl w:ilvl="4">
      <w:start w:val="1"/>
      <w:numFmt w:val="decimal"/>
      <w:isLgl/>
      <w:lvlText w:val="%1.%2.%3.%4.%5"/>
      <w:lvlJc w:val="left"/>
      <w:pPr>
        <w:ind w:left="1440" w:hanging="1080"/>
      </w:pPr>
      <w:rPr>
        <w:rFonts w:cs="Times New Roman" w:hint="default"/>
        <w:color w:val="000000"/>
      </w:rPr>
    </w:lvl>
    <w:lvl w:ilvl="5">
      <w:start w:val="1"/>
      <w:numFmt w:val="decimal"/>
      <w:isLgl/>
      <w:lvlText w:val="%1.%2.%3.%4.%5.%6"/>
      <w:lvlJc w:val="left"/>
      <w:pPr>
        <w:ind w:left="1440" w:hanging="1080"/>
      </w:pPr>
      <w:rPr>
        <w:rFonts w:cs="Times New Roman" w:hint="default"/>
        <w:color w:val="000000"/>
      </w:rPr>
    </w:lvl>
    <w:lvl w:ilvl="6">
      <w:start w:val="1"/>
      <w:numFmt w:val="decimal"/>
      <w:isLgl/>
      <w:lvlText w:val="%1.%2.%3.%4.%5.%6.%7"/>
      <w:lvlJc w:val="left"/>
      <w:pPr>
        <w:ind w:left="1800" w:hanging="1440"/>
      </w:pPr>
      <w:rPr>
        <w:rFonts w:cs="Times New Roman" w:hint="default"/>
        <w:color w:val="000000"/>
      </w:rPr>
    </w:lvl>
    <w:lvl w:ilvl="7">
      <w:start w:val="1"/>
      <w:numFmt w:val="decimal"/>
      <w:isLgl/>
      <w:lvlText w:val="%1.%2.%3.%4.%5.%6.%7.%8"/>
      <w:lvlJc w:val="left"/>
      <w:pPr>
        <w:ind w:left="1800" w:hanging="1440"/>
      </w:pPr>
      <w:rPr>
        <w:rFonts w:cs="Times New Roman" w:hint="default"/>
        <w:color w:val="000000"/>
      </w:rPr>
    </w:lvl>
    <w:lvl w:ilvl="8">
      <w:start w:val="1"/>
      <w:numFmt w:val="decimal"/>
      <w:isLgl/>
      <w:lvlText w:val="%1.%2.%3.%4.%5.%6.%7.%8.%9"/>
      <w:lvlJc w:val="left"/>
      <w:pPr>
        <w:ind w:left="1800" w:hanging="1440"/>
      </w:pPr>
      <w:rPr>
        <w:rFonts w:cs="Times New Roman" w:hint="default"/>
        <w:color w:val="000000"/>
      </w:rPr>
    </w:lvl>
  </w:abstractNum>
  <w:abstractNum w:abstractNumId="11">
    <w:nsid w:val="1835689D"/>
    <w:multiLevelType w:val="multilevel"/>
    <w:tmpl w:val="D640ECF8"/>
    <w:lvl w:ilvl="0">
      <w:start w:val="1"/>
      <w:numFmt w:val="decimal"/>
      <w:lvlText w:val="%1."/>
      <w:lvlJc w:val="left"/>
      <w:pPr>
        <w:ind w:left="1065" w:hanging="705"/>
      </w:pPr>
      <w:rPr>
        <w:rFonts w:hint="default"/>
        <w:b/>
        <w:lang w:val="cs-CZ"/>
      </w:rPr>
    </w:lvl>
    <w:lvl w:ilvl="1">
      <w:start w:val="1"/>
      <w:numFmt w:val="decimal"/>
      <w:isLgl/>
      <w:lvlText w:val="%1.%2"/>
      <w:lvlJc w:val="left"/>
      <w:pPr>
        <w:ind w:left="1065" w:hanging="705"/>
      </w:pPr>
      <w:rPr>
        <w:rFonts w:cs="Times New Roman" w:hint="default"/>
        <w:b/>
        <w:color w:val="000000"/>
        <w:sz w:val="22"/>
        <w:szCs w:val="22"/>
      </w:rPr>
    </w:lvl>
    <w:lvl w:ilvl="2">
      <w:start w:val="1"/>
      <w:numFmt w:val="decimal"/>
      <w:isLgl/>
      <w:lvlText w:val="%1.%2.%3"/>
      <w:lvlJc w:val="left"/>
      <w:pPr>
        <w:ind w:left="1080" w:hanging="720"/>
      </w:pPr>
      <w:rPr>
        <w:rFonts w:cs="Times New Roman" w:hint="default"/>
        <w:color w:val="000000"/>
        <w:sz w:val="22"/>
        <w:szCs w:val="22"/>
      </w:rPr>
    </w:lvl>
    <w:lvl w:ilvl="3">
      <w:start w:val="1"/>
      <w:numFmt w:val="decimal"/>
      <w:isLgl/>
      <w:lvlText w:val="%1.%2.%3.%4"/>
      <w:lvlJc w:val="left"/>
      <w:pPr>
        <w:ind w:left="1080" w:hanging="720"/>
      </w:pPr>
      <w:rPr>
        <w:rFonts w:cs="Times New Roman" w:hint="default"/>
        <w:color w:val="000000"/>
      </w:rPr>
    </w:lvl>
    <w:lvl w:ilvl="4">
      <w:start w:val="1"/>
      <w:numFmt w:val="decimal"/>
      <w:isLgl/>
      <w:lvlText w:val="%1.%2.%3.%4.%5"/>
      <w:lvlJc w:val="left"/>
      <w:pPr>
        <w:ind w:left="1440" w:hanging="1080"/>
      </w:pPr>
      <w:rPr>
        <w:rFonts w:cs="Times New Roman" w:hint="default"/>
        <w:color w:val="000000"/>
      </w:rPr>
    </w:lvl>
    <w:lvl w:ilvl="5">
      <w:start w:val="1"/>
      <w:numFmt w:val="decimal"/>
      <w:isLgl/>
      <w:lvlText w:val="%1.%2.%3.%4.%5.%6"/>
      <w:lvlJc w:val="left"/>
      <w:pPr>
        <w:ind w:left="1440" w:hanging="1080"/>
      </w:pPr>
      <w:rPr>
        <w:rFonts w:cs="Times New Roman" w:hint="default"/>
        <w:color w:val="000000"/>
      </w:rPr>
    </w:lvl>
    <w:lvl w:ilvl="6">
      <w:start w:val="1"/>
      <w:numFmt w:val="decimal"/>
      <w:isLgl/>
      <w:lvlText w:val="%1.%2.%3.%4.%5.%6.%7"/>
      <w:lvlJc w:val="left"/>
      <w:pPr>
        <w:ind w:left="1800" w:hanging="1440"/>
      </w:pPr>
      <w:rPr>
        <w:rFonts w:cs="Times New Roman" w:hint="default"/>
        <w:color w:val="000000"/>
      </w:rPr>
    </w:lvl>
    <w:lvl w:ilvl="7">
      <w:start w:val="1"/>
      <w:numFmt w:val="decimal"/>
      <w:isLgl/>
      <w:lvlText w:val="%1.%2.%3.%4.%5.%6.%7.%8"/>
      <w:lvlJc w:val="left"/>
      <w:pPr>
        <w:ind w:left="1800" w:hanging="1440"/>
      </w:pPr>
      <w:rPr>
        <w:rFonts w:cs="Times New Roman" w:hint="default"/>
        <w:color w:val="000000"/>
      </w:rPr>
    </w:lvl>
    <w:lvl w:ilvl="8">
      <w:start w:val="1"/>
      <w:numFmt w:val="decimal"/>
      <w:isLgl/>
      <w:lvlText w:val="%1.%2.%3.%4.%5.%6.%7.%8.%9"/>
      <w:lvlJc w:val="left"/>
      <w:pPr>
        <w:ind w:left="1800" w:hanging="1440"/>
      </w:pPr>
      <w:rPr>
        <w:rFonts w:cs="Times New Roman" w:hint="default"/>
        <w:color w:val="000000"/>
      </w:rPr>
    </w:lvl>
  </w:abstractNum>
  <w:abstractNum w:abstractNumId="12">
    <w:nsid w:val="18443115"/>
    <w:multiLevelType w:val="multilevel"/>
    <w:tmpl w:val="D640ECF8"/>
    <w:lvl w:ilvl="0">
      <w:start w:val="1"/>
      <w:numFmt w:val="decimal"/>
      <w:lvlText w:val="%1."/>
      <w:lvlJc w:val="left"/>
      <w:pPr>
        <w:ind w:left="1065" w:hanging="705"/>
      </w:pPr>
      <w:rPr>
        <w:rFonts w:hint="default"/>
        <w:b/>
        <w:lang w:val="cs-CZ"/>
      </w:rPr>
    </w:lvl>
    <w:lvl w:ilvl="1">
      <w:start w:val="1"/>
      <w:numFmt w:val="decimal"/>
      <w:isLgl/>
      <w:lvlText w:val="%1.%2"/>
      <w:lvlJc w:val="left"/>
      <w:pPr>
        <w:ind w:left="1065" w:hanging="705"/>
      </w:pPr>
      <w:rPr>
        <w:rFonts w:cs="Times New Roman" w:hint="default"/>
        <w:b/>
        <w:color w:val="000000"/>
        <w:sz w:val="22"/>
        <w:szCs w:val="22"/>
      </w:rPr>
    </w:lvl>
    <w:lvl w:ilvl="2">
      <w:start w:val="1"/>
      <w:numFmt w:val="decimal"/>
      <w:isLgl/>
      <w:lvlText w:val="%1.%2.%3"/>
      <w:lvlJc w:val="left"/>
      <w:pPr>
        <w:ind w:left="1080" w:hanging="720"/>
      </w:pPr>
      <w:rPr>
        <w:rFonts w:cs="Times New Roman" w:hint="default"/>
        <w:color w:val="000000"/>
        <w:sz w:val="22"/>
        <w:szCs w:val="22"/>
      </w:rPr>
    </w:lvl>
    <w:lvl w:ilvl="3">
      <w:start w:val="1"/>
      <w:numFmt w:val="decimal"/>
      <w:isLgl/>
      <w:lvlText w:val="%1.%2.%3.%4"/>
      <w:lvlJc w:val="left"/>
      <w:pPr>
        <w:ind w:left="1080" w:hanging="720"/>
      </w:pPr>
      <w:rPr>
        <w:rFonts w:cs="Times New Roman" w:hint="default"/>
        <w:color w:val="000000"/>
      </w:rPr>
    </w:lvl>
    <w:lvl w:ilvl="4">
      <w:start w:val="1"/>
      <w:numFmt w:val="decimal"/>
      <w:isLgl/>
      <w:lvlText w:val="%1.%2.%3.%4.%5"/>
      <w:lvlJc w:val="left"/>
      <w:pPr>
        <w:ind w:left="1440" w:hanging="1080"/>
      </w:pPr>
      <w:rPr>
        <w:rFonts w:cs="Times New Roman" w:hint="default"/>
        <w:color w:val="000000"/>
      </w:rPr>
    </w:lvl>
    <w:lvl w:ilvl="5">
      <w:start w:val="1"/>
      <w:numFmt w:val="decimal"/>
      <w:isLgl/>
      <w:lvlText w:val="%1.%2.%3.%4.%5.%6"/>
      <w:lvlJc w:val="left"/>
      <w:pPr>
        <w:ind w:left="1440" w:hanging="1080"/>
      </w:pPr>
      <w:rPr>
        <w:rFonts w:cs="Times New Roman" w:hint="default"/>
        <w:color w:val="000000"/>
      </w:rPr>
    </w:lvl>
    <w:lvl w:ilvl="6">
      <w:start w:val="1"/>
      <w:numFmt w:val="decimal"/>
      <w:isLgl/>
      <w:lvlText w:val="%1.%2.%3.%4.%5.%6.%7"/>
      <w:lvlJc w:val="left"/>
      <w:pPr>
        <w:ind w:left="1800" w:hanging="1440"/>
      </w:pPr>
      <w:rPr>
        <w:rFonts w:cs="Times New Roman" w:hint="default"/>
        <w:color w:val="000000"/>
      </w:rPr>
    </w:lvl>
    <w:lvl w:ilvl="7">
      <w:start w:val="1"/>
      <w:numFmt w:val="decimal"/>
      <w:isLgl/>
      <w:lvlText w:val="%1.%2.%3.%4.%5.%6.%7.%8"/>
      <w:lvlJc w:val="left"/>
      <w:pPr>
        <w:ind w:left="1800" w:hanging="1440"/>
      </w:pPr>
      <w:rPr>
        <w:rFonts w:cs="Times New Roman" w:hint="default"/>
        <w:color w:val="000000"/>
      </w:rPr>
    </w:lvl>
    <w:lvl w:ilvl="8">
      <w:start w:val="1"/>
      <w:numFmt w:val="decimal"/>
      <w:isLgl/>
      <w:lvlText w:val="%1.%2.%3.%4.%5.%6.%7.%8.%9"/>
      <w:lvlJc w:val="left"/>
      <w:pPr>
        <w:ind w:left="1800" w:hanging="1440"/>
      </w:pPr>
      <w:rPr>
        <w:rFonts w:cs="Times New Roman" w:hint="default"/>
        <w:color w:val="000000"/>
      </w:rPr>
    </w:lvl>
  </w:abstractNum>
  <w:abstractNum w:abstractNumId="13">
    <w:nsid w:val="197B28C6"/>
    <w:multiLevelType w:val="multilevel"/>
    <w:tmpl w:val="D640ECF8"/>
    <w:lvl w:ilvl="0">
      <w:start w:val="1"/>
      <w:numFmt w:val="decimal"/>
      <w:lvlText w:val="%1."/>
      <w:lvlJc w:val="left"/>
      <w:pPr>
        <w:ind w:left="1065" w:hanging="705"/>
      </w:pPr>
      <w:rPr>
        <w:rFonts w:hint="default"/>
        <w:b/>
        <w:lang w:val="cs-CZ"/>
      </w:rPr>
    </w:lvl>
    <w:lvl w:ilvl="1">
      <w:start w:val="1"/>
      <w:numFmt w:val="decimal"/>
      <w:isLgl/>
      <w:lvlText w:val="%1.%2"/>
      <w:lvlJc w:val="left"/>
      <w:pPr>
        <w:ind w:left="1065" w:hanging="705"/>
      </w:pPr>
      <w:rPr>
        <w:rFonts w:cs="Times New Roman" w:hint="default"/>
        <w:b/>
        <w:color w:val="000000"/>
        <w:sz w:val="22"/>
        <w:szCs w:val="22"/>
      </w:rPr>
    </w:lvl>
    <w:lvl w:ilvl="2">
      <w:start w:val="1"/>
      <w:numFmt w:val="decimal"/>
      <w:isLgl/>
      <w:lvlText w:val="%1.%2.%3"/>
      <w:lvlJc w:val="left"/>
      <w:pPr>
        <w:ind w:left="1080" w:hanging="720"/>
      </w:pPr>
      <w:rPr>
        <w:rFonts w:cs="Times New Roman" w:hint="default"/>
        <w:color w:val="000000"/>
        <w:sz w:val="22"/>
        <w:szCs w:val="22"/>
      </w:rPr>
    </w:lvl>
    <w:lvl w:ilvl="3">
      <w:start w:val="1"/>
      <w:numFmt w:val="decimal"/>
      <w:isLgl/>
      <w:lvlText w:val="%1.%2.%3.%4"/>
      <w:lvlJc w:val="left"/>
      <w:pPr>
        <w:ind w:left="1080" w:hanging="720"/>
      </w:pPr>
      <w:rPr>
        <w:rFonts w:cs="Times New Roman" w:hint="default"/>
        <w:color w:val="000000"/>
      </w:rPr>
    </w:lvl>
    <w:lvl w:ilvl="4">
      <w:start w:val="1"/>
      <w:numFmt w:val="decimal"/>
      <w:isLgl/>
      <w:lvlText w:val="%1.%2.%3.%4.%5"/>
      <w:lvlJc w:val="left"/>
      <w:pPr>
        <w:ind w:left="1440" w:hanging="1080"/>
      </w:pPr>
      <w:rPr>
        <w:rFonts w:cs="Times New Roman" w:hint="default"/>
        <w:color w:val="000000"/>
      </w:rPr>
    </w:lvl>
    <w:lvl w:ilvl="5">
      <w:start w:val="1"/>
      <w:numFmt w:val="decimal"/>
      <w:isLgl/>
      <w:lvlText w:val="%1.%2.%3.%4.%5.%6"/>
      <w:lvlJc w:val="left"/>
      <w:pPr>
        <w:ind w:left="1440" w:hanging="1080"/>
      </w:pPr>
      <w:rPr>
        <w:rFonts w:cs="Times New Roman" w:hint="default"/>
        <w:color w:val="000000"/>
      </w:rPr>
    </w:lvl>
    <w:lvl w:ilvl="6">
      <w:start w:val="1"/>
      <w:numFmt w:val="decimal"/>
      <w:isLgl/>
      <w:lvlText w:val="%1.%2.%3.%4.%5.%6.%7"/>
      <w:lvlJc w:val="left"/>
      <w:pPr>
        <w:ind w:left="1800" w:hanging="1440"/>
      </w:pPr>
      <w:rPr>
        <w:rFonts w:cs="Times New Roman" w:hint="default"/>
        <w:color w:val="000000"/>
      </w:rPr>
    </w:lvl>
    <w:lvl w:ilvl="7">
      <w:start w:val="1"/>
      <w:numFmt w:val="decimal"/>
      <w:isLgl/>
      <w:lvlText w:val="%1.%2.%3.%4.%5.%6.%7.%8"/>
      <w:lvlJc w:val="left"/>
      <w:pPr>
        <w:ind w:left="1800" w:hanging="1440"/>
      </w:pPr>
      <w:rPr>
        <w:rFonts w:cs="Times New Roman" w:hint="default"/>
        <w:color w:val="000000"/>
      </w:rPr>
    </w:lvl>
    <w:lvl w:ilvl="8">
      <w:start w:val="1"/>
      <w:numFmt w:val="decimal"/>
      <w:isLgl/>
      <w:lvlText w:val="%1.%2.%3.%4.%5.%6.%7.%8.%9"/>
      <w:lvlJc w:val="left"/>
      <w:pPr>
        <w:ind w:left="1800" w:hanging="1440"/>
      </w:pPr>
      <w:rPr>
        <w:rFonts w:cs="Times New Roman" w:hint="default"/>
        <w:color w:val="000000"/>
      </w:rPr>
    </w:lvl>
  </w:abstractNum>
  <w:abstractNum w:abstractNumId="14">
    <w:nsid w:val="1DD94D42"/>
    <w:multiLevelType w:val="multilevel"/>
    <w:tmpl w:val="D640ECF8"/>
    <w:lvl w:ilvl="0">
      <w:start w:val="1"/>
      <w:numFmt w:val="decimal"/>
      <w:lvlText w:val="%1."/>
      <w:lvlJc w:val="left"/>
      <w:pPr>
        <w:ind w:left="1065" w:hanging="705"/>
      </w:pPr>
      <w:rPr>
        <w:rFonts w:hint="default"/>
        <w:b/>
        <w:lang w:val="cs-CZ"/>
      </w:rPr>
    </w:lvl>
    <w:lvl w:ilvl="1">
      <w:start w:val="1"/>
      <w:numFmt w:val="decimal"/>
      <w:isLgl/>
      <w:lvlText w:val="%1.%2"/>
      <w:lvlJc w:val="left"/>
      <w:pPr>
        <w:ind w:left="1065" w:hanging="705"/>
      </w:pPr>
      <w:rPr>
        <w:rFonts w:cs="Times New Roman" w:hint="default"/>
        <w:b/>
        <w:color w:val="000000"/>
        <w:sz w:val="22"/>
        <w:szCs w:val="22"/>
      </w:rPr>
    </w:lvl>
    <w:lvl w:ilvl="2">
      <w:start w:val="1"/>
      <w:numFmt w:val="decimal"/>
      <w:isLgl/>
      <w:lvlText w:val="%1.%2.%3"/>
      <w:lvlJc w:val="left"/>
      <w:pPr>
        <w:ind w:left="1080" w:hanging="720"/>
      </w:pPr>
      <w:rPr>
        <w:rFonts w:cs="Times New Roman" w:hint="default"/>
        <w:color w:val="000000"/>
        <w:sz w:val="22"/>
        <w:szCs w:val="22"/>
      </w:rPr>
    </w:lvl>
    <w:lvl w:ilvl="3">
      <w:start w:val="1"/>
      <w:numFmt w:val="decimal"/>
      <w:isLgl/>
      <w:lvlText w:val="%1.%2.%3.%4"/>
      <w:lvlJc w:val="left"/>
      <w:pPr>
        <w:ind w:left="1080" w:hanging="720"/>
      </w:pPr>
      <w:rPr>
        <w:rFonts w:cs="Times New Roman" w:hint="default"/>
        <w:color w:val="000000"/>
      </w:rPr>
    </w:lvl>
    <w:lvl w:ilvl="4">
      <w:start w:val="1"/>
      <w:numFmt w:val="decimal"/>
      <w:isLgl/>
      <w:lvlText w:val="%1.%2.%3.%4.%5"/>
      <w:lvlJc w:val="left"/>
      <w:pPr>
        <w:ind w:left="1440" w:hanging="1080"/>
      </w:pPr>
      <w:rPr>
        <w:rFonts w:cs="Times New Roman" w:hint="default"/>
        <w:color w:val="000000"/>
      </w:rPr>
    </w:lvl>
    <w:lvl w:ilvl="5">
      <w:start w:val="1"/>
      <w:numFmt w:val="decimal"/>
      <w:isLgl/>
      <w:lvlText w:val="%1.%2.%3.%4.%5.%6"/>
      <w:lvlJc w:val="left"/>
      <w:pPr>
        <w:ind w:left="1440" w:hanging="1080"/>
      </w:pPr>
      <w:rPr>
        <w:rFonts w:cs="Times New Roman" w:hint="default"/>
        <w:color w:val="000000"/>
      </w:rPr>
    </w:lvl>
    <w:lvl w:ilvl="6">
      <w:start w:val="1"/>
      <w:numFmt w:val="decimal"/>
      <w:isLgl/>
      <w:lvlText w:val="%1.%2.%3.%4.%5.%6.%7"/>
      <w:lvlJc w:val="left"/>
      <w:pPr>
        <w:ind w:left="1800" w:hanging="1440"/>
      </w:pPr>
      <w:rPr>
        <w:rFonts w:cs="Times New Roman" w:hint="default"/>
        <w:color w:val="000000"/>
      </w:rPr>
    </w:lvl>
    <w:lvl w:ilvl="7">
      <w:start w:val="1"/>
      <w:numFmt w:val="decimal"/>
      <w:isLgl/>
      <w:lvlText w:val="%1.%2.%3.%4.%5.%6.%7.%8"/>
      <w:lvlJc w:val="left"/>
      <w:pPr>
        <w:ind w:left="1800" w:hanging="1440"/>
      </w:pPr>
      <w:rPr>
        <w:rFonts w:cs="Times New Roman" w:hint="default"/>
        <w:color w:val="000000"/>
      </w:rPr>
    </w:lvl>
    <w:lvl w:ilvl="8">
      <w:start w:val="1"/>
      <w:numFmt w:val="decimal"/>
      <w:isLgl/>
      <w:lvlText w:val="%1.%2.%3.%4.%5.%6.%7.%8.%9"/>
      <w:lvlJc w:val="left"/>
      <w:pPr>
        <w:ind w:left="1800" w:hanging="1440"/>
      </w:pPr>
      <w:rPr>
        <w:rFonts w:cs="Times New Roman" w:hint="default"/>
        <w:color w:val="000000"/>
      </w:rPr>
    </w:lvl>
  </w:abstractNum>
  <w:abstractNum w:abstractNumId="15">
    <w:nsid w:val="233C7AF6"/>
    <w:multiLevelType w:val="hybridMultilevel"/>
    <w:tmpl w:val="F7062B3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6">
    <w:nsid w:val="267E6ABD"/>
    <w:multiLevelType w:val="multilevel"/>
    <w:tmpl w:val="D640ECF8"/>
    <w:lvl w:ilvl="0">
      <w:start w:val="1"/>
      <w:numFmt w:val="decimal"/>
      <w:lvlText w:val="%1."/>
      <w:lvlJc w:val="left"/>
      <w:pPr>
        <w:ind w:left="1065" w:hanging="705"/>
      </w:pPr>
      <w:rPr>
        <w:rFonts w:hint="default"/>
        <w:b/>
        <w:lang w:val="cs-CZ"/>
      </w:rPr>
    </w:lvl>
    <w:lvl w:ilvl="1">
      <w:start w:val="1"/>
      <w:numFmt w:val="decimal"/>
      <w:isLgl/>
      <w:lvlText w:val="%1.%2"/>
      <w:lvlJc w:val="left"/>
      <w:pPr>
        <w:ind w:left="1065" w:hanging="705"/>
      </w:pPr>
      <w:rPr>
        <w:rFonts w:cs="Times New Roman" w:hint="default"/>
        <w:b/>
        <w:color w:val="000000"/>
        <w:sz w:val="22"/>
        <w:szCs w:val="22"/>
      </w:rPr>
    </w:lvl>
    <w:lvl w:ilvl="2">
      <w:start w:val="1"/>
      <w:numFmt w:val="decimal"/>
      <w:isLgl/>
      <w:lvlText w:val="%1.%2.%3"/>
      <w:lvlJc w:val="left"/>
      <w:pPr>
        <w:ind w:left="1080" w:hanging="720"/>
      </w:pPr>
      <w:rPr>
        <w:rFonts w:cs="Times New Roman" w:hint="default"/>
        <w:color w:val="000000"/>
        <w:sz w:val="22"/>
        <w:szCs w:val="22"/>
      </w:rPr>
    </w:lvl>
    <w:lvl w:ilvl="3">
      <w:start w:val="1"/>
      <w:numFmt w:val="decimal"/>
      <w:isLgl/>
      <w:lvlText w:val="%1.%2.%3.%4"/>
      <w:lvlJc w:val="left"/>
      <w:pPr>
        <w:ind w:left="1080" w:hanging="720"/>
      </w:pPr>
      <w:rPr>
        <w:rFonts w:cs="Times New Roman" w:hint="default"/>
        <w:color w:val="000000"/>
      </w:rPr>
    </w:lvl>
    <w:lvl w:ilvl="4">
      <w:start w:val="1"/>
      <w:numFmt w:val="decimal"/>
      <w:isLgl/>
      <w:lvlText w:val="%1.%2.%3.%4.%5"/>
      <w:lvlJc w:val="left"/>
      <w:pPr>
        <w:ind w:left="1440" w:hanging="1080"/>
      </w:pPr>
      <w:rPr>
        <w:rFonts w:cs="Times New Roman" w:hint="default"/>
        <w:color w:val="000000"/>
      </w:rPr>
    </w:lvl>
    <w:lvl w:ilvl="5">
      <w:start w:val="1"/>
      <w:numFmt w:val="decimal"/>
      <w:isLgl/>
      <w:lvlText w:val="%1.%2.%3.%4.%5.%6"/>
      <w:lvlJc w:val="left"/>
      <w:pPr>
        <w:ind w:left="1440" w:hanging="1080"/>
      </w:pPr>
      <w:rPr>
        <w:rFonts w:cs="Times New Roman" w:hint="default"/>
        <w:color w:val="000000"/>
      </w:rPr>
    </w:lvl>
    <w:lvl w:ilvl="6">
      <w:start w:val="1"/>
      <w:numFmt w:val="decimal"/>
      <w:isLgl/>
      <w:lvlText w:val="%1.%2.%3.%4.%5.%6.%7"/>
      <w:lvlJc w:val="left"/>
      <w:pPr>
        <w:ind w:left="1800" w:hanging="1440"/>
      </w:pPr>
      <w:rPr>
        <w:rFonts w:cs="Times New Roman" w:hint="default"/>
        <w:color w:val="000000"/>
      </w:rPr>
    </w:lvl>
    <w:lvl w:ilvl="7">
      <w:start w:val="1"/>
      <w:numFmt w:val="decimal"/>
      <w:isLgl/>
      <w:lvlText w:val="%1.%2.%3.%4.%5.%6.%7.%8"/>
      <w:lvlJc w:val="left"/>
      <w:pPr>
        <w:ind w:left="1800" w:hanging="1440"/>
      </w:pPr>
      <w:rPr>
        <w:rFonts w:cs="Times New Roman" w:hint="default"/>
        <w:color w:val="000000"/>
      </w:rPr>
    </w:lvl>
    <w:lvl w:ilvl="8">
      <w:start w:val="1"/>
      <w:numFmt w:val="decimal"/>
      <w:isLgl/>
      <w:lvlText w:val="%1.%2.%3.%4.%5.%6.%7.%8.%9"/>
      <w:lvlJc w:val="left"/>
      <w:pPr>
        <w:ind w:left="1800" w:hanging="1440"/>
      </w:pPr>
      <w:rPr>
        <w:rFonts w:cs="Times New Roman" w:hint="default"/>
        <w:color w:val="000000"/>
      </w:rPr>
    </w:lvl>
  </w:abstractNum>
  <w:abstractNum w:abstractNumId="17">
    <w:nsid w:val="2A0361C6"/>
    <w:multiLevelType w:val="multilevel"/>
    <w:tmpl w:val="D640ECF8"/>
    <w:lvl w:ilvl="0">
      <w:start w:val="1"/>
      <w:numFmt w:val="decimal"/>
      <w:lvlText w:val="%1."/>
      <w:lvlJc w:val="left"/>
      <w:pPr>
        <w:ind w:left="1065" w:hanging="705"/>
      </w:pPr>
      <w:rPr>
        <w:rFonts w:hint="default"/>
        <w:b/>
        <w:lang w:val="cs-CZ"/>
      </w:rPr>
    </w:lvl>
    <w:lvl w:ilvl="1">
      <w:start w:val="1"/>
      <w:numFmt w:val="decimal"/>
      <w:isLgl/>
      <w:lvlText w:val="%1.%2"/>
      <w:lvlJc w:val="left"/>
      <w:pPr>
        <w:ind w:left="1065" w:hanging="705"/>
      </w:pPr>
      <w:rPr>
        <w:rFonts w:cs="Times New Roman" w:hint="default"/>
        <w:b/>
        <w:color w:val="000000"/>
        <w:sz w:val="22"/>
        <w:szCs w:val="22"/>
      </w:rPr>
    </w:lvl>
    <w:lvl w:ilvl="2">
      <w:start w:val="1"/>
      <w:numFmt w:val="decimal"/>
      <w:isLgl/>
      <w:lvlText w:val="%1.%2.%3"/>
      <w:lvlJc w:val="left"/>
      <w:pPr>
        <w:ind w:left="1080" w:hanging="720"/>
      </w:pPr>
      <w:rPr>
        <w:rFonts w:cs="Times New Roman" w:hint="default"/>
        <w:color w:val="000000"/>
        <w:sz w:val="22"/>
        <w:szCs w:val="22"/>
      </w:rPr>
    </w:lvl>
    <w:lvl w:ilvl="3">
      <w:start w:val="1"/>
      <w:numFmt w:val="decimal"/>
      <w:isLgl/>
      <w:lvlText w:val="%1.%2.%3.%4"/>
      <w:lvlJc w:val="left"/>
      <w:pPr>
        <w:ind w:left="1080" w:hanging="720"/>
      </w:pPr>
      <w:rPr>
        <w:rFonts w:cs="Times New Roman" w:hint="default"/>
        <w:color w:val="000000"/>
      </w:rPr>
    </w:lvl>
    <w:lvl w:ilvl="4">
      <w:start w:val="1"/>
      <w:numFmt w:val="decimal"/>
      <w:isLgl/>
      <w:lvlText w:val="%1.%2.%3.%4.%5"/>
      <w:lvlJc w:val="left"/>
      <w:pPr>
        <w:ind w:left="1440" w:hanging="1080"/>
      </w:pPr>
      <w:rPr>
        <w:rFonts w:cs="Times New Roman" w:hint="default"/>
        <w:color w:val="000000"/>
      </w:rPr>
    </w:lvl>
    <w:lvl w:ilvl="5">
      <w:start w:val="1"/>
      <w:numFmt w:val="decimal"/>
      <w:isLgl/>
      <w:lvlText w:val="%1.%2.%3.%4.%5.%6"/>
      <w:lvlJc w:val="left"/>
      <w:pPr>
        <w:ind w:left="1440" w:hanging="1080"/>
      </w:pPr>
      <w:rPr>
        <w:rFonts w:cs="Times New Roman" w:hint="default"/>
        <w:color w:val="000000"/>
      </w:rPr>
    </w:lvl>
    <w:lvl w:ilvl="6">
      <w:start w:val="1"/>
      <w:numFmt w:val="decimal"/>
      <w:isLgl/>
      <w:lvlText w:val="%1.%2.%3.%4.%5.%6.%7"/>
      <w:lvlJc w:val="left"/>
      <w:pPr>
        <w:ind w:left="1800" w:hanging="1440"/>
      </w:pPr>
      <w:rPr>
        <w:rFonts w:cs="Times New Roman" w:hint="default"/>
        <w:color w:val="000000"/>
      </w:rPr>
    </w:lvl>
    <w:lvl w:ilvl="7">
      <w:start w:val="1"/>
      <w:numFmt w:val="decimal"/>
      <w:isLgl/>
      <w:lvlText w:val="%1.%2.%3.%4.%5.%6.%7.%8"/>
      <w:lvlJc w:val="left"/>
      <w:pPr>
        <w:ind w:left="1800" w:hanging="1440"/>
      </w:pPr>
      <w:rPr>
        <w:rFonts w:cs="Times New Roman" w:hint="default"/>
        <w:color w:val="000000"/>
      </w:rPr>
    </w:lvl>
    <w:lvl w:ilvl="8">
      <w:start w:val="1"/>
      <w:numFmt w:val="decimal"/>
      <w:isLgl/>
      <w:lvlText w:val="%1.%2.%3.%4.%5.%6.%7.%8.%9"/>
      <w:lvlJc w:val="left"/>
      <w:pPr>
        <w:ind w:left="1800" w:hanging="1440"/>
      </w:pPr>
      <w:rPr>
        <w:rFonts w:cs="Times New Roman" w:hint="default"/>
        <w:color w:val="000000"/>
      </w:rPr>
    </w:lvl>
  </w:abstractNum>
  <w:abstractNum w:abstractNumId="18">
    <w:nsid w:val="30946BE9"/>
    <w:multiLevelType w:val="multilevel"/>
    <w:tmpl w:val="D640ECF8"/>
    <w:lvl w:ilvl="0">
      <w:start w:val="1"/>
      <w:numFmt w:val="decimal"/>
      <w:lvlText w:val="%1."/>
      <w:lvlJc w:val="left"/>
      <w:pPr>
        <w:ind w:left="1065" w:hanging="705"/>
      </w:pPr>
      <w:rPr>
        <w:rFonts w:hint="default"/>
        <w:b/>
        <w:lang w:val="cs-CZ"/>
      </w:rPr>
    </w:lvl>
    <w:lvl w:ilvl="1">
      <w:start w:val="1"/>
      <w:numFmt w:val="decimal"/>
      <w:isLgl/>
      <w:lvlText w:val="%1.%2"/>
      <w:lvlJc w:val="left"/>
      <w:pPr>
        <w:ind w:left="1065" w:hanging="705"/>
      </w:pPr>
      <w:rPr>
        <w:rFonts w:cs="Times New Roman" w:hint="default"/>
        <w:b/>
        <w:color w:val="000000"/>
        <w:sz w:val="22"/>
        <w:szCs w:val="22"/>
      </w:rPr>
    </w:lvl>
    <w:lvl w:ilvl="2">
      <w:start w:val="1"/>
      <w:numFmt w:val="decimal"/>
      <w:isLgl/>
      <w:lvlText w:val="%1.%2.%3"/>
      <w:lvlJc w:val="left"/>
      <w:pPr>
        <w:ind w:left="1080" w:hanging="720"/>
      </w:pPr>
      <w:rPr>
        <w:rFonts w:cs="Times New Roman" w:hint="default"/>
        <w:color w:val="000000"/>
        <w:sz w:val="22"/>
        <w:szCs w:val="22"/>
      </w:rPr>
    </w:lvl>
    <w:lvl w:ilvl="3">
      <w:start w:val="1"/>
      <w:numFmt w:val="decimal"/>
      <w:isLgl/>
      <w:lvlText w:val="%1.%2.%3.%4"/>
      <w:lvlJc w:val="left"/>
      <w:pPr>
        <w:ind w:left="1080" w:hanging="720"/>
      </w:pPr>
      <w:rPr>
        <w:rFonts w:cs="Times New Roman" w:hint="default"/>
        <w:color w:val="000000"/>
      </w:rPr>
    </w:lvl>
    <w:lvl w:ilvl="4">
      <w:start w:val="1"/>
      <w:numFmt w:val="decimal"/>
      <w:isLgl/>
      <w:lvlText w:val="%1.%2.%3.%4.%5"/>
      <w:lvlJc w:val="left"/>
      <w:pPr>
        <w:ind w:left="1440" w:hanging="1080"/>
      </w:pPr>
      <w:rPr>
        <w:rFonts w:cs="Times New Roman" w:hint="default"/>
        <w:color w:val="000000"/>
      </w:rPr>
    </w:lvl>
    <w:lvl w:ilvl="5">
      <w:start w:val="1"/>
      <w:numFmt w:val="decimal"/>
      <w:isLgl/>
      <w:lvlText w:val="%1.%2.%3.%4.%5.%6"/>
      <w:lvlJc w:val="left"/>
      <w:pPr>
        <w:ind w:left="1440" w:hanging="1080"/>
      </w:pPr>
      <w:rPr>
        <w:rFonts w:cs="Times New Roman" w:hint="default"/>
        <w:color w:val="000000"/>
      </w:rPr>
    </w:lvl>
    <w:lvl w:ilvl="6">
      <w:start w:val="1"/>
      <w:numFmt w:val="decimal"/>
      <w:isLgl/>
      <w:lvlText w:val="%1.%2.%3.%4.%5.%6.%7"/>
      <w:lvlJc w:val="left"/>
      <w:pPr>
        <w:ind w:left="1800" w:hanging="1440"/>
      </w:pPr>
      <w:rPr>
        <w:rFonts w:cs="Times New Roman" w:hint="default"/>
        <w:color w:val="000000"/>
      </w:rPr>
    </w:lvl>
    <w:lvl w:ilvl="7">
      <w:start w:val="1"/>
      <w:numFmt w:val="decimal"/>
      <w:isLgl/>
      <w:lvlText w:val="%1.%2.%3.%4.%5.%6.%7.%8"/>
      <w:lvlJc w:val="left"/>
      <w:pPr>
        <w:ind w:left="1800" w:hanging="1440"/>
      </w:pPr>
      <w:rPr>
        <w:rFonts w:cs="Times New Roman" w:hint="default"/>
        <w:color w:val="000000"/>
      </w:rPr>
    </w:lvl>
    <w:lvl w:ilvl="8">
      <w:start w:val="1"/>
      <w:numFmt w:val="decimal"/>
      <w:isLgl/>
      <w:lvlText w:val="%1.%2.%3.%4.%5.%6.%7.%8.%9"/>
      <w:lvlJc w:val="left"/>
      <w:pPr>
        <w:ind w:left="1800" w:hanging="1440"/>
      </w:pPr>
      <w:rPr>
        <w:rFonts w:cs="Times New Roman" w:hint="default"/>
        <w:color w:val="000000"/>
      </w:rPr>
    </w:lvl>
  </w:abstractNum>
  <w:abstractNum w:abstractNumId="19">
    <w:nsid w:val="31007B5F"/>
    <w:multiLevelType w:val="hybridMultilevel"/>
    <w:tmpl w:val="291A49FC"/>
    <w:lvl w:ilvl="0" w:tplc="982C47A6">
      <w:numFmt w:val="bullet"/>
      <w:lvlText w:val="-"/>
      <w:lvlJc w:val="left"/>
      <w:pPr>
        <w:tabs>
          <w:tab w:val="num" w:pos="720"/>
        </w:tabs>
        <w:ind w:left="720" w:hanging="360"/>
      </w:pPr>
      <w:rPr>
        <w:rFonts w:ascii="Times New Roman" w:eastAsia="SimSun" w:hAnsi="Times New Roman" w:hint="default"/>
      </w:rPr>
    </w:lvl>
    <w:lvl w:ilvl="1" w:tplc="041B0005">
      <w:start w:val="1"/>
      <w:numFmt w:val="bullet"/>
      <w:lvlText w:val=""/>
      <w:lvlJc w:val="left"/>
      <w:pPr>
        <w:tabs>
          <w:tab w:val="num" w:pos="1211"/>
        </w:tabs>
        <w:ind w:left="1211" w:hanging="360"/>
      </w:pPr>
      <w:rPr>
        <w:rFonts w:ascii="Wingdings" w:hAnsi="Wingdings" w:hint="default"/>
      </w:rPr>
    </w:lvl>
    <w:lvl w:ilvl="2" w:tplc="04050005">
      <w:start w:val="1"/>
      <w:numFmt w:val="bullet"/>
      <w:lvlText w:val=""/>
      <w:lvlJc w:val="left"/>
      <w:pPr>
        <w:tabs>
          <w:tab w:val="num" w:pos="1778"/>
        </w:tabs>
        <w:ind w:left="1778" w:hanging="360"/>
      </w:pPr>
      <w:rPr>
        <w:rFonts w:ascii="Wingdings" w:hAnsi="Wingdings" w:hint="default"/>
      </w:rPr>
    </w:lvl>
    <w:lvl w:ilvl="3" w:tplc="04050001">
      <w:start w:val="1"/>
      <w:numFmt w:val="bullet"/>
      <w:lvlText w:val=""/>
      <w:lvlJc w:val="left"/>
      <w:pPr>
        <w:tabs>
          <w:tab w:val="num" w:pos="2880"/>
        </w:tabs>
        <w:ind w:left="2880" w:hanging="360"/>
      </w:pPr>
      <w:rPr>
        <w:rFonts w:ascii="Symbol" w:hAnsi="Symbol" w:hint="default"/>
      </w:rPr>
    </w:lvl>
    <w:lvl w:ilvl="4" w:tplc="04050003">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0">
    <w:nsid w:val="350A02D2"/>
    <w:multiLevelType w:val="multilevel"/>
    <w:tmpl w:val="D640ECF8"/>
    <w:lvl w:ilvl="0">
      <w:start w:val="1"/>
      <w:numFmt w:val="decimal"/>
      <w:lvlText w:val="%1."/>
      <w:lvlJc w:val="left"/>
      <w:pPr>
        <w:ind w:left="1065" w:hanging="705"/>
      </w:pPr>
      <w:rPr>
        <w:rFonts w:hint="default"/>
        <w:b/>
        <w:lang w:val="cs-CZ"/>
      </w:rPr>
    </w:lvl>
    <w:lvl w:ilvl="1">
      <w:start w:val="1"/>
      <w:numFmt w:val="decimal"/>
      <w:isLgl/>
      <w:lvlText w:val="%1.%2"/>
      <w:lvlJc w:val="left"/>
      <w:pPr>
        <w:ind w:left="1065" w:hanging="705"/>
      </w:pPr>
      <w:rPr>
        <w:rFonts w:cs="Times New Roman" w:hint="default"/>
        <w:b/>
        <w:color w:val="000000"/>
        <w:sz w:val="22"/>
        <w:szCs w:val="22"/>
      </w:rPr>
    </w:lvl>
    <w:lvl w:ilvl="2">
      <w:start w:val="1"/>
      <w:numFmt w:val="decimal"/>
      <w:isLgl/>
      <w:lvlText w:val="%1.%2.%3"/>
      <w:lvlJc w:val="left"/>
      <w:pPr>
        <w:ind w:left="1080" w:hanging="720"/>
      </w:pPr>
      <w:rPr>
        <w:rFonts w:cs="Times New Roman" w:hint="default"/>
        <w:color w:val="000000"/>
        <w:sz w:val="22"/>
        <w:szCs w:val="22"/>
      </w:rPr>
    </w:lvl>
    <w:lvl w:ilvl="3">
      <w:start w:val="1"/>
      <w:numFmt w:val="decimal"/>
      <w:isLgl/>
      <w:lvlText w:val="%1.%2.%3.%4"/>
      <w:lvlJc w:val="left"/>
      <w:pPr>
        <w:ind w:left="1080" w:hanging="720"/>
      </w:pPr>
      <w:rPr>
        <w:rFonts w:cs="Times New Roman" w:hint="default"/>
        <w:color w:val="000000"/>
      </w:rPr>
    </w:lvl>
    <w:lvl w:ilvl="4">
      <w:start w:val="1"/>
      <w:numFmt w:val="decimal"/>
      <w:isLgl/>
      <w:lvlText w:val="%1.%2.%3.%4.%5"/>
      <w:lvlJc w:val="left"/>
      <w:pPr>
        <w:ind w:left="1440" w:hanging="1080"/>
      </w:pPr>
      <w:rPr>
        <w:rFonts w:cs="Times New Roman" w:hint="default"/>
        <w:color w:val="000000"/>
      </w:rPr>
    </w:lvl>
    <w:lvl w:ilvl="5">
      <w:start w:val="1"/>
      <w:numFmt w:val="decimal"/>
      <w:isLgl/>
      <w:lvlText w:val="%1.%2.%3.%4.%5.%6"/>
      <w:lvlJc w:val="left"/>
      <w:pPr>
        <w:ind w:left="1440" w:hanging="1080"/>
      </w:pPr>
      <w:rPr>
        <w:rFonts w:cs="Times New Roman" w:hint="default"/>
        <w:color w:val="000000"/>
      </w:rPr>
    </w:lvl>
    <w:lvl w:ilvl="6">
      <w:start w:val="1"/>
      <w:numFmt w:val="decimal"/>
      <w:isLgl/>
      <w:lvlText w:val="%1.%2.%3.%4.%5.%6.%7"/>
      <w:lvlJc w:val="left"/>
      <w:pPr>
        <w:ind w:left="1800" w:hanging="1440"/>
      </w:pPr>
      <w:rPr>
        <w:rFonts w:cs="Times New Roman" w:hint="default"/>
        <w:color w:val="000000"/>
      </w:rPr>
    </w:lvl>
    <w:lvl w:ilvl="7">
      <w:start w:val="1"/>
      <w:numFmt w:val="decimal"/>
      <w:isLgl/>
      <w:lvlText w:val="%1.%2.%3.%4.%5.%6.%7.%8"/>
      <w:lvlJc w:val="left"/>
      <w:pPr>
        <w:ind w:left="1800" w:hanging="1440"/>
      </w:pPr>
      <w:rPr>
        <w:rFonts w:cs="Times New Roman" w:hint="default"/>
        <w:color w:val="000000"/>
      </w:rPr>
    </w:lvl>
    <w:lvl w:ilvl="8">
      <w:start w:val="1"/>
      <w:numFmt w:val="decimal"/>
      <w:isLgl/>
      <w:lvlText w:val="%1.%2.%3.%4.%5.%6.%7.%8.%9"/>
      <w:lvlJc w:val="left"/>
      <w:pPr>
        <w:ind w:left="1800" w:hanging="1440"/>
      </w:pPr>
      <w:rPr>
        <w:rFonts w:cs="Times New Roman" w:hint="default"/>
        <w:color w:val="000000"/>
      </w:rPr>
    </w:lvl>
  </w:abstractNum>
  <w:abstractNum w:abstractNumId="21">
    <w:nsid w:val="392F02A2"/>
    <w:multiLevelType w:val="multilevel"/>
    <w:tmpl w:val="D640ECF8"/>
    <w:lvl w:ilvl="0">
      <w:start w:val="1"/>
      <w:numFmt w:val="decimal"/>
      <w:lvlText w:val="%1."/>
      <w:lvlJc w:val="left"/>
      <w:pPr>
        <w:ind w:left="1065" w:hanging="705"/>
      </w:pPr>
      <w:rPr>
        <w:rFonts w:hint="default"/>
        <w:b/>
        <w:lang w:val="cs-CZ"/>
      </w:rPr>
    </w:lvl>
    <w:lvl w:ilvl="1">
      <w:start w:val="1"/>
      <w:numFmt w:val="decimal"/>
      <w:isLgl/>
      <w:lvlText w:val="%1.%2"/>
      <w:lvlJc w:val="left"/>
      <w:pPr>
        <w:ind w:left="1065" w:hanging="705"/>
      </w:pPr>
      <w:rPr>
        <w:rFonts w:cs="Times New Roman" w:hint="default"/>
        <w:b/>
        <w:color w:val="000000"/>
        <w:sz w:val="22"/>
        <w:szCs w:val="22"/>
      </w:rPr>
    </w:lvl>
    <w:lvl w:ilvl="2">
      <w:start w:val="1"/>
      <w:numFmt w:val="decimal"/>
      <w:isLgl/>
      <w:lvlText w:val="%1.%2.%3"/>
      <w:lvlJc w:val="left"/>
      <w:pPr>
        <w:ind w:left="1080" w:hanging="720"/>
      </w:pPr>
      <w:rPr>
        <w:rFonts w:cs="Times New Roman" w:hint="default"/>
        <w:color w:val="000000"/>
        <w:sz w:val="22"/>
        <w:szCs w:val="22"/>
      </w:rPr>
    </w:lvl>
    <w:lvl w:ilvl="3">
      <w:start w:val="1"/>
      <w:numFmt w:val="decimal"/>
      <w:isLgl/>
      <w:lvlText w:val="%1.%2.%3.%4"/>
      <w:lvlJc w:val="left"/>
      <w:pPr>
        <w:ind w:left="1080" w:hanging="720"/>
      </w:pPr>
      <w:rPr>
        <w:rFonts w:cs="Times New Roman" w:hint="default"/>
        <w:color w:val="000000"/>
      </w:rPr>
    </w:lvl>
    <w:lvl w:ilvl="4">
      <w:start w:val="1"/>
      <w:numFmt w:val="decimal"/>
      <w:isLgl/>
      <w:lvlText w:val="%1.%2.%3.%4.%5"/>
      <w:lvlJc w:val="left"/>
      <w:pPr>
        <w:ind w:left="1440" w:hanging="1080"/>
      </w:pPr>
      <w:rPr>
        <w:rFonts w:cs="Times New Roman" w:hint="default"/>
        <w:color w:val="000000"/>
      </w:rPr>
    </w:lvl>
    <w:lvl w:ilvl="5">
      <w:start w:val="1"/>
      <w:numFmt w:val="decimal"/>
      <w:isLgl/>
      <w:lvlText w:val="%1.%2.%3.%4.%5.%6"/>
      <w:lvlJc w:val="left"/>
      <w:pPr>
        <w:ind w:left="1440" w:hanging="1080"/>
      </w:pPr>
      <w:rPr>
        <w:rFonts w:cs="Times New Roman" w:hint="default"/>
        <w:color w:val="000000"/>
      </w:rPr>
    </w:lvl>
    <w:lvl w:ilvl="6">
      <w:start w:val="1"/>
      <w:numFmt w:val="decimal"/>
      <w:isLgl/>
      <w:lvlText w:val="%1.%2.%3.%4.%5.%6.%7"/>
      <w:lvlJc w:val="left"/>
      <w:pPr>
        <w:ind w:left="1800" w:hanging="1440"/>
      </w:pPr>
      <w:rPr>
        <w:rFonts w:cs="Times New Roman" w:hint="default"/>
        <w:color w:val="000000"/>
      </w:rPr>
    </w:lvl>
    <w:lvl w:ilvl="7">
      <w:start w:val="1"/>
      <w:numFmt w:val="decimal"/>
      <w:isLgl/>
      <w:lvlText w:val="%1.%2.%3.%4.%5.%6.%7.%8"/>
      <w:lvlJc w:val="left"/>
      <w:pPr>
        <w:ind w:left="1800" w:hanging="1440"/>
      </w:pPr>
      <w:rPr>
        <w:rFonts w:cs="Times New Roman" w:hint="default"/>
        <w:color w:val="000000"/>
      </w:rPr>
    </w:lvl>
    <w:lvl w:ilvl="8">
      <w:start w:val="1"/>
      <w:numFmt w:val="decimal"/>
      <w:isLgl/>
      <w:lvlText w:val="%1.%2.%3.%4.%5.%6.%7.%8.%9"/>
      <w:lvlJc w:val="left"/>
      <w:pPr>
        <w:ind w:left="1800" w:hanging="1440"/>
      </w:pPr>
      <w:rPr>
        <w:rFonts w:cs="Times New Roman" w:hint="default"/>
        <w:color w:val="000000"/>
      </w:rPr>
    </w:lvl>
  </w:abstractNum>
  <w:abstractNum w:abstractNumId="22">
    <w:nsid w:val="3E8A7125"/>
    <w:multiLevelType w:val="multilevel"/>
    <w:tmpl w:val="D640ECF8"/>
    <w:lvl w:ilvl="0">
      <w:start w:val="1"/>
      <w:numFmt w:val="decimal"/>
      <w:lvlText w:val="%1."/>
      <w:lvlJc w:val="left"/>
      <w:pPr>
        <w:ind w:left="1065" w:hanging="705"/>
      </w:pPr>
      <w:rPr>
        <w:rFonts w:hint="default"/>
        <w:b/>
        <w:lang w:val="cs-CZ"/>
      </w:rPr>
    </w:lvl>
    <w:lvl w:ilvl="1">
      <w:start w:val="1"/>
      <w:numFmt w:val="decimal"/>
      <w:isLgl/>
      <w:lvlText w:val="%1.%2"/>
      <w:lvlJc w:val="left"/>
      <w:pPr>
        <w:ind w:left="1065" w:hanging="705"/>
      </w:pPr>
      <w:rPr>
        <w:rFonts w:cs="Times New Roman" w:hint="default"/>
        <w:b/>
        <w:color w:val="000000"/>
        <w:sz w:val="22"/>
        <w:szCs w:val="22"/>
      </w:rPr>
    </w:lvl>
    <w:lvl w:ilvl="2">
      <w:start w:val="1"/>
      <w:numFmt w:val="decimal"/>
      <w:isLgl/>
      <w:lvlText w:val="%1.%2.%3"/>
      <w:lvlJc w:val="left"/>
      <w:pPr>
        <w:ind w:left="1080" w:hanging="720"/>
      </w:pPr>
      <w:rPr>
        <w:rFonts w:cs="Times New Roman" w:hint="default"/>
        <w:color w:val="000000"/>
        <w:sz w:val="22"/>
        <w:szCs w:val="22"/>
      </w:rPr>
    </w:lvl>
    <w:lvl w:ilvl="3">
      <w:start w:val="1"/>
      <w:numFmt w:val="decimal"/>
      <w:isLgl/>
      <w:lvlText w:val="%1.%2.%3.%4"/>
      <w:lvlJc w:val="left"/>
      <w:pPr>
        <w:ind w:left="1080" w:hanging="720"/>
      </w:pPr>
      <w:rPr>
        <w:rFonts w:cs="Times New Roman" w:hint="default"/>
        <w:color w:val="000000"/>
      </w:rPr>
    </w:lvl>
    <w:lvl w:ilvl="4">
      <w:start w:val="1"/>
      <w:numFmt w:val="decimal"/>
      <w:isLgl/>
      <w:lvlText w:val="%1.%2.%3.%4.%5"/>
      <w:lvlJc w:val="left"/>
      <w:pPr>
        <w:ind w:left="1440" w:hanging="1080"/>
      </w:pPr>
      <w:rPr>
        <w:rFonts w:cs="Times New Roman" w:hint="default"/>
        <w:color w:val="000000"/>
      </w:rPr>
    </w:lvl>
    <w:lvl w:ilvl="5">
      <w:start w:val="1"/>
      <w:numFmt w:val="decimal"/>
      <w:isLgl/>
      <w:lvlText w:val="%1.%2.%3.%4.%5.%6"/>
      <w:lvlJc w:val="left"/>
      <w:pPr>
        <w:ind w:left="1440" w:hanging="1080"/>
      </w:pPr>
      <w:rPr>
        <w:rFonts w:cs="Times New Roman" w:hint="default"/>
        <w:color w:val="000000"/>
      </w:rPr>
    </w:lvl>
    <w:lvl w:ilvl="6">
      <w:start w:val="1"/>
      <w:numFmt w:val="decimal"/>
      <w:isLgl/>
      <w:lvlText w:val="%1.%2.%3.%4.%5.%6.%7"/>
      <w:lvlJc w:val="left"/>
      <w:pPr>
        <w:ind w:left="1800" w:hanging="1440"/>
      </w:pPr>
      <w:rPr>
        <w:rFonts w:cs="Times New Roman" w:hint="default"/>
        <w:color w:val="000000"/>
      </w:rPr>
    </w:lvl>
    <w:lvl w:ilvl="7">
      <w:start w:val="1"/>
      <w:numFmt w:val="decimal"/>
      <w:isLgl/>
      <w:lvlText w:val="%1.%2.%3.%4.%5.%6.%7.%8"/>
      <w:lvlJc w:val="left"/>
      <w:pPr>
        <w:ind w:left="1800" w:hanging="1440"/>
      </w:pPr>
      <w:rPr>
        <w:rFonts w:cs="Times New Roman" w:hint="default"/>
        <w:color w:val="000000"/>
      </w:rPr>
    </w:lvl>
    <w:lvl w:ilvl="8">
      <w:start w:val="1"/>
      <w:numFmt w:val="decimal"/>
      <w:isLgl/>
      <w:lvlText w:val="%1.%2.%3.%4.%5.%6.%7.%8.%9"/>
      <w:lvlJc w:val="left"/>
      <w:pPr>
        <w:ind w:left="1800" w:hanging="1440"/>
      </w:pPr>
      <w:rPr>
        <w:rFonts w:cs="Times New Roman" w:hint="default"/>
        <w:color w:val="000000"/>
      </w:rPr>
    </w:lvl>
  </w:abstractNum>
  <w:abstractNum w:abstractNumId="23">
    <w:nsid w:val="4239509E"/>
    <w:multiLevelType w:val="multilevel"/>
    <w:tmpl w:val="D640ECF8"/>
    <w:lvl w:ilvl="0">
      <w:start w:val="1"/>
      <w:numFmt w:val="decimal"/>
      <w:lvlText w:val="%1."/>
      <w:lvlJc w:val="left"/>
      <w:pPr>
        <w:ind w:left="1065" w:hanging="705"/>
      </w:pPr>
      <w:rPr>
        <w:rFonts w:hint="default"/>
        <w:b/>
        <w:lang w:val="cs-CZ"/>
      </w:rPr>
    </w:lvl>
    <w:lvl w:ilvl="1">
      <w:start w:val="1"/>
      <w:numFmt w:val="decimal"/>
      <w:isLgl/>
      <w:lvlText w:val="%1.%2"/>
      <w:lvlJc w:val="left"/>
      <w:pPr>
        <w:ind w:left="1065" w:hanging="705"/>
      </w:pPr>
      <w:rPr>
        <w:rFonts w:cs="Times New Roman" w:hint="default"/>
        <w:b/>
        <w:color w:val="000000"/>
        <w:sz w:val="22"/>
        <w:szCs w:val="22"/>
      </w:rPr>
    </w:lvl>
    <w:lvl w:ilvl="2">
      <w:start w:val="1"/>
      <w:numFmt w:val="decimal"/>
      <w:isLgl/>
      <w:lvlText w:val="%1.%2.%3"/>
      <w:lvlJc w:val="left"/>
      <w:pPr>
        <w:ind w:left="1080" w:hanging="720"/>
      </w:pPr>
      <w:rPr>
        <w:rFonts w:cs="Times New Roman" w:hint="default"/>
        <w:color w:val="000000"/>
        <w:sz w:val="22"/>
        <w:szCs w:val="22"/>
      </w:rPr>
    </w:lvl>
    <w:lvl w:ilvl="3">
      <w:start w:val="1"/>
      <w:numFmt w:val="decimal"/>
      <w:isLgl/>
      <w:lvlText w:val="%1.%2.%3.%4"/>
      <w:lvlJc w:val="left"/>
      <w:pPr>
        <w:ind w:left="1080" w:hanging="720"/>
      </w:pPr>
      <w:rPr>
        <w:rFonts w:cs="Times New Roman" w:hint="default"/>
        <w:color w:val="000000"/>
      </w:rPr>
    </w:lvl>
    <w:lvl w:ilvl="4">
      <w:start w:val="1"/>
      <w:numFmt w:val="decimal"/>
      <w:isLgl/>
      <w:lvlText w:val="%1.%2.%3.%4.%5"/>
      <w:lvlJc w:val="left"/>
      <w:pPr>
        <w:ind w:left="1440" w:hanging="1080"/>
      </w:pPr>
      <w:rPr>
        <w:rFonts w:cs="Times New Roman" w:hint="default"/>
        <w:color w:val="000000"/>
      </w:rPr>
    </w:lvl>
    <w:lvl w:ilvl="5">
      <w:start w:val="1"/>
      <w:numFmt w:val="decimal"/>
      <w:isLgl/>
      <w:lvlText w:val="%1.%2.%3.%4.%5.%6"/>
      <w:lvlJc w:val="left"/>
      <w:pPr>
        <w:ind w:left="1440" w:hanging="1080"/>
      </w:pPr>
      <w:rPr>
        <w:rFonts w:cs="Times New Roman" w:hint="default"/>
        <w:color w:val="000000"/>
      </w:rPr>
    </w:lvl>
    <w:lvl w:ilvl="6">
      <w:start w:val="1"/>
      <w:numFmt w:val="decimal"/>
      <w:isLgl/>
      <w:lvlText w:val="%1.%2.%3.%4.%5.%6.%7"/>
      <w:lvlJc w:val="left"/>
      <w:pPr>
        <w:ind w:left="1800" w:hanging="1440"/>
      </w:pPr>
      <w:rPr>
        <w:rFonts w:cs="Times New Roman" w:hint="default"/>
        <w:color w:val="000000"/>
      </w:rPr>
    </w:lvl>
    <w:lvl w:ilvl="7">
      <w:start w:val="1"/>
      <w:numFmt w:val="decimal"/>
      <w:isLgl/>
      <w:lvlText w:val="%1.%2.%3.%4.%5.%6.%7.%8"/>
      <w:lvlJc w:val="left"/>
      <w:pPr>
        <w:ind w:left="1800" w:hanging="1440"/>
      </w:pPr>
      <w:rPr>
        <w:rFonts w:cs="Times New Roman" w:hint="default"/>
        <w:color w:val="000000"/>
      </w:rPr>
    </w:lvl>
    <w:lvl w:ilvl="8">
      <w:start w:val="1"/>
      <w:numFmt w:val="decimal"/>
      <w:isLgl/>
      <w:lvlText w:val="%1.%2.%3.%4.%5.%6.%7.%8.%9"/>
      <w:lvlJc w:val="left"/>
      <w:pPr>
        <w:ind w:left="1800" w:hanging="1440"/>
      </w:pPr>
      <w:rPr>
        <w:rFonts w:cs="Times New Roman" w:hint="default"/>
        <w:color w:val="000000"/>
      </w:rPr>
    </w:lvl>
  </w:abstractNum>
  <w:abstractNum w:abstractNumId="24">
    <w:nsid w:val="476A60FA"/>
    <w:multiLevelType w:val="multilevel"/>
    <w:tmpl w:val="D640ECF8"/>
    <w:lvl w:ilvl="0">
      <w:start w:val="1"/>
      <w:numFmt w:val="decimal"/>
      <w:lvlText w:val="%1."/>
      <w:lvlJc w:val="left"/>
      <w:pPr>
        <w:ind w:left="1065" w:hanging="705"/>
      </w:pPr>
      <w:rPr>
        <w:rFonts w:hint="default"/>
        <w:b/>
        <w:lang w:val="cs-CZ"/>
      </w:rPr>
    </w:lvl>
    <w:lvl w:ilvl="1">
      <w:start w:val="1"/>
      <w:numFmt w:val="decimal"/>
      <w:isLgl/>
      <w:lvlText w:val="%1.%2"/>
      <w:lvlJc w:val="left"/>
      <w:pPr>
        <w:ind w:left="1065" w:hanging="705"/>
      </w:pPr>
      <w:rPr>
        <w:rFonts w:cs="Times New Roman" w:hint="default"/>
        <w:b/>
        <w:color w:val="000000"/>
        <w:sz w:val="22"/>
        <w:szCs w:val="22"/>
      </w:rPr>
    </w:lvl>
    <w:lvl w:ilvl="2">
      <w:start w:val="1"/>
      <w:numFmt w:val="decimal"/>
      <w:isLgl/>
      <w:lvlText w:val="%1.%2.%3"/>
      <w:lvlJc w:val="left"/>
      <w:pPr>
        <w:ind w:left="1080" w:hanging="720"/>
      </w:pPr>
      <w:rPr>
        <w:rFonts w:cs="Times New Roman" w:hint="default"/>
        <w:color w:val="000000"/>
        <w:sz w:val="22"/>
        <w:szCs w:val="22"/>
      </w:rPr>
    </w:lvl>
    <w:lvl w:ilvl="3">
      <w:start w:val="1"/>
      <w:numFmt w:val="decimal"/>
      <w:isLgl/>
      <w:lvlText w:val="%1.%2.%3.%4"/>
      <w:lvlJc w:val="left"/>
      <w:pPr>
        <w:ind w:left="1080" w:hanging="720"/>
      </w:pPr>
      <w:rPr>
        <w:rFonts w:cs="Times New Roman" w:hint="default"/>
        <w:color w:val="000000"/>
      </w:rPr>
    </w:lvl>
    <w:lvl w:ilvl="4">
      <w:start w:val="1"/>
      <w:numFmt w:val="decimal"/>
      <w:isLgl/>
      <w:lvlText w:val="%1.%2.%3.%4.%5"/>
      <w:lvlJc w:val="left"/>
      <w:pPr>
        <w:ind w:left="1440" w:hanging="1080"/>
      </w:pPr>
      <w:rPr>
        <w:rFonts w:cs="Times New Roman" w:hint="default"/>
        <w:color w:val="000000"/>
      </w:rPr>
    </w:lvl>
    <w:lvl w:ilvl="5">
      <w:start w:val="1"/>
      <w:numFmt w:val="decimal"/>
      <w:isLgl/>
      <w:lvlText w:val="%1.%2.%3.%4.%5.%6"/>
      <w:lvlJc w:val="left"/>
      <w:pPr>
        <w:ind w:left="1440" w:hanging="1080"/>
      </w:pPr>
      <w:rPr>
        <w:rFonts w:cs="Times New Roman" w:hint="default"/>
        <w:color w:val="000000"/>
      </w:rPr>
    </w:lvl>
    <w:lvl w:ilvl="6">
      <w:start w:val="1"/>
      <w:numFmt w:val="decimal"/>
      <w:isLgl/>
      <w:lvlText w:val="%1.%2.%3.%4.%5.%6.%7"/>
      <w:lvlJc w:val="left"/>
      <w:pPr>
        <w:ind w:left="1800" w:hanging="1440"/>
      </w:pPr>
      <w:rPr>
        <w:rFonts w:cs="Times New Roman" w:hint="default"/>
        <w:color w:val="000000"/>
      </w:rPr>
    </w:lvl>
    <w:lvl w:ilvl="7">
      <w:start w:val="1"/>
      <w:numFmt w:val="decimal"/>
      <w:isLgl/>
      <w:lvlText w:val="%1.%2.%3.%4.%5.%6.%7.%8"/>
      <w:lvlJc w:val="left"/>
      <w:pPr>
        <w:ind w:left="1800" w:hanging="1440"/>
      </w:pPr>
      <w:rPr>
        <w:rFonts w:cs="Times New Roman" w:hint="default"/>
        <w:color w:val="000000"/>
      </w:rPr>
    </w:lvl>
    <w:lvl w:ilvl="8">
      <w:start w:val="1"/>
      <w:numFmt w:val="decimal"/>
      <w:isLgl/>
      <w:lvlText w:val="%1.%2.%3.%4.%5.%6.%7.%8.%9"/>
      <w:lvlJc w:val="left"/>
      <w:pPr>
        <w:ind w:left="1800" w:hanging="1440"/>
      </w:pPr>
      <w:rPr>
        <w:rFonts w:cs="Times New Roman" w:hint="default"/>
        <w:color w:val="000000"/>
      </w:rPr>
    </w:lvl>
  </w:abstractNum>
  <w:abstractNum w:abstractNumId="25">
    <w:nsid w:val="4C3D7B1F"/>
    <w:multiLevelType w:val="multilevel"/>
    <w:tmpl w:val="D640ECF8"/>
    <w:lvl w:ilvl="0">
      <w:start w:val="1"/>
      <w:numFmt w:val="decimal"/>
      <w:lvlText w:val="%1."/>
      <w:lvlJc w:val="left"/>
      <w:pPr>
        <w:ind w:left="1065" w:hanging="705"/>
      </w:pPr>
      <w:rPr>
        <w:rFonts w:hint="default"/>
        <w:b/>
        <w:lang w:val="cs-CZ"/>
      </w:rPr>
    </w:lvl>
    <w:lvl w:ilvl="1">
      <w:start w:val="1"/>
      <w:numFmt w:val="decimal"/>
      <w:isLgl/>
      <w:lvlText w:val="%1.%2"/>
      <w:lvlJc w:val="left"/>
      <w:pPr>
        <w:ind w:left="1065" w:hanging="705"/>
      </w:pPr>
      <w:rPr>
        <w:rFonts w:cs="Times New Roman" w:hint="default"/>
        <w:b/>
        <w:color w:val="000000"/>
        <w:sz w:val="22"/>
        <w:szCs w:val="22"/>
      </w:rPr>
    </w:lvl>
    <w:lvl w:ilvl="2">
      <w:start w:val="1"/>
      <w:numFmt w:val="decimal"/>
      <w:isLgl/>
      <w:lvlText w:val="%1.%2.%3"/>
      <w:lvlJc w:val="left"/>
      <w:pPr>
        <w:ind w:left="1080" w:hanging="720"/>
      </w:pPr>
      <w:rPr>
        <w:rFonts w:cs="Times New Roman" w:hint="default"/>
        <w:color w:val="000000"/>
        <w:sz w:val="22"/>
        <w:szCs w:val="22"/>
      </w:rPr>
    </w:lvl>
    <w:lvl w:ilvl="3">
      <w:start w:val="1"/>
      <w:numFmt w:val="decimal"/>
      <w:isLgl/>
      <w:lvlText w:val="%1.%2.%3.%4"/>
      <w:lvlJc w:val="left"/>
      <w:pPr>
        <w:ind w:left="1080" w:hanging="720"/>
      </w:pPr>
      <w:rPr>
        <w:rFonts w:cs="Times New Roman" w:hint="default"/>
        <w:color w:val="000000"/>
      </w:rPr>
    </w:lvl>
    <w:lvl w:ilvl="4">
      <w:start w:val="1"/>
      <w:numFmt w:val="decimal"/>
      <w:isLgl/>
      <w:lvlText w:val="%1.%2.%3.%4.%5"/>
      <w:lvlJc w:val="left"/>
      <w:pPr>
        <w:ind w:left="1440" w:hanging="1080"/>
      </w:pPr>
      <w:rPr>
        <w:rFonts w:cs="Times New Roman" w:hint="default"/>
        <w:color w:val="000000"/>
      </w:rPr>
    </w:lvl>
    <w:lvl w:ilvl="5">
      <w:start w:val="1"/>
      <w:numFmt w:val="decimal"/>
      <w:isLgl/>
      <w:lvlText w:val="%1.%2.%3.%4.%5.%6"/>
      <w:lvlJc w:val="left"/>
      <w:pPr>
        <w:ind w:left="1440" w:hanging="1080"/>
      </w:pPr>
      <w:rPr>
        <w:rFonts w:cs="Times New Roman" w:hint="default"/>
        <w:color w:val="000000"/>
      </w:rPr>
    </w:lvl>
    <w:lvl w:ilvl="6">
      <w:start w:val="1"/>
      <w:numFmt w:val="decimal"/>
      <w:isLgl/>
      <w:lvlText w:val="%1.%2.%3.%4.%5.%6.%7"/>
      <w:lvlJc w:val="left"/>
      <w:pPr>
        <w:ind w:left="1800" w:hanging="1440"/>
      </w:pPr>
      <w:rPr>
        <w:rFonts w:cs="Times New Roman" w:hint="default"/>
        <w:color w:val="000000"/>
      </w:rPr>
    </w:lvl>
    <w:lvl w:ilvl="7">
      <w:start w:val="1"/>
      <w:numFmt w:val="decimal"/>
      <w:isLgl/>
      <w:lvlText w:val="%1.%2.%3.%4.%5.%6.%7.%8"/>
      <w:lvlJc w:val="left"/>
      <w:pPr>
        <w:ind w:left="1800" w:hanging="1440"/>
      </w:pPr>
      <w:rPr>
        <w:rFonts w:cs="Times New Roman" w:hint="default"/>
        <w:color w:val="000000"/>
      </w:rPr>
    </w:lvl>
    <w:lvl w:ilvl="8">
      <w:start w:val="1"/>
      <w:numFmt w:val="decimal"/>
      <w:isLgl/>
      <w:lvlText w:val="%1.%2.%3.%4.%5.%6.%7.%8.%9"/>
      <w:lvlJc w:val="left"/>
      <w:pPr>
        <w:ind w:left="1800" w:hanging="1440"/>
      </w:pPr>
      <w:rPr>
        <w:rFonts w:cs="Times New Roman" w:hint="default"/>
        <w:color w:val="000000"/>
      </w:rPr>
    </w:lvl>
  </w:abstractNum>
  <w:abstractNum w:abstractNumId="26">
    <w:nsid w:val="57372957"/>
    <w:multiLevelType w:val="multilevel"/>
    <w:tmpl w:val="D640ECF8"/>
    <w:lvl w:ilvl="0">
      <w:start w:val="1"/>
      <w:numFmt w:val="decimal"/>
      <w:lvlText w:val="%1."/>
      <w:lvlJc w:val="left"/>
      <w:pPr>
        <w:ind w:left="1065" w:hanging="705"/>
      </w:pPr>
      <w:rPr>
        <w:rFonts w:hint="default"/>
        <w:b/>
        <w:lang w:val="cs-CZ"/>
      </w:rPr>
    </w:lvl>
    <w:lvl w:ilvl="1">
      <w:start w:val="1"/>
      <w:numFmt w:val="decimal"/>
      <w:isLgl/>
      <w:lvlText w:val="%1.%2"/>
      <w:lvlJc w:val="left"/>
      <w:pPr>
        <w:ind w:left="1065" w:hanging="705"/>
      </w:pPr>
      <w:rPr>
        <w:rFonts w:cs="Times New Roman" w:hint="default"/>
        <w:b/>
        <w:color w:val="000000"/>
        <w:sz w:val="22"/>
        <w:szCs w:val="22"/>
      </w:rPr>
    </w:lvl>
    <w:lvl w:ilvl="2">
      <w:start w:val="1"/>
      <w:numFmt w:val="decimal"/>
      <w:isLgl/>
      <w:lvlText w:val="%1.%2.%3"/>
      <w:lvlJc w:val="left"/>
      <w:pPr>
        <w:ind w:left="1080" w:hanging="720"/>
      </w:pPr>
      <w:rPr>
        <w:rFonts w:cs="Times New Roman" w:hint="default"/>
        <w:color w:val="000000"/>
        <w:sz w:val="22"/>
        <w:szCs w:val="22"/>
      </w:rPr>
    </w:lvl>
    <w:lvl w:ilvl="3">
      <w:start w:val="1"/>
      <w:numFmt w:val="decimal"/>
      <w:isLgl/>
      <w:lvlText w:val="%1.%2.%3.%4"/>
      <w:lvlJc w:val="left"/>
      <w:pPr>
        <w:ind w:left="1080" w:hanging="720"/>
      </w:pPr>
      <w:rPr>
        <w:rFonts w:cs="Times New Roman" w:hint="default"/>
        <w:color w:val="000000"/>
      </w:rPr>
    </w:lvl>
    <w:lvl w:ilvl="4">
      <w:start w:val="1"/>
      <w:numFmt w:val="decimal"/>
      <w:isLgl/>
      <w:lvlText w:val="%1.%2.%3.%4.%5"/>
      <w:lvlJc w:val="left"/>
      <w:pPr>
        <w:ind w:left="1440" w:hanging="1080"/>
      </w:pPr>
      <w:rPr>
        <w:rFonts w:cs="Times New Roman" w:hint="default"/>
        <w:color w:val="000000"/>
      </w:rPr>
    </w:lvl>
    <w:lvl w:ilvl="5">
      <w:start w:val="1"/>
      <w:numFmt w:val="decimal"/>
      <w:isLgl/>
      <w:lvlText w:val="%1.%2.%3.%4.%5.%6"/>
      <w:lvlJc w:val="left"/>
      <w:pPr>
        <w:ind w:left="1440" w:hanging="1080"/>
      </w:pPr>
      <w:rPr>
        <w:rFonts w:cs="Times New Roman" w:hint="default"/>
        <w:color w:val="000000"/>
      </w:rPr>
    </w:lvl>
    <w:lvl w:ilvl="6">
      <w:start w:val="1"/>
      <w:numFmt w:val="decimal"/>
      <w:isLgl/>
      <w:lvlText w:val="%1.%2.%3.%4.%5.%6.%7"/>
      <w:lvlJc w:val="left"/>
      <w:pPr>
        <w:ind w:left="1800" w:hanging="1440"/>
      </w:pPr>
      <w:rPr>
        <w:rFonts w:cs="Times New Roman" w:hint="default"/>
        <w:color w:val="000000"/>
      </w:rPr>
    </w:lvl>
    <w:lvl w:ilvl="7">
      <w:start w:val="1"/>
      <w:numFmt w:val="decimal"/>
      <w:isLgl/>
      <w:lvlText w:val="%1.%2.%3.%4.%5.%6.%7.%8"/>
      <w:lvlJc w:val="left"/>
      <w:pPr>
        <w:ind w:left="1800" w:hanging="1440"/>
      </w:pPr>
      <w:rPr>
        <w:rFonts w:cs="Times New Roman" w:hint="default"/>
        <w:color w:val="000000"/>
      </w:rPr>
    </w:lvl>
    <w:lvl w:ilvl="8">
      <w:start w:val="1"/>
      <w:numFmt w:val="decimal"/>
      <w:isLgl/>
      <w:lvlText w:val="%1.%2.%3.%4.%5.%6.%7.%8.%9"/>
      <w:lvlJc w:val="left"/>
      <w:pPr>
        <w:ind w:left="1800" w:hanging="1440"/>
      </w:pPr>
      <w:rPr>
        <w:rFonts w:cs="Times New Roman" w:hint="default"/>
        <w:color w:val="000000"/>
      </w:rPr>
    </w:lvl>
  </w:abstractNum>
  <w:abstractNum w:abstractNumId="27">
    <w:nsid w:val="57964E73"/>
    <w:multiLevelType w:val="multilevel"/>
    <w:tmpl w:val="D640ECF8"/>
    <w:lvl w:ilvl="0">
      <w:start w:val="1"/>
      <w:numFmt w:val="decimal"/>
      <w:lvlText w:val="%1."/>
      <w:lvlJc w:val="left"/>
      <w:pPr>
        <w:ind w:left="1065" w:hanging="705"/>
      </w:pPr>
      <w:rPr>
        <w:rFonts w:hint="default"/>
        <w:b/>
        <w:lang w:val="cs-CZ"/>
      </w:rPr>
    </w:lvl>
    <w:lvl w:ilvl="1">
      <w:start w:val="1"/>
      <w:numFmt w:val="decimal"/>
      <w:isLgl/>
      <w:lvlText w:val="%1.%2"/>
      <w:lvlJc w:val="left"/>
      <w:pPr>
        <w:ind w:left="1065" w:hanging="705"/>
      </w:pPr>
      <w:rPr>
        <w:rFonts w:cs="Times New Roman" w:hint="default"/>
        <w:b/>
        <w:color w:val="000000"/>
        <w:sz w:val="22"/>
        <w:szCs w:val="22"/>
      </w:rPr>
    </w:lvl>
    <w:lvl w:ilvl="2">
      <w:start w:val="1"/>
      <w:numFmt w:val="decimal"/>
      <w:isLgl/>
      <w:lvlText w:val="%1.%2.%3"/>
      <w:lvlJc w:val="left"/>
      <w:pPr>
        <w:ind w:left="1080" w:hanging="720"/>
      </w:pPr>
      <w:rPr>
        <w:rFonts w:cs="Times New Roman" w:hint="default"/>
        <w:color w:val="000000"/>
        <w:sz w:val="22"/>
        <w:szCs w:val="22"/>
      </w:rPr>
    </w:lvl>
    <w:lvl w:ilvl="3">
      <w:start w:val="1"/>
      <w:numFmt w:val="decimal"/>
      <w:isLgl/>
      <w:lvlText w:val="%1.%2.%3.%4"/>
      <w:lvlJc w:val="left"/>
      <w:pPr>
        <w:ind w:left="1080" w:hanging="720"/>
      </w:pPr>
      <w:rPr>
        <w:rFonts w:cs="Times New Roman" w:hint="default"/>
        <w:color w:val="000000"/>
      </w:rPr>
    </w:lvl>
    <w:lvl w:ilvl="4">
      <w:start w:val="1"/>
      <w:numFmt w:val="decimal"/>
      <w:isLgl/>
      <w:lvlText w:val="%1.%2.%3.%4.%5"/>
      <w:lvlJc w:val="left"/>
      <w:pPr>
        <w:ind w:left="1440" w:hanging="1080"/>
      </w:pPr>
      <w:rPr>
        <w:rFonts w:cs="Times New Roman" w:hint="default"/>
        <w:color w:val="000000"/>
      </w:rPr>
    </w:lvl>
    <w:lvl w:ilvl="5">
      <w:start w:val="1"/>
      <w:numFmt w:val="decimal"/>
      <w:isLgl/>
      <w:lvlText w:val="%1.%2.%3.%4.%5.%6"/>
      <w:lvlJc w:val="left"/>
      <w:pPr>
        <w:ind w:left="1440" w:hanging="1080"/>
      </w:pPr>
      <w:rPr>
        <w:rFonts w:cs="Times New Roman" w:hint="default"/>
        <w:color w:val="000000"/>
      </w:rPr>
    </w:lvl>
    <w:lvl w:ilvl="6">
      <w:start w:val="1"/>
      <w:numFmt w:val="decimal"/>
      <w:isLgl/>
      <w:lvlText w:val="%1.%2.%3.%4.%5.%6.%7"/>
      <w:lvlJc w:val="left"/>
      <w:pPr>
        <w:ind w:left="1800" w:hanging="1440"/>
      </w:pPr>
      <w:rPr>
        <w:rFonts w:cs="Times New Roman" w:hint="default"/>
        <w:color w:val="000000"/>
      </w:rPr>
    </w:lvl>
    <w:lvl w:ilvl="7">
      <w:start w:val="1"/>
      <w:numFmt w:val="decimal"/>
      <w:isLgl/>
      <w:lvlText w:val="%1.%2.%3.%4.%5.%6.%7.%8"/>
      <w:lvlJc w:val="left"/>
      <w:pPr>
        <w:ind w:left="1800" w:hanging="1440"/>
      </w:pPr>
      <w:rPr>
        <w:rFonts w:cs="Times New Roman" w:hint="default"/>
        <w:color w:val="000000"/>
      </w:rPr>
    </w:lvl>
    <w:lvl w:ilvl="8">
      <w:start w:val="1"/>
      <w:numFmt w:val="decimal"/>
      <w:isLgl/>
      <w:lvlText w:val="%1.%2.%3.%4.%5.%6.%7.%8.%9"/>
      <w:lvlJc w:val="left"/>
      <w:pPr>
        <w:ind w:left="1800" w:hanging="1440"/>
      </w:pPr>
      <w:rPr>
        <w:rFonts w:cs="Times New Roman" w:hint="default"/>
        <w:color w:val="000000"/>
      </w:rPr>
    </w:lvl>
  </w:abstractNum>
  <w:abstractNum w:abstractNumId="28">
    <w:nsid w:val="58783A25"/>
    <w:multiLevelType w:val="multilevel"/>
    <w:tmpl w:val="D640ECF8"/>
    <w:lvl w:ilvl="0">
      <w:start w:val="1"/>
      <w:numFmt w:val="decimal"/>
      <w:lvlText w:val="%1."/>
      <w:lvlJc w:val="left"/>
      <w:pPr>
        <w:ind w:left="1065" w:hanging="705"/>
      </w:pPr>
      <w:rPr>
        <w:rFonts w:hint="default"/>
        <w:b/>
        <w:lang w:val="cs-CZ"/>
      </w:rPr>
    </w:lvl>
    <w:lvl w:ilvl="1">
      <w:start w:val="1"/>
      <w:numFmt w:val="decimal"/>
      <w:isLgl/>
      <w:lvlText w:val="%1.%2"/>
      <w:lvlJc w:val="left"/>
      <w:pPr>
        <w:ind w:left="1065" w:hanging="705"/>
      </w:pPr>
      <w:rPr>
        <w:rFonts w:cs="Times New Roman" w:hint="default"/>
        <w:b/>
        <w:color w:val="000000"/>
        <w:sz w:val="22"/>
        <w:szCs w:val="22"/>
      </w:rPr>
    </w:lvl>
    <w:lvl w:ilvl="2">
      <w:start w:val="1"/>
      <w:numFmt w:val="decimal"/>
      <w:isLgl/>
      <w:lvlText w:val="%1.%2.%3"/>
      <w:lvlJc w:val="left"/>
      <w:pPr>
        <w:ind w:left="1080" w:hanging="720"/>
      </w:pPr>
      <w:rPr>
        <w:rFonts w:cs="Times New Roman" w:hint="default"/>
        <w:color w:val="000000"/>
        <w:sz w:val="22"/>
        <w:szCs w:val="22"/>
      </w:rPr>
    </w:lvl>
    <w:lvl w:ilvl="3">
      <w:start w:val="1"/>
      <w:numFmt w:val="decimal"/>
      <w:isLgl/>
      <w:lvlText w:val="%1.%2.%3.%4"/>
      <w:lvlJc w:val="left"/>
      <w:pPr>
        <w:ind w:left="1080" w:hanging="720"/>
      </w:pPr>
      <w:rPr>
        <w:rFonts w:cs="Times New Roman" w:hint="default"/>
        <w:color w:val="000000"/>
      </w:rPr>
    </w:lvl>
    <w:lvl w:ilvl="4">
      <w:start w:val="1"/>
      <w:numFmt w:val="decimal"/>
      <w:isLgl/>
      <w:lvlText w:val="%1.%2.%3.%4.%5"/>
      <w:lvlJc w:val="left"/>
      <w:pPr>
        <w:ind w:left="1440" w:hanging="1080"/>
      </w:pPr>
      <w:rPr>
        <w:rFonts w:cs="Times New Roman" w:hint="default"/>
        <w:color w:val="000000"/>
      </w:rPr>
    </w:lvl>
    <w:lvl w:ilvl="5">
      <w:start w:val="1"/>
      <w:numFmt w:val="decimal"/>
      <w:isLgl/>
      <w:lvlText w:val="%1.%2.%3.%4.%5.%6"/>
      <w:lvlJc w:val="left"/>
      <w:pPr>
        <w:ind w:left="1440" w:hanging="1080"/>
      </w:pPr>
      <w:rPr>
        <w:rFonts w:cs="Times New Roman" w:hint="default"/>
        <w:color w:val="000000"/>
      </w:rPr>
    </w:lvl>
    <w:lvl w:ilvl="6">
      <w:start w:val="1"/>
      <w:numFmt w:val="decimal"/>
      <w:isLgl/>
      <w:lvlText w:val="%1.%2.%3.%4.%5.%6.%7"/>
      <w:lvlJc w:val="left"/>
      <w:pPr>
        <w:ind w:left="1800" w:hanging="1440"/>
      </w:pPr>
      <w:rPr>
        <w:rFonts w:cs="Times New Roman" w:hint="default"/>
        <w:color w:val="000000"/>
      </w:rPr>
    </w:lvl>
    <w:lvl w:ilvl="7">
      <w:start w:val="1"/>
      <w:numFmt w:val="decimal"/>
      <w:isLgl/>
      <w:lvlText w:val="%1.%2.%3.%4.%5.%6.%7.%8"/>
      <w:lvlJc w:val="left"/>
      <w:pPr>
        <w:ind w:left="1800" w:hanging="1440"/>
      </w:pPr>
      <w:rPr>
        <w:rFonts w:cs="Times New Roman" w:hint="default"/>
        <w:color w:val="000000"/>
      </w:rPr>
    </w:lvl>
    <w:lvl w:ilvl="8">
      <w:start w:val="1"/>
      <w:numFmt w:val="decimal"/>
      <w:isLgl/>
      <w:lvlText w:val="%1.%2.%3.%4.%5.%6.%7.%8.%9"/>
      <w:lvlJc w:val="left"/>
      <w:pPr>
        <w:ind w:left="1800" w:hanging="1440"/>
      </w:pPr>
      <w:rPr>
        <w:rFonts w:cs="Times New Roman" w:hint="default"/>
        <w:color w:val="000000"/>
      </w:rPr>
    </w:lvl>
  </w:abstractNum>
  <w:abstractNum w:abstractNumId="29">
    <w:nsid w:val="59107F0E"/>
    <w:multiLevelType w:val="hybridMultilevel"/>
    <w:tmpl w:val="2C563EB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0">
    <w:nsid w:val="6B8E79A1"/>
    <w:multiLevelType w:val="hybridMultilevel"/>
    <w:tmpl w:val="E43EDA8A"/>
    <w:lvl w:ilvl="0" w:tplc="041B0001">
      <w:start w:val="1"/>
      <w:numFmt w:val="bullet"/>
      <w:lvlText w:val=""/>
      <w:lvlJc w:val="left"/>
      <w:pPr>
        <w:ind w:left="1080" w:hanging="360"/>
      </w:pPr>
      <w:rPr>
        <w:rFonts w:ascii="Symbol" w:hAnsi="Symbol"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31">
    <w:nsid w:val="6B9B764D"/>
    <w:multiLevelType w:val="hybridMultilevel"/>
    <w:tmpl w:val="4FE8EAB4"/>
    <w:lvl w:ilvl="0" w:tplc="041B0001">
      <w:start w:val="1"/>
      <w:numFmt w:val="bullet"/>
      <w:lvlText w:val=""/>
      <w:lvlJc w:val="left"/>
      <w:pPr>
        <w:ind w:left="1068" w:hanging="360"/>
      </w:pPr>
      <w:rPr>
        <w:rFonts w:ascii="Symbol" w:hAnsi="Symbol" w:hint="default"/>
      </w:rPr>
    </w:lvl>
    <w:lvl w:ilvl="1" w:tplc="041B0003" w:tentative="1">
      <w:start w:val="1"/>
      <w:numFmt w:val="bullet"/>
      <w:lvlText w:val="o"/>
      <w:lvlJc w:val="left"/>
      <w:pPr>
        <w:ind w:left="1788" w:hanging="360"/>
      </w:pPr>
      <w:rPr>
        <w:rFonts w:ascii="Courier New" w:hAnsi="Courier New" w:cs="Courier New" w:hint="default"/>
      </w:rPr>
    </w:lvl>
    <w:lvl w:ilvl="2" w:tplc="041B0005" w:tentative="1">
      <w:start w:val="1"/>
      <w:numFmt w:val="bullet"/>
      <w:lvlText w:val=""/>
      <w:lvlJc w:val="left"/>
      <w:pPr>
        <w:ind w:left="2508" w:hanging="360"/>
      </w:pPr>
      <w:rPr>
        <w:rFonts w:ascii="Wingdings" w:hAnsi="Wingdings" w:hint="default"/>
      </w:rPr>
    </w:lvl>
    <w:lvl w:ilvl="3" w:tplc="041B0001" w:tentative="1">
      <w:start w:val="1"/>
      <w:numFmt w:val="bullet"/>
      <w:lvlText w:val=""/>
      <w:lvlJc w:val="left"/>
      <w:pPr>
        <w:ind w:left="3228" w:hanging="360"/>
      </w:pPr>
      <w:rPr>
        <w:rFonts w:ascii="Symbol" w:hAnsi="Symbol" w:hint="default"/>
      </w:rPr>
    </w:lvl>
    <w:lvl w:ilvl="4" w:tplc="041B0003" w:tentative="1">
      <w:start w:val="1"/>
      <w:numFmt w:val="bullet"/>
      <w:lvlText w:val="o"/>
      <w:lvlJc w:val="left"/>
      <w:pPr>
        <w:ind w:left="3948" w:hanging="360"/>
      </w:pPr>
      <w:rPr>
        <w:rFonts w:ascii="Courier New" w:hAnsi="Courier New" w:cs="Courier New" w:hint="default"/>
      </w:rPr>
    </w:lvl>
    <w:lvl w:ilvl="5" w:tplc="041B0005" w:tentative="1">
      <w:start w:val="1"/>
      <w:numFmt w:val="bullet"/>
      <w:lvlText w:val=""/>
      <w:lvlJc w:val="left"/>
      <w:pPr>
        <w:ind w:left="4668" w:hanging="360"/>
      </w:pPr>
      <w:rPr>
        <w:rFonts w:ascii="Wingdings" w:hAnsi="Wingdings" w:hint="default"/>
      </w:rPr>
    </w:lvl>
    <w:lvl w:ilvl="6" w:tplc="041B0001" w:tentative="1">
      <w:start w:val="1"/>
      <w:numFmt w:val="bullet"/>
      <w:lvlText w:val=""/>
      <w:lvlJc w:val="left"/>
      <w:pPr>
        <w:ind w:left="5388" w:hanging="360"/>
      </w:pPr>
      <w:rPr>
        <w:rFonts w:ascii="Symbol" w:hAnsi="Symbol" w:hint="default"/>
      </w:rPr>
    </w:lvl>
    <w:lvl w:ilvl="7" w:tplc="041B0003" w:tentative="1">
      <w:start w:val="1"/>
      <w:numFmt w:val="bullet"/>
      <w:lvlText w:val="o"/>
      <w:lvlJc w:val="left"/>
      <w:pPr>
        <w:ind w:left="6108" w:hanging="360"/>
      </w:pPr>
      <w:rPr>
        <w:rFonts w:ascii="Courier New" w:hAnsi="Courier New" w:cs="Courier New" w:hint="default"/>
      </w:rPr>
    </w:lvl>
    <w:lvl w:ilvl="8" w:tplc="041B0005" w:tentative="1">
      <w:start w:val="1"/>
      <w:numFmt w:val="bullet"/>
      <w:lvlText w:val=""/>
      <w:lvlJc w:val="left"/>
      <w:pPr>
        <w:ind w:left="6828" w:hanging="360"/>
      </w:pPr>
      <w:rPr>
        <w:rFonts w:ascii="Wingdings" w:hAnsi="Wingdings" w:hint="default"/>
      </w:rPr>
    </w:lvl>
  </w:abstractNum>
  <w:abstractNum w:abstractNumId="32">
    <w:nsid w:val="6BB96720"/>
    <w:multiLevelType w:val="multilevel"/>
    <w:tmpl w:val="D640ECF8"/>
    <w:lvl w:ilvl="0">
      <w:start w:val="1"/>
      <w:numFmt w:val="decimal"/>
      <w:lvlText w:val="%1."/>
      <w:lvlJc w:val="left"/>
      <w:pPr>
        <w:ind w:left="1065" w:hanging="705"/>
      </w:pPr>
      <w:rPr>
        <w:rFonts w:hint="default"/>
        <w:b/>
        <w:lang w:val="cs-CZ"/>
      </w:rPr>
    </w:lvl>
    <w:lvl w:ilvl="1">
      <w:start w:val="1"/>
      <w:numFmt w:val="decimal"/>
      <w:isLgl/>
      <w:lvlText w:val="%1.%2"/>
      <w:lvlJc w:val="left"/>
      <w:pPr>
        <w:ind w:left="1065" w:hanging="705"/>
      </w:pPr>
      <w:rPr>
        <w:rFonts w:cs="Times New Roman" w:hint="default"/>
        <w:b/>
        <w:color w:val="000000"/>
        <w:sz w:val="22"/>
        <w:szCs w:val="22"/>
      </w:rPr>
    </w:lvl>
    <w:lvl w:ilvl="2">
      <w:start w:val="1"/>
      <w:numFmt w:val="decimal"/>
      <w:isLgl/>
      <w:lvlText w:val="%1.%2.%3"/>
      <w:lvlJc w:val="left"/>
      <w:pPr>
        <w:ind w:left="1080" w:hanging="720"/>
      </w:pPr>
      <w:rPr>
        <w:rFonts w:cs="Times New Roman" w:hint="default"/>
        <w:color w:val="000000"/>
        <w:sz w:val="22"/>
        <w:szCs w:val="22"/>
      </w:rPr>
    </w:lvl>
    <w:lvl w:ilvl="3">
      <w:start w:val="1"/>
      <w:numFmt w:val="decimal"/>
      <w:isLgl/>
      <w:lvlText w:val="%1.%2.%3.%4"/>
      <w:lvlJc w:val="left"/>
      <w:pPr>
        <w:ind w:left="1080" w:hanging="720"/>
      </w:pPr>
      <w:rPr>
        <w:rFonts w:cs="Times New Roman" w:hint="default"/>
        <w:color w:val="000000"/>
      </w:rPr>
    </w:lvl>
    <w:lvl w:ilvl="4">
      <w:start w:val="1"/>
      <w:numFmt w:val="decimal"/>
      <w:isLgl/>
      <w:lvlText w:val="%1.%2.%3.%4.%5"/>
      <w:lvlJc w:val="left"/>
      <w:pPr>
        <w:ind w:left="1440" w:hanging="1080"/>
      </w:pPr>
      <w:rPr>
        <w:rFonts w:cs="Times New Roman" w:hint="default"/>
        <w:color w:val="000000"/>
      </w:rPr>
    </w:lvl>
    <w:lvl w:ilvl="5">
      <w:start w:val="1"/>
      <w:numFmt w:val="decimal"/>
      <w:isLgl/>
      <w:lvlText w:val="%1.%2.%3.%4.%5.%6"/>
      <w:lvlJc w:val="left"/>
      <w:pPr>
        <w:ind w:left="1440" w:hanging="1080"/>
      </w:pPr>
      <w:rPr>
        <w:rFonts w:cs="Times New Roman" w:hint="default"/>
        <w:color w:val="000000"/>
      </w:rPr>
    </w:lvl>
    <w:lvl w:ilvl="6">
      <w:start w:val="1"/>
      <w:numFmt w:val="decimal"/>
      <w:isLgl/>
      <w:lvlText w:val="%1.%2.%3.%4.%5.%6.%7"/>
      <w:lvlJc w:val="left"/>
      <w:pPr>
        <w:ind w:left="1800" w:hanging="1440"/>
      </w:pPr>
      <w:rPr>
        <w:rFonts w:cs="Times New Roman" w:hint="default"/>
        <w:color w:val="000000"/>
      </w:rPr>
    </w:lvl>
    <w:lvl w:ilvl="7">
      <w:start w:val="1"/>
      <w:numFmt w:val="decimal"/>
      <w:isLgl/>
      <w:lvlText w:val="%1.%2.%3.%4.%5.%6.%7.%8"/>
      <w:lvlJc w:val="left"/>
      <w:pPr>
        <w:ind w:left="1800" w:hanging="1440"/>
      </w:pPr>
      <w:rPr>
        <w:rFonts w:cs="Times New Roman" w:hint="default"/>
        <w:color w:val="000000"/>
      </w:rPr>
    </w:lvl>
    <w:lvl w:ilvl="8">
      <w:start w:val="1"/>
      <w:numFmt w:val="decimal"/>
      <w:isLgl/>
      <w:lvlText w:val="%1.%2.%3.%4.%5.%6.%7.%8.%9"/>
      <w:lvlJc w:val="left"/>
      <w:pPr>
        <w:ind w:left="1800" w:hanging="1440"/>
      </w:pPr>
      <w:rPr>
        <w:rFonts w:cs="Times New Roman" w:hint="default"/>
        <w:color w:val="000000"/>
      </w:rPr>
    </w:lvl>
  </w:abstractNum>
  <w:abstractNum w:abstractNumId="33">
    <w:nsid w:val="6CD74736"/>
    <w:multiLevelType w:val="multilevel"/>
    <w:tmpl w:val="D640ECF8"/>
    <w:lvl w:ilvl="0">
      <w:start w:val="1"/>
      <w:numFmt w:val="decimal"/>
      <w:lvlText w:val="%1."/>
      <w:lvlJc w:val="left"/>
      <w:pPr>
        <w:ind w:left="1065" w:hanging="705"/>
      </w:pPr>
      <w:rPr>
        <w:rFonts w:hint="default"/>
        <w:b/>
        <w:lang w:val="cs-CZ"/>
      </w:rPr>
    </w:lvl>
    <w:lvl w:ilvl="1">
      <w:start w:val="1"/>
      <w:numFmt w:val="decimal"/>
      <w:isLgl/>
      <w:lvlText w:val="%1.%2"/>
      <w:lvlJc w:val="left"/>
      <w:pPr>
        <w:ind w:left="1065" w:hanging="705"/>
      </w:pPr>
      <w:rPr>
        <w:rFonts w:cs="Times New Roman" w:hint="default"/>
        <w:b/>
        <w:color w:val="000000"/>
        <w:sz w:val="22"/>
        <w:szCs w:val="22"/>
      </w:rPr>
    </w:lvl>
    <w:lvl w:ilvl="2">
      <w:start w:val="1"/>
      <w:numFmt w:val="decimal"/>
      <w:isLgl/>
      <w:lvlText w:val="%1.%2.%3"/>
      <w:lvlJc w:val="left"/>
      <w:pPr>
        <w:ind w:left="1080" w:hanging="720"/>
      </w:pPr>
      <w:rPr>
        <w:rFonts w:cs="Times New Roman" w:hint="default"/>
        <w:color w:val="000000"/>
        <w:sz w:val="22"/>
        <w:szCs w:val="22"/>
      </w:rPr>
    </w:lvl>
    <w:lvl w:ilvl="3">
      <w:start w:val="1"/>
      <w:numFmt w:val="decimal"/>
      <w:isLgl/>
      <w:lvlText w:val="%1.%2.%3.%4"/>
      <w:lvlJc w:val="left"/>
      <w:pPr>
        <w:ind w:left="1080" w:hanging="720"/>
      </w:pPr>
      <w:rPr>
        <w:rFonts w:cs="Times New Roman" w:hint="default"/>
        <w:color w:val="000000"/>
      </w:rPr>
    </w:lvl>
    <w:lvl w:ilvl="4">
      <w:start w:val="1"/>
      <w:numFmt w:val="decimal"/>
      <w:isLgl/>
      <w:lvlText w:val="%1.%2.%3.%4.%5"/>
      <w:lvlJc w:val="left"/>
      <w:pPr>
        <w:ind w:left="1440" w:hanging="1080"/>
      </w:pPr>
      <w:rPr>
        <w:rFonts w:cs="Times New Roman" w:hint="default"/>
        <w:color w:val="000000"/>
      </w:rPr>
    </w:lvl>
    <w:lvl w:ilvl="5">
      <w:start w:val="1"/>
      <w:numFmt w:val="decimal"/>
      <w:isLgl/>
      <w:lvlText w:val="%1.%2.%3.%4.%5.%6"/>
      <w:lvlJc w:val="left"/>
      <w:pPr>
        <w:ind w:left="1440" w:hanging="1080"/>
      </w:pPr>
      <w:rPr>
        <w:rFonts w:cs="Times New Roman" w:hint="default"/>
        <w:color w:val="000000"/>
      </w:rPr>
    </w:lvl>
    <w:lvl w:ilvl="6">
      <w:start w:val="1"/>
      <w:numFmt w:val="decimal"/>
      <w:isLgl/>
      <w:lvlText w:val="%1.%2.%3.%4.%5.%6.%7"/>
      <w:lvlJc w:val="left"/>
      <w:pPr>
        <w:ind w:left="1800" w:hanging="1440"/>
      </w:pPr>
      <w:rPr>
        <w:rFonts w:cs="Times New Roman" w:hint="default"/>
        <w:color w:val="000000"/>
      </w:rPr>
    </w:lvl>
    <w:lvl w:ilvl="7">
      <w:start w:val="1"/>
      <w:numFmt w:val="decimal"/>
      <w:isLgl/>
      <w:lvlText w:val="%1.%2.%3.%4.%5.%6.%7.%8"/>
      <w:lvlJc w:val="left"/>
      <w:pPr>
        <w:ind w:left="1800" w:hanging="1440"/>
      </w:pPr>
      <w:rPr>
        <w:rFonts w:cs="Times New Roman" w:hint="default"/>
        <w:color w:val="000000"/>
      </w:rPr>
    </w:lvl>
    <w:lvl w:ilvl="8">
      <w:start w:val="1"/>
      <w:numFmt w:val="decimal"/>
      <w:isLgl/>
      <w:lvlText w:val="%1.%2.%3.%4.%5.%6.%7.%8.%9"/>
      <w:lvlJc w:val="left"/>
      <w:pPr>
        <w:ind w:left="1800" w:hanging="1440"/>
      </w:pPr>
      <w:rPr>
        <w:rFonts w:cs="Times New Roman" w:hint="default"/>
        <w:color w:val="000000"/>
      </w:rPr>
    </w:lvl>
  </w:abstractNum>
  <w:abstractNum w:abstractNumId="34">
    <w:nsid w:val="70622304"/>
    <w:multiLevelType w:val="hybridMultilevel"/>
    <w:tmpl w:val="08D08F72"/>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5">
    <w:nsid w:val="70C04DB5"/>
    <w:multiLevelType w:val="multilevel"/>
    <w:tmpl w:val="D640ECF8"/>
    <w:lvl w:ilvl="0">
      <w:start w:val="1"/>
      <w:numFmt w:val="decimal"/>
      <w:lvlText w:val="%1."/>
      <w:lvlJc w:val="left"/>
      <w:pPr>
        <w:ind w:left="1065" w:hanging="705"/>
      </w:pPr>
      <w:rPr>
        <w:rFonts w:hint="default"/>
        <w:b/>
        <w:lang w:val="cs-CZ"/>
      </w:rPr>
    </w:lvl>
    <w:lvl w:ilvl="1">
      <w:start w:val="1"/>
      <w:numFmt w:val="decimal"/>
      <w:isLgl/>
      <w:lvlText w:val="%1.%2"/>
      <w:lvlJc w:val="left"/>
      <w:pPr>
        <w:ind w:left="1065" w:hanging="705"/>
      </w:pPr>
      <w:rPr>
        <w:rFonts w:cs="Times New Roman" w:hint="default"/>
        <w:b/>
        <w:color w:val="000000"/>
        <w:sz w:val="22"/>
        <w:szCs w:val="22"/>
      </w:rPr>
    </w:lvl>
    <w:lvl w:ilvl="2">
      <w:start w:val="1"/>
      <w:numFmt w:val="decimal"/>
      <w:isLgl/>
      <w:lvlText w:val="%1.%2.%3"/>
      <w:lvlJc w:val="left"/>
      <w:pPr>
        <w:ind w:left="1080" w:hanging="720"/>
      </w:pPr>
      <w:rPr>
        <w:rFonts w:cs="Times New Roman" w:hint="default"/>
        <w:color w:val="000000"/>
        <w:sz w:val="22"/>
        <w:szCs w:val="22"/>
      </w:rPr>
    </w:lvl>
    <w:lvl w:ilvl="3">
      <w:start w:val="1"/>
      <w:numFmt w:val="decimal"/>
      <w:isLgl/>
      <w:lvlText w:val="%1.%2.%3.%4"/>
      <w:lvlJc w:val="left"/>
      <w:pPr>
        <w:ind w:left="1080" w:hanging="720"/>
      </w:pPr>
      <w:rPr>
        <w:rFonts w:cs="Times New Roman" w:hint="default"/>
        <w:color w:val="000000"/>
      </w:rPr>
    </w:lvl>
    <w:lvl w:ilvl="4">
      <w:start w:val="1"/>
      <w:numFmt w:val="decimal"/>
      <w:isLgl/>
      <w:lvlText w:val="%1.%2.%3.%4.%5"/>
      <w:lvlJc w:val="left"/>
      <w:pPr>
        <w:ind w:left="1440" w:hanging="1080"/>
      </w:pPr>
      <w:rPr>
        <w:rFonts w:cs="Times New Roman" w:hint="default"/>
        <w:color w:val="000000"/>
      </w:rPr>
    </w:lvl>
    <w:lvl w:ilvl="5">
      <w:start w:val="1"/>
      <w:numFmt w:val="decimal"/>
      <w:isLgl/>
      <w:lvlText w:val="%1.%2.%3.%4.%5.%6"/>
      <w:lvlJc w:val="left"/>
      <w:pPr>
        <w:ind w:left="1440" w:hanging="1080"/>
      </w:pPr>
      <w:rPr>
        <w:rFonts w:cs="Times New Roman" w:hint="default"/>
        <w:color w:val="000000"/>
      </w:rPr>
    </w:lvl>
    <w:lvl w:ilvl="6">
      <w:start w:val="1"/>
      <w:numFmt w:val="decimal"/>
      <w:isLgl/>
      <w:lvlText w:val="%1.%2.%3.%4.%5.%6.%7"/>
      <w:lvlJc w:val="left"/>
      <w:pPr>
        <w:ind w:left="1800" w:hanging="1440"/>
      </w:pPr>
      <w:rPr>
        <w:rFonts w:cs="Times New Roman" w:hint="default"/>
        <w:color w:val="000000"/>
      </w:rPr>
    </w:lvl>
    <w:lvl w:ilvl="7">
      <w:start w:val="1"/>
      <w:numFmt w:val="decimal"/>
      <w:isLgl/>
      <w:lvlText w:val="%1.%2.%3.%4.%5.%6.%7.%8"/>
      <w:lvlJc w:val="left"/>
      <w:pPr>
        <w:ind w:left="1800" w:hanging="1440"/>
      </w:pPr>
      <w:rPr>
        <w:rFonts w:cs="Times New Roman" w:hint="default"/>
        <w:color w:val="000000"/>
      </w:rPr>
    </w:lvl>
    <w:lvl w:ilvl="8">
      <w:start w:val="1"/>
      <w:numFmt w:val="decimal"/>
      <w:isLgl/>
      <w:lvlText w:val="%1.%2.%3.%4.%5.%6.%7.%8.%9"/>
      <w:lvlJc w:val="left"/>
      <w:pPr>
        <w:ind w:left="1800" w:hanging="1440"/>
      </w:pPr>
      <w:rPr>
        <w:rFonts w:cs="Times New Roman" w:hint="default"/>
        <w:color w:val="000000"/>
      </w:rPr>
    </w:lvl>
  </w:abstractNum>
  <w:abstractNum w:abstractNumId="36">
    <w:nsid w:val="74CD2990"/>
    <w:multiLevelType w:val="multilevel"/>
    <w:tmpl w:val="D640ECF8"/>
    <w:lvl w:ilvl="0">
      <w:start w:val="1"/>
      <w:numFmt w:val="decimal"/>
      <w:lvlText w:val="%1."/>
      <w:lvlJc w:val="left"/>
      <w:pPr>
        <w:ind w:left="1065" w:hanging="705"/>
      </w:pPr>
      <w:rPr>
        <w:rFonts w:hint="default"/>
        <w:b/>
        <w:lang w:val="cs-CZ"/>
      </w:rPr>
    </w:lvl>
    <w:lvl w:ilvl="1">
      <w:start w:val="1"/>
      <w:numFmt w:val="decimal"/>
      <w:isLgl/>
      <w:lvlText w:val="%1.%2"/>
      <w:lvlJc w:val="left"/>
      <w:pPr>
        <w:ind w:left="1065" w:hanging="705"/>
      </w:pPr>
      <w:rPr>
        <w:rFonts w:cs="Times New Roman" w:hint="default"/>
        <w:b/>
        <w:color w:val="000000"/>
        <w:sz w:val="22"/>
        <w:szCs w:val="22"/>
      </w:rPr>
    </w:lvl>
    <w:lvl w:ilvl="2">
      <w:start w:val="1"/>
      <w:numFmt w:val="decimal"/>
      <w:isLgl/>
      <w:lvlText w:val="%1.%2.%3"/>
      <w:lvlJc w:val="left"/>
      <w:pPr>
        <w:ind w:left="1080" w:hanging="720"/>
      </w:pPr>
      <w:rPr>
        <w:rFonts w:cs="Times New Roman" w:hint="default"/>
        <w:color w:val="000000"/>
        <w:sz w:val="22"/>
        <w:szCs w:val="22"/>
      </w:rPr>
    </w:lvl>
    <w:lvl w:ilvl="3">
      <w:start w:val="1"/>
      <w:numFmt w:val="decimal"/>
      <w:isLgl/>
      <w:lvlText w:val="%1.%2.%3.%4"/>
      <w:lvlJc w:val="left"/>
      <w:pPr>
        <w:ind w:left="1080" w:hanging="720"/>
      </w:pPr>
      <w:rPr>
        <w:rFonts w:cs="Times New Roman" w:hint="default"/>
        <w:color w:val="000000"/>
      </w:rPr>
    </w:lvl>
    <w:lvl w:ilvl="4">
      <w:start w:val="1"/>
      <w:numFmt w:val="decimal"/>
      <w:isLgl/>
      <w:lvlText w:val="%1.%2.%3.%4.%5"/>
      <w:lvlJc w:val="left"/>
      <w:pPr>
        <w:ind w:left="1440" w:hanging="1080"/>
      </w:pPr>
      <w:rPr>
        <w:rFonts w:cs="Times New Roman" w:hint="default"/>
        <w:color w:val="000000"/>
      </w:rPr>
    </w:lvl>
    <w:lvl w:ilvl="5">
      <w:start w:val="1"/>
      <w:numFmt w:val="decimal"/>
      <w:isLgl/>
      <w:lvlText w:val="%1.%2.%3.%4.%5.%6"/>
      <w:lvlJc w:val="left"/>
      <w:pPr>
        <w:ind w:left="1440" w:hanging="1080"/>
      </w:pPr>
      <w:rPr>
        <w:rFonts w:cs="Times New Roman" w:hint="default"/>
        <w:color w:val="000000"/>
      </w:rPr>
    </w:lvl>
    <w:lvl w:ilvl="6">
      <w:start w:val="1"/>
      <w:numFmt w:val="decimal"/>
      <w:isLgl/>
      <w:lvlText w:val="%1.%2.%3.%4.%5.%6.%7"/>
      <w:lvlJc w:val="left"/>
      <w:pPr>
        <w:ind w:left="1800" w:hanging="1440"/>
      </w:pPr>
      <w:rPr>
        <w:rFonts w:cs="Times New Roman" w:hint="default"/>
        <w:color w:val="000000"/>
      </w:rPr>
    </w:lvl>
    <w:lvl w:ilvl="7">
      <w:start w:val="1"/>
      <w:numFmt w:val="decimal"/>
      <w:isLgl/>
      <w:lvlText w:val="%1.%2.%3.%4.%5.%6.%7.%8"/>
      <w:lvlJc w:val="left"/>
      <w:pPr>
        <w:ind w:left="1800" w:hanging="1440"/>
      </w:pPr>
      <w:rPr>
        <w:rFonts w:cs="Times New Roman" w:hint="default"/>
        <w:color w:val="000000"/>
      </w:rPr>
    </w:lvl>
    <w:lvl w:ilvl="8">
      <w:start w:val="1"/>
      <w:numFmt w:val="decimal"/>
      <w:isLgl/>
      <w:lvlText w:val="%1.%2.%3.%4.%5.%6.%7.%8.%9"/>
      <w:lvlJc w:val="left"/>
      <w:pPr>
        <w:ind w:left="1800" w:hanging="1440"/>
      </w:pPr>
      <w:rPr>
        <w:rFonts w:cs="Times New Roman" w:hint="default"/>
        <w:color w:val="000000"/>
      </w:rPr>
    </w:lvl>
  </w:abstractNum>
  <w:abstractNum w:abstractNumId="37">
    <w:nsid w:val="795E6FC7"/>
    <w:multiLevelType w:val="multilevel"/>
    <w:tmpl w:val="D640ECF8"/>
    <w:lvl w:ilvl="0">
      <w:start w:val="1"/>
      <w:numFmt w:val="decimal"/>
      <w:lvlText w:val="%1."/>
      <w:lvlJc w:val="left"/>
      <w:pPr>
        <w:ind w:left="1065" w:hanging="705"/>
      </w:pPr>
      <w:rPr>
        <w:rFonts w:hint="default"/>
        <w:b/>
        <w:lang w:val="cs-CZ"/>
      </w:rPr>
    </w:lvl>
    <w:lvl w:ilvl="1">
      <w:start w:val="1"/>
      <w:numFmt w:val="decimal"/>
      <w:isLgl/>
      <w:lvlText w:val="%1.%2"/>
      <w:lvlJc w:val="left"/>
      <w:pPr>
        <w:ind w:left="1065" w:hanging="705"/>
      </w:pPr>
      <w:rPr>
        <w:rFonts w:cs="Times New Roman" w:hint="default"/>
        <w:b/>
        <w:color w:val="000000"/>
        <w:sz w:val="22"/>
        <w:szCs w:val="22"/>
      </w:rPr>
    </w:lvl>
    <w:lvl w:ilvl="2">
      <w:start w:val="1"/>
      <w:numFmt w:val="decimal"/>
      <w:isLgl/>
      <w:lvlText w:val="%1.%2.%3"/>
      <w:lvlJc w:val="left"/>
      <w:pPr>
        <w:ind w:left="1080" w:hanging="720"/>
      </w:pPr>
      <w:rPr>
        <w:rFonts w:cs="Times New Roman" w:hint="default"/>
        <w:color w:val="000000"/>
        <w:sz w:val="22"/>
        <w:szCs w:val="22"/>
      </w:rPr>
    </w:lvl>
    <w:lvl w:ilvl="3">
      <w:start w:val="1"/>
      <w:numFmt w:val="decimal"/>
      <w:isLgl/>
      <w:lvlText w:val="%1.%2.%3.%4"/>
      <w:lvlJc w:val="left"/>
      <w:pPr>
        <w:ind w:left="1080" w:hanging="720"/>
      </w:pPr>
      <w:rPr>
        <w:rFonts w:cs="Times New Roman" w:hint="default"/>
        <w:color w:val="000000"/>
      </w:rPr>
    </w:lvl>
    <w:lvl w:ilvl="4">
      <w:start w:val="1"/>
      <w:numFmt w:val="decimal"/>
      <w:isLgl/>
      <w:lvlText w:val="%1.%2.%3.%4.%5"/>
      <w:lvlJc w:val="left"/>
      <w:pPr>
        <w:ind w:left="1440" w:hanging="1080"/>
      </w:pPr>
      <w:rPr>
        <w:rFonts w:cs="Times New Roman" w:hint="default"/>
        <w:color w:val="000000"/>
      </w:rPr>
    </w:lvl>
    <w:lvl w:ilvl="5">
      <w:start w:val="1"/>
      <w:numFmt w:val="decimal"/>
      <w:isLgl/>
      <w:lvlText w:val="%1.%2.%3.%4.%5.%6"/>
      <w:lvlJc w:val="left"/>
      <w:pPr>
        <w:ind w:left="1440" w:hanging="1080"/>
      </w:pPr>
      <w:rPr>
        <w:rFonts w:cs="Times New Roman" w:hint="default"/>
        <w:color w:val="000000"/>
      </w:rPr>
    </w:lvl>
    <w:lvl w:ilvl="6">
      <w:start w:val="1"/>
      <w:numFmt w:val="decimal"/>
      <w:isLgl/>
      <w:lvlText w:val="%1.%2.%3.%4.%5.%6.%7"/>
      <w:lvlJc w:val="left"/>
      <w:pPr>
        <w:ind w:left="1800" w:hanging="1440"/>
      </w:pPr>
      <w:rPr>
        <w:rFonts w:cs="Times New Roman" w:hint="default"/>
        <w:color w:val="000000"/>
      </w:rPr>
    </w:lvl>
    <w:lvl w:ilvl="7">
      <w:start w:val="1"/>
      <w:numFmt w:val="decimal"/>
      <w:isLgl/>
      <w:lvlText w:val="%1.%2.%3.%4.%5.%6.%7.%8"/>
      <w:lvlJc w:val="left"/>
      <w:pPr>
        <w:ind w:left="1800" w:hanging="1440"/>
      </w:pPr>
      <w:rPr>
        <w:rFonts w:cs="Times New Roman" w:hint="default"/>
        <w:color w:val="000000"/>
      </w:rPr>
    </w:lvl>
    <w:lvl w:ilvl="8">
      <w:start w:val="1"/>
      <w:numFmt w:val="decimal"/>
      <w:isLgl/>
      <w:lvlText w:val="%1.%2.%3.%4.%5.%6.%7.%8.%9"/>
      <w:lvlJc w:val="left"/>
      <w:pPr>
        <w:ind w:left="1800" w:hanging="1440"/>
      </w:pPr>
      <w:rPr>
        <w:rFonts w:cs="Times New Roman" w:hint="default"/>
        <w:color w:val="000000"/>
      </w:rPr>
    </w:lvl>
  </w:abstractNum>
  <w:abstractNum w:abstractNumId="38">
    <w:nsid w:val="7AC10505"/>
    <w:multiLevelType w:val="multilevel"/>
    <w:tmpl w:val="D640ECF8"/>
    <w:lvl w:ilvl="0">
      <w:start w:val="1"/>
      <w:numFmt w:val="decimal"/>
      <w:lvlText w:val="%1."/>
      <w:lvlJc w:val="left"/>
      <w:pPr>
        <w:ind w:left="1065" w:hanging="705"/>
      </w:pPr>
      <w:rPr>
        <w:rFonts w:hint="default"/>
        <w:b/>
        <w:lang w:val="cs-CZ"/>
      </w:rPr>
    </w:lvl>
    <w:lvl w:ilvl="1">
      <w:start w:val="1"/>
      <w:numFmt w:val="decimal"/>
      <w:isLgl/>
      <w:lvlText w:val="%1.%2"/>
      <w:lvlJc w:val="left"/>
      <w:pPr>
        <w:ind w:left="1065" w:hanging="705"/>
      </w:pPr>
      <w:rPr>
        <w:rFonts w:cs="Times New Roman" w:hint="default"/>
        <w:b/>
        <w:color w:val="000000"/>
        <w:sz w:val="22"/>
        <w:szCs w:val="22"/>
      </w:rPr>
    </w:lvl>
    <w:lvl w:ilvl="2">
      <w:start w:val="1"/>
      <w:numFmt w:val="decimal"/>
      <w:isLgl/>
      <w:lvlText w:val="%1.%2.%3"/>
      <w:lvlJc w:val="left"/>
      <w:pPr>
        <w:ind w:left="1080" w:hanging="720"/>
      </w:pPr>
      <w:rPr>
        <w:rFonts w:cs="Times New Roman" w:hint="default"/>
        <w:color w:val="000000"/>
        <w:sz w:val="22"/>
        <w:szCs w:val="22"/>
      </w:rPr>
    </w:lvl>
    <w:lvl w:ilvl="3">
      <w:start w:val="1"/>
      <w:numFmt w:val="decimal"/>
      <w:isLgl/>
      <w:lvlText w:val="%1.%2.%3.%4"/>
      <w:lvlJc w:val="left"/>
      <w:pPr>
        <w:ind w:left="1080" w:hanging="720"/>
      </w:pPr>
      <w:rPr>
        <w:rFonts w:cs="Times New Roman" w:hint="default"/>
        <w:color w:val="000000"/>
      </w:rPr>
    </w:lvl>
    <w:lvl w:ilvl="4">
      <w:start w:val="1"/>
      <w:numFmt w:val="decimal"/>
      <w:isLgl/>
      <w:lvlText w:val="%1.%2.%3.%4.%5"/>
      <w:lvlJc w:val="left"/>
      <w:pPr>
        <w:ind w:left="1440" w:hanging="1080"/>
      </w:pPr>
      <w:rPr>
        <w:rFonts w:cs="Times New Roman" w:hint="default"/>
        <w:color w:val="000000"/>
      </w:rPr>
    </w:lvl>
    <w:lvl w:ilvl="5">
      <w:start w:val="1"/>
      <w:numFmt w:val="decimal"/>
      <w:isLgl/>
      <w:lvlText w:val="%1.%2.%3.%4.%5.%6"/>
      <w:lvlJc w:val="left"/>
      <w:pPr>
        <w:ind w:left="1440" w:hanging="1080"/>
      </w:pPr>
      <w:rPr>
        <w:rFonts w:cs="Times New Roman" w:hint="default"/>
        <w:color w:val="000000"/>
      </w:rPr>
    </w:lvl>
    <w:lvl w:ilvl="6">
      <w:start w:val="1"/>
      <w:numFmt w:val="decimal"/>
      <w:isLgl/>
      <w:lvlText w:val="%1.%2.%3.%4.%5.%6.%7"/>
      <w:lvlJc w:val="left"/>
      <w:pPr>
        <w:ind w:left="1800" w:hanging="1440"/>
      </w:pPr>
      <w:rPr>
        <w:rFonts w:cs="Times New Roman" w:hint="default"/>
        <w:color w:val="000000"/>
      </w:rPr>
    </w:lvl>
    <w:lvl w:ilvl="7">
      <w:start w:val="1"/>
      <w:numFmt w:val="decimal"/>
      <w:isLgl/>
      <w:lvlText w:val="%1.%2.%3.%4.%5.%6.%7.%8"/>
      <w:lvlJc w:val="left"/>
      <w:pPr>
        <w:ind w:left="1800" w:hanging="1440"/>
      </w:pPr>
      <w:rPr>
        <w:rFonts w:cs="Times New Roman" w:hint="default"/>
        <w:color w:val="000000"/>
      </w:rPr>
    </w:lvl>
    <w:lvl w:ilvl="8">
      <w:start w:val="1"/>
      <w:numFmt w:val="decimal"/>
      <w:isLgl/>
      <w:lvlText w:val="%1.%2.%3.%4.%5.%6.%7.%8.%9"/>
      <w:lvlJc w:val="left"/>
      <w:pPr>
        <w:ind w:left="1800" w:hanging="1440"/>
      </w:pPr>
      <w:rPr>
        <w:rFonts w:cs="Times New Roman" w:hint="default"/>
        <w:color w:val="000000"/>
      </w:rPr>
    </w:lvl>
  </w:abstractNum>
  <w:abstractNum w:abstractNumId="39">
    <w:nsid w:val="7D962548"/>
    <w:multiLevelType w:val="multilevel"/>
    <w:tmpl w:val="D640ECF8"/>
    <w:lvl w:ilvl="0">
      <w:start w:val="1"/>
      <w:numFmt w:val="decimal"/>
      <w:lvlText w:val="%1."/>
      <w:lvlJc w:val="left"/>
      <w:pPr>
        <w:ind w:left="1065" w:hanging="705"/>
      </w:pPr>
      <w:rPr>
        <w:rFonts w:hint="default"/>
        <w:b/>
        <w:lang w:val="cs-CZ"/>
      </w:rPr>
    </w:lvl>
    <w:lvl w:ilvl="1">
      <w:start w:val="1"/>
      <w:numFmt w:val="decimal"/>
      <w:isLgl/>
      <w:lvlText w:val="%1.%2"/>
      <w:lvlJc w:val="left"/>
      <w:pPr>
        <w:ind w:left="1065" w:hanging="705"/>
      </w:pPr>
      <w:rPr>
        <w:rFonts w:cs="Times New Roman" w:hint="default"/>
        <w:b/>
        <w:color w:val="000000"/>
        <w:sz w:val="22"/>
        <w:szCs w:val="22"/>
      </w:rPr>
    </w:lvl>
    <w:lvl w:ilvl="2">
      <w:start w:val="1"/>
      <w:numFmt w:val="decimal"/>
      <w:isLgl/>
      <w:lvlText w:val="%1.%2.%3"/>
      <w:lvlJc w:val="left"/>
      <w:pPr>
        <w:ind w:left="1080" w:hanging="720"/>
      </w:pPr>
      <w:rPr>
        <w:rFonts w:cs="Times New Roman" w:hint="default"/>
        <w:color w:val="000000"/>
        <w:sz w:val="22"/>
        <w:szCs w:val="22"/>
      </w:rPr>
    </w:lvl>
    <w:lvl w:ilvl="3">
      <w:start w:val="1"/>
      <w:numFmt w:val="decimal"/>
      <w:isLgl/>
      <w:lvlText w:val="%1.%2.%3.%4"/>
      <w:lvlJc w:val="left"/>
      <w:pPr>
        <w:ind w:left="1080" w:hanging="720"/>
      </w:pPr>
      <w:rPr>
        <w:rFonts w:cs="Times New Roman" w:hint="default"/>
        <w:color w:val="000000"/>
      </w:rPr>
    </w:lvl>
    <w:lvl w:ilvl="4">
      <w:start w:val="1"/>
      <w:numFmt w:val="decimal"/>
      <w:isLgl/>
      <w:lvlText w:val="%1.%2.%3.%4.%5"/>
      <w:lvlJc w:val="left"/>
      <w:pPr>
        <w:ind w:left="1440" w:hanging="1080"/>
      </w:pPr>
      <w:rPr>
        <w:rFonts w:cs="Times New Roman" w:hint="default"/>
        <w:color w:val="000000"/>
      </w:rPr>
    </w:lvl>
    <w:lvl w:ilvl="5">
      <w:start w:val="1"/>
      <w:numFmt w:val="decimal"/>
      <w:isLgl/>
      <w:lvlText w:val="%1.%2.%3.%4.%5.%6"/>
      <w:lvlJc w:val="left"/>
      <w:pPr>
        <w:ind w:left="1440" w:hanging="1080"/>
      </w:pPr>
      <w:rPr>
        <w:rFonts w:cs="Times New Roman" w:hint="default"/>
        <w:color w:val="000000"/>
      </w:rPr>
    </w:lvl>
    <w:lvl w:ilvl="6">
      <w:start w:val="1"/>
      <w:numFmt w:val="decimal"/>
      <w:isLgl/>
      <w:lvlText w:val="%1.%2.%3.%4.%5.%6.%7"/>
      <w:lvlJc w:val="left"/>
      <w:pPr>
        <w:ind w:left="1800" w:hanging="1440"/>
      </w:pPr>
      <w:rPr>
        <w:rFonts w:cs="Times New Roman" w:hint="default"/>
        <w:color w:val="000000"/>
      </w:rPr>
    </w:lvl>
    <w:lvl w:ilvl="7">
      <w:start w:val="1"/>
      <w:numFmt w:val="decimal"/>
      <w:isLgl/>
      <w:lvlText w:val="%1.%2.%3.%4.%5.%6.%7.%8"/>
      <w:lvlJc w:val="left"/>
      <w:pPr>
        <w:ind w:left="1800" w:hanging="1440"/>
      </w:pPr>
      <w:rPr>
        <w:rFonts w:cs="Times New Roman" w:hint="default"/>
        <w:color w:val="000000"/>
      </w:rPr>
    </w:lvl>
    <w:lvl w:ilvl="8">
      <w:start w:val="1"/>
      <w:numFmt w:val="decimal"/>
      <w:isLgl/>
      <w:lvlText w:val="%1.%2.%3.%4.%5.%6.%7.%8.%9"/>
      <w:lvlJc w:val="left"/>
      <w:pPr>
        <w:ind w:left="1800" w:hanging="1440"/>
      </w:pPr>
      <w:rPr>
        <w:rFonts w:cs="Times New Roman" w:hint="default"/>
        <w:color w:val="000000"/>
      </w:rPr>
    </w:lvl>
  </w:abstractNum>
  <w:num w:numId="1">
    <w:abstractNumId w:val="18"/>
  </w:num>
  <w:num w:numId="2">
    <w:abstractNumId w:val="31"/>
  </w:num>
  <w:num w:numId="3">
    <w:abstractNumId w:val="21"/>
  </w:num>
  <w:num w:numId="4">
    <w:abstractNumId w:val="29"/>
  </w:num>
  <w:num w:numId="5">
    <w:abstractNumId w:val="12"/>
  </w:num>
  <w:num w:numId="6">
    <w:abstractNumId w:val="38"/>
  </w:num>
  <w:num w:numId="7">
    <w:abstractNumId w:val="36"/>
  </w:num>
  <w:num w:numId="8">
    <w:abstractNumId w:val="0"/>
  </w:num>
  <w:num w:numId="9">
    <w:abstractNumId w:val="24"/>
  </w:num>
  <w:num w:numId="10">
    <w:abstractNumId w:val="15"/>
  </w:num>
  <w:num w:numId="11">
    <w:abstractNumId w:val="16"/>
  </w:num>
  <w:num w:numId="12">
    <w:abstractNumId w:val="13"/>
  </w:num>
  <w:num w:numId="13">
    <w:abstractNumId w:val="33"/>
  </w:num>
  <w:num w:numId="14">
    <w:abstractNumId w:val="23"/>
  </w:num>
  <w:num w:numId="15">
    <w:abstractNumId w:val="28"/>
  </w:num>
  <w:num w:numId="16">
    <w:abstractNumId w:val="26"/>
  </w:num>
  <w:num w:numId="17">
    <w:abstractNumId w:val="2"/>
  </w:num>
  <w:num w:numId="18">
    <w:abstractNumId w:val="25"/>
  </w:num>
  <w:num w:numId="19">
    <w:abstractNumId w:val="10"/>
  </w:num>
  <w:num w:numId="20">
    <w:abstractNumId w:val="37"/>
  </w:num>
  <w:num w:numId="21">
    <w:abstractNumId w:val="39"/>
  </w:num>
  <w:num w:numId="22">
    <w:abstractNumId w:val="3"/>
  </w:num>
  <w:num w:numId="23">
    <w:abstractNumId w:val="32"/>
  </w:num>
  <w:num w:numId="24">
    <w:abstractNumId w:val="7"/>
  </w:num>
  <w:num w:numId="25">
    <w:abstractNumId w:val="22"/>
  </w:num>
  <w:num w:numId="26">
    <w:abstractNumId w:val="14"/>
  </w:num>
  <w:num w:numId="27">
    <w:abstractNumId w:val="11"/>
  </w:num>
  <w:num w:numId="28">
    <w:abstractNumId w:val="8"/>
  </w:num>
  <w:num w:numId="29">
    <w:abstractNumId w:val="30"/>
  </w:num>
  <w:num w:numId="30">
    <w:abstractNumId w:val="35"/>
  </w:num>
  <w:num w:numId="31">
    <w:abstractNumId w:val="34"/>
  </w:num>
  <w:num w:numId="32">
    <w:abstractNumId w:val="17"/>
  </w:num>
  <w:num w:numId="33">
    <w:abstractNumId w:val="1"/>
  </w:num>
  <w:num w:numId="34">
    <w:abstractNumId w:val="6"/>
  </w:num>
  <w:num w:numId="35">
    <w:abstractNumId w:val="20"/>
  </w:num>
  <w:num w:numId="36">
    <w:abstractNumId w:val="27"/>
  </w:num>
  <w:num w:numId="37">
    <w:abstractNumId w:val="9"/>
  </w:num>
  <w:num w:numId="38">
    <w:abstractNumId w:val="19"/>
  </w:num>
  <w:num w:numId="39">
    <w:abstractNumId w:val="5"/>
  </w:num>
  <w:num w:numId="4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20"/>
  <w:displayHorizontalDrawingGridEvery w:val="2"/>
  <w:characterSpacingControl w:val="doNotCompress"/>
  <w:hdrShapeDefaults>
    <o:shapedefaults v:ext="edit" spidmax="13314"/>
    <o:shapelayout v:ext="edit">
      <o:idmap v:ext="edit" data="8"/>
    </o:shapelayout>
  </w:hdrShapeDefaults>
  <w:footnotePr>
    <w:footnote w:id="0"/>
    <w:footnote w:id="1"/>
  </w:footnotePr>
  <w:endnotePr>
    <w:endnote w:id="0"/>
    <w:endnote w:id="1"/>
  </w:endnotePr>
  <w:compat/>
  <w:rsids>
    <w:rsidRoot w:val="00E11164"/>
    <w:rsid w:val="00002A7A"/>
    <w:rsid w:val="00023763"/>
    <w:rsid w:val="00030AC3"/>
    <w:rsid w:val="00051411"/>
    <w:rsid w:val="0006743B"/>
    <w:rsid w:val="0008202D"/>
    <w:rsid w:val="000935B8"/>
    <w:rsid w:val="000A0AC9"/>
    <w:rsid w:val="000B6B0C"/>
    <w:rsid w:val="000E7710"/>
    <w:rsid w:val="000F33F0"/>
    <w:rsid w:val="0011428C"/>
    <w:rsid w:val="00115E26"/>
    <w:rsid w:val="00124C0C"/>
    <w:rsid w:val="00125672"/>
    <w:rsid w:val="001458D2"/>
    <w:rsid w:val="00150210"/>
    <w:rsid w:val="00155250"/>
    <w:rsid w:val="00180EA7"/>
    <w:rsid w:val="00196072"/>
    <w:rsid w:val="001B4254"/>
    <w:rsid w:val="001C1A99"/>
    <w:rsid w:val="001D0988"/>
    <w:rsid w:val="001D6672"/>
    <w:rsid w:val="001E0B72"/>
    <w:rsid w:val="00206C0B"/>
    <w:rsid w:val="00214AE5"/>
    <w:rsid w:val="00216E73"/>
    <w:rsid w:val="00216E7E"/>
    <w:rsid w:val="00233480"/>
    <w:rsid w:val="002564FD"/>
    <w:rsid w:val="00266AD1"/>
    <w:rsid w:val="00282718"/>
    <w:rsid w:val="00296E4B"/>
    <w:rsid w:val="002D1E07"/>
    <w:rsid w:val="002E6502"/>
    <w:rsid w:val="002F6D0A"/>
    <w:rsid w:val="0031098E"/>
    <w:rsid w:val="003164F1"/>
    <w:rsid w:val="0033272D"/>
    <w:rsid w:val="00360B9A"/>
    <w:rsid w:val="0036286B"/>
    <w:rsid w:val="00387738"/>
    <w:rsid w:val="00387A87"/>
    <w:rsid w:val="003A0CB7"/>
    <w:rsid w:val="003A7EBB"/>
    <w:rsid w:val="003B14D9"/>
    <w:rsid w:val="003C31B9"/>
    <w:rsid w:val="004033C9"/>
    <w:rsid w:val="0040587A"/>
    <w:rsid w:val="00445CAB"/>
    <w:rsid w:val="0045064C"/>
    <w:rsid w:val="004644A2"/>
    <w:rsid w:val="0047596A"/>
    <w:rsid w:val="00493760"/>
    <w:rsid w:val="004A6190"/>
    <w:rsid w:val="004B7A87"/>
    <w:rsid w:val="004C54AD"/>
    <w:rsid w:val="004D36E7"/>
    <w:rsid w:val="004E14DA"/>
    <w:rsid w:val="00530F87"/>
    <w:rsid w:val="0055317D"/>
    <w:rsid w:val="00555D8F"/>
    <w:rsid w:val="00582029"/>
    <w:rsid w:val="005830B4"/>
    <w:rsid w:val="005A2F9C"/>
    <w:rsid w:val="005D1F7F"/>
    <w:rsid w:val="005E0C27"/>
    <w:rsid w:val="005E1794"/>
    <w:rsid w:val="005E4CF5"/>
    <w:rsid w:val="00611FF3"/>
    <w:rsid w:val="006210C8"/>
    <w:rsid w:val="00661E84"/>
    <w:rsid w:val="006A4C98"/>
    <w:rsid w:val="006C358B"/>
    <w:rsid w:val="006C4D3D"/>
    <w:rsid w:val="006D01DA"/>
    <w:rsid w:val="006F3727"/>
    <w:rsid w:val="006F6073"/>
    <w:rsid w:val="0070599E"/>
    <w:rsid w:val="00712740"/>
    <w:rsid w:val="007176E9"/>
    <w:rsid w:val="00717B27"/>
    <w:rsid w:val="0073207C"/>
    <w:rsid w:val="007378E7"/>
    <w:rsid w:val="00747FBE"/>
    <w:rsid w:val="00767CE5"/>
    <w:rsid w:val="00771340"/>
    <w:rsid w:val="007765A8"/>
    <w:rsid w:val="00792AA0"/>
    <w:rsid w:val="007A01A6"/>
    <w:rsid w:val="007A0456"/>
    <w:rsid w:val="007C4AE9"/>
    <w:rsid w:val="007D41A4"/>
    <w:rsid w:val="007E60CB"/>
    <w:rsid w:val="00811984"/>
    <w:rsid w:val="00812CC2"/>
    <w:rsid w:val="00812FF7"/>
    <w:rsid w:val="00837B93"/>
    <w:rsid w:val="008447BD"/>
    <w:rsid w:val="00870888"/>
    <w:rsid w:val="0087334C"/>
    <w:rsid w:val="00883195"/>
    <w:rsid w:val="008B4365"/>
    <w:rsid w:val="008D6B59"/>
    <w:rsid w:val="00900E39"/>
    <w:rsid w:val="00911D73"/>
    <w:rsid w:val="00922CF5"/>
    <w:rsid w:val="0093262B"/>
    <w:rsid w:val="00961FF2"/>
    <w:rsid w:val="00967E9C"/>
    <w:rsid w:val="009917BA"/>
    <w:rsid w:val="009A031F"/>
    <w:rsid w:val="009A385A"/>
    <w:rsid w:val="009B5AC3"/>
    <w:rsid w:val="009C1754"/>
    <w:rsid w:val="009D1910"/>
    <w:rsid w:val="009F03E5"/>
    <w:rsid w:val="00A050D8"/>
    <w:rsid w:val="00A2294A"/>
    <w:rsid w:val="00A33DDA"/>
    <w:rsid w:val="00A56AA9"/>
    <w:rsid w:val="00A61633"/>
    <w:rsid w:val="00A76962"/>
    <w:rsid w:val="00A82163"/>
    <w:rsid w:val="00AA2820"/>
    <w:rsid w:val="00AA3DDB"/>
    <w:rsid w:val="00AB3734"/>
    <w:rsid w:val="00AD306F"/>
    <w:rsid w:val="00AD6B63"/>
    <w:rsid w:val="00AE7F45"/>
    <w:rsid w:val="00B06013"/>
    <w:rsid w:val="00B06BA4"/>
    <w:rsid w:val="00B12ACB"/>
    <w:rsid w:val="00B416EB"/>
    <w:rsid w:val="00B45243"/>
    <w:rsid w:val="00B50D90"/>
    <w:rsid w:val="00B66BBF"/>
    <w:rsid w:val="00B72F07"/>
    <w:rsid w:val="00BA337B"/>
    <w:rsid w:val="00BD4030"/>
    <w:rsid w:val="00BD75D9"/>
    <w:rsid w:val="00C01AE4"/>
    <w:rsid w:val="00C16F63"/>
    <w:rsid w:val="00C20CED"/>
    <w:rsid w:val="00C2346C"/>
    <w:rsid w:val="00C56BC3"/>
    <w:rsid w:val="00C64483"/>
    <w:rsid w:val="00C755C4"/>
    <w:rsid w:val="00C94FE3"/>
    <w:rsid w:val="00C95089"/>
    <w:rsid w:val="00CD4BA8"/>
    <w:rsid w:val="00D37089"/>
    <w:rsid w:val="00D428C6"/>
    <w:rsid w:val="00D61FE1"/>
    <w:rsid w:val="00D644E3"/>
    <w:rsid w:val="00D813BB"/>
    <w:rsid w:val="00DA1C36"/>
    <w:rsid w:val="00DB4CE8"/>
    <w:rsid w:val="00DC7D13"/>
    <w:rsid w:val="00DD68C2"/>
    <w:rsid w:val="00E00762"/>
    <w:rsid w:val="00E11164"/>
    <w:rsid w:val="00E71D53"/>
    <w:rsid w:val="00E71F49"/>
    <w:rsid w:val="00E77BA2"/>
    <w:rsid w:val="00ED315B"/>
    <w:rsid w:val="00ED3C24"/>
    <w:rsid w:val="00ED5685"/>
    <w:rsid w:val="00ED595E"/>
    <w:rsid w:val="00EE443A"/>
    <w:rsid w:val="00F0160C"/>
    <w:rsid w:val="00F02975"/>
    <w:rsid w:val="00F04FFF"/>
    <w:rsid w:val="00F178EE"/>
    <w:rsid w:val="00F34C95"/>
    <w:rsid w:val="00F57EA4"/>
    <w:rsid w:val="00F716A9"/>
    <w:rsid w:val="00F814B3"/>
    <w:rsid w:val="00F858D7"/>
    <w:rsid w:val="00F92596"/>
    <w:rsid w:val="00FA14AB"/>
    <w:rsid w:val="00FD0552"/>
    <w:rsid w:val="00FD53C4"/>
  </w:rsids>
  <m:mathPr>
    <m:mathFont m:val="Cambria Math"/>
    <m:brkBin m:val="before"/>
    <m:brkBinSub m:val="--"/>
    <m:smallFrac m:val="off"/>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E11164"/>
    <w:pPr>
      <w:spacing w:after="0" w:line="240" w:lineRule="auto"/>
    </w:pPr>
    <w:rPr>
      <w:rFonts w:ascii="Times New Roman" w:eastAsia="Times New Roman" w:hAnsi="Times New Roman" w:cs="Times New Roman"/>
      <w:sz w:val="24"/>
      <w:szCs w:val="24"/>
      <w:lang w:eastAsia="cs-CZ"/>
    </w:rPr>
  </w:style>
  <w:style w:type="paragraph" w:styleId="Nadpis1">
    <w:name w:val="heading 1"/>
    <w:basedOn w:val="Normln"/>
    <w:next w:val="Normln"/>
    <w:link w:val="Nadpis1Char"/>
    <w:qFormat/>
    <w:rsid w:val="00CD4BA8"/>
    <w:pPr>
      <w:keepNext/>
      <w:keepLines/>
      <w:numPr>
        <w:numId w:val="34"/>
      </w:numPr>
      <w:spacing w:before="120" w:after="120" w:line="276" w:lineRule="auto"/>
      <w:ind w:left="431" w:hanging="431"/>
      <w:jc w:val="both"/>
      <w:outlineLvl w:val="0"/>
    </w:pPr>
    <w:rPr>
      <w:rFonts w:asciiTheme="minorHAnsi" w:eastAsiaTheme="majorEastAsia" w:hAnsiTheme="minorHAnsi" w:cstheme="majorBidi"/>
      <w:b/>
      <w:bCs/>
      <w:caps/>
      <w:szCs w:val="28"/>
      <w:lang w:eastAsia="en-US"/>
    </w:rPr>
  </w:style>
  <w:style w:type="paragraph" w:styleId="Nadpis2">
    <w:name w:val="heading 2"/>
    <w:basedOn w:val="Normln"/>
    <w:next w:val="Normln"/>
    <w:link w:val="Nadpis2Char"/>
    <w:unhideWhenUsed/>
    <w:qFormat/>
    <w:rsid w:val="00CD4BA8"/>
    <w:pPr>
      <w:keepNext/>
      <w:keepLines/>
      <w:numPr>
        <w:ilvl w:val="1"/>
        <w:numId w:val="34"/>
      </w:numPr>
      <w:spacing w:after="120" w:line="276" w:lineRule="auto"/>
      <w:ind w:left="578" w:hanging="578"/>
      <w:jc w:val="both"/>
      <w:outlineLvl w:val="1"/>
    </w:pPr>
    <w:rPr>
      <w:rFonts w:asciiTheme="minorHAnsi" w:eastAsiaTheme="majorEastAsia" w:hAnsiTheme="minorHAnsi" w:cstheme="minorHAnsi"/>
      <w:b/>
      <w:bCs/>
      <w:sz w:val="20"/>
      <w:szCs w:val="26"/>
      <w:lang w:eastAsia="en-US"/>
    </w:rPr>
  </w:style>
  <w:style w:type="paragraph" w:styleId="Nadpis3">
    <w:name w:val="heading 3"/>
    <w:basedOn w:val="Normln"/>
    <w:next w:val="Normln"/>
    <w:link w:val="Nadpis3Char"/>
    <w:uiPriority w:val="9"/>
    <w:unhideWhenUsed/>
    <w:rsid w:val="00CD4BA8"/>
    <w:pPr>
      <w:keepNext/>
      <w:keepLines/>
      <w:numPr>
        <w:ilvl w:val="2"/>
        <w:numId w:val="34"/>
      </w:numPr>
      <w:spacing w:before="120" w:line="276" w:lineRule="auto"/>
      <w:jc w:val="both"/>
      <w:outlineLvl w:val="2"/>
    </w:pPr>
    <w:rPr>
      <w:rFonts w:asciiTheme="minorHAnsi" w:eastAsiaTheme="majorEastAsia" w:hAnsiTheme="minorHAnsi" w:cstheme="majorBidi"/>
      <w:b/>
      <w:bCs/>
      <w:sz w:val="20"/>
      <w:szCs w:val="22"/>
      <w:lang w:eastAsia="en-US"/>
    </w:rPr>
  </w:style>
  <w:style w:type="paragraph" w:styleId="Nadpis4">
    <w:name w:val="heading 4"/>
    <w:basedOn w:val="Normln"/>
    <w:next w:val="Normln"/>
    <w:link w:val="Nadpis4Char"/>
    <w:uiPriority w:val="9"/>
    <w:semiHidden/>
    <w:unhideWhenUsed/>
    <w:qFormat/>
    <w:rsid w:val="00CD4BA8"/>
    <w:pPr>
      <w:keepNext/>
      <w:keepLines/>
      <w:numPr>
        <w:ilvl w:val="3"/>
        <w:numId w:val="34"/>
      </w:numPr>
      <w:spacing w:before="200" w:line="276" w:lineRule="auto"/>
      <w:jc w:val="both"/>
      <w:outlineLvl w:val="3"/>
    </w:pPr>
    <w:rPr>
      <w:rFonts w:asciiTheme="majorHAnsi" w:eastAsiaTheme="majorEastAsia" w:hAnsiTheme="majorHAnsi" w:cstheme="majorBidi"/>
      <w:b/>
      <w:bCs/>
      <w:i/>
      <w:iCs/>
      <w:color w:val="4F81BD" w:themeColor="accent1"/>
      <w:w w:val="85"/>
      <w:sz w:val="20"/>
      <w:szCs w:val="22"/>
      <w:lang w:eastAsia="en-US"/>
    </w:rPr>
  </w:style>
  <w:style w:type="paragraph" w:styleId="Nadpis5">
    <w:name w:val="heading 5"/>
    <w:basedOn w:val="Normln"/>
    <w:next w:val="Normln"/>
    <w:link w:val="Nadpis5Char"/>
    <w:uiPriority w:val="9"/>
    <w:semiHidden/>
    <w:unhideWhenUsed/>
    <w:qFormat/>
    <w:rsid w:val="00CD4BA8"/>
    <w:pPr>
      <w:keepNext/>
      <w:keepLines/>
      <w:numPr>
        <w:ilvl w:val="4"/>
        <w:numId w:val="34"/>
      </w:numPr>
      <w:spacing w:before="200" w:line="276" w:lineRule="auto"/>
      <w:jc w:val="both"/>
      <w:outlineLvl w:val="4"/>
    </w:pPr>
    <w:rPr>
      <w:rFonts w:asciiTheme="majorHAnsi" w:eastAsiaTheme="majorEastAsia" w:hAnsiTheme="majorHAnsi" w:cstheme="majorBidi"/>
      <w:color w:val="243F60" w:themeColor="accent1" w:themeShade="7F"/>
      <w:w w:val="85"/>
      <w:sz w:val="20"/>
      <w:szCs w:val="22"/>
      <w:lang w:eastAsia="en-US"/>
    </w:rPr>
  </w:style>
  <w:style w:type="paragraph" w:styleId="Nadpis6">
    <w:name w:val="heading 6"/>
    <w:basedOn w:val="Normln"/>
    <w:next w:val="Normln"/>
    <w:link w:val="Nadpis6Char"/>
    <w:uiPriority w:val="9"/>
    <w:semiHidden/>
    <w:unhideWhenUsed/>
    <w:qFormat/>
    <w:rsid w:val="00CD4BA8"/>
    <w:pPr>
      <w:keepNext/>
      <w:keepLines/>
      <w:numPr>
        <w:ilvl w:val="5"/>
        <w:numId w:val="34"/>
      </w:numPr>
      <w:spacing w:before="200" w:line="276" w:lineRule="auto"/>
      <w:jc w:val="both"/>
      <w:outlineLvl w:val="5"/>
    </w:pPr>
    <w:rPr>
      <w:rFonts w:asciiTheme="majorHAnsi" w:eastAsiaTheme="majorEastAsia" w:hAnsiTheme="majorHAnsi" w:cstheme="majorBidi"/>
      <w:i/>
      <w:iCs/>
      <w:color w:val="243F60" w:themeColor="accent1" w:themeShade="7F"/>
      <w:w w:val="85"/>
      <w:sz w:val="20"/>
      <w:szCs w:val="22"/>
      <w:lang w:eastAsia="en-US"/>
    </w:rPr>
  </w:style>
  <w:style w:type="paragraph" w:styleId="Nadpis7">
    <w:name w:val="heading 7"/>
    <w:basedOn w:val="Normln"/>
    <w:next w:val="Normln"/>
    <w:link w:val="Nadpis7Char"/>
    <w:uiPriority w:val="9"/>
    <w:semiHidden/>
    <w:unhideWhenUsed/>
    <w:qFormat/>
    <w:rsid w:val="00CD4BA8"/>
    <w:pPr>
      <w:keepNext/>
      <w:keepLines/>
      <w:numPr>
        <w:ilvl w:val="6"/>
        <w:numId w:val="34"/>
      </w:numPr>
      <w:spacing w:before="200" w:line="276" w:lineRule="auto"/>
      <w:jc w:val="both"/>
      <w:outlineLvl w:val="6"/>
    </w:pPr>
    <w:rPr>
      <w:rFonts w:asciiTheme="majorHAnsi" w:eastAsiaTheme="majorEastAsia" w:hAnsiTheme="majorHAnsi" w:cstheme="majorBidi"/>
      <w:i/>
      <w:iCs/>
      <w:color w:val="404040" w:themeColor="text1" w:themeTint="BF"/>
      <w:w w:val="85"/>
      <w:sz w:val="20"/>
      <w:szCs w:val="22"/>
      <w:lang w:eastAsia="en-US"/>
    </w:rPr>
  </w:style>
  <w:style w:type="paragraph" w:styleId="Nadpis8">
    <w:name w:val="heading 8"/>
    <w:basedOn w:val="Normln"/>
    <w:next w:val="Normln"/>
    <w:link w:val="Nadpis8Char"/>
    <w:uiPriority w:val="9"/>
    <w:semiHidden/>
    <w:unhideWhenUsed/>
    <w:qFormat/>
    <w:rsid w:val="00CD4BA8"/>
    <w:pPr>
      <w:keepNext/>
      <w:keepLines/>
      <w:numPr>
        <w:ilvl w:val="7"/>
        <w:numId w:val="34"/>
      </w:numPr>
      <w:spacing w:before="200" w:line="276" w:lineRule="auto"/>
      <w:jc w:val="both"/>
      <w:outlineLvl w:val="7"/>
    </w:pPr>
    <w:rPr>
      <w:rFonts w:asciiTheme="majorHAnsi" w:eastAsiaTheme="majorEastAsia" w:hAnsiTheme="majorHAnsi" w:cstheme="majorBidi"/>
      <w:color w:val="404040" w:themeColor="text1" w:themeTint="BF"/>
      <w:w w:val="85"/>
      <w:sz w:val="20"/>
      <w:szCs w:val="20"/>
      <w:lang w:eastAsia="en-US"/>
    </w:rPr>
  </w:style>
  <w:style w:type="paragraph" w:styleId="Nadpis9">
    <w:name w:val="heading 9"/>
    <w:basedOn w:val="Normln"/>
    <w:next w:val="Normln"/>
    <w:link w:val="Nadpis9Char"/>
    <w:uiPriority w:val="9"/>
    <w:semiHidden/>
    <w:unhideWhenUsed/>
    <w:qFormat/>
    <w:rsid w:val="00CD4BA8"/>
    <w:pPr>
      <w:keepNext/>
      <w:keepLines/>
      <w:numPr>
        <w:ilvl w:val="8"/>
        <w:numId w:val="34"/>
      </w:numPr>
      <w:spacing w:before="200" w:line="276" w:lineRule="auto"/>
      <w:jc w:val="both"/>
      <w:outlineLvl w:val="8"/>
    </w:pPr>
    <w:rPr>
      <w:rFonts w:asciiTheme="majorHAnsi" w:eastAsiaTheme="majorEastAsia" w:hAnsiTheme="majorHAnsi" w:cstheme="majorBidi"/>
      <w:i/>
      <w:iCs/>
      <w:color w:val="404040" w:themeColor="text1" w:themeTint="BF"/>
      <w:w w:val="85"/>
      <w:sz w:val="20"/>
      <w:szCs w:val="20"/>
      <w:lang w:eastAsia="en-U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uiPriority w:val="34"/>
    <w:qFormat/>
    <w:rsid w:val="004D36E7"/>
    <w:pPr>
      <w:ind w:left="720"/>
      <w:contextualSpacing/>
    </w:pPr>
  </w:style>
  <w:style w:type="table" w:styleId="Mkatabulky">
    <w:name w:val="Table Grid"/>
    <w:basedOn w:val="Normlntabulka"/>
    <w:uiPriority w:val="59"/>
    <w:rsid w:val="00B12ACB"/>
    <w:pPr>
      <w:spacing w:after="0" w:line="240" w:lineRule="auto"/>
      <w:ind w:firstLine="284"/>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extbubliny">
    <w:name w:val="Balloon Text"/>
    <w:basedOn w:val="Normln"/>
    <w:link w:val="TextbublinyChar"/>
    <w:uiPriority w:val="99"/>
    <w:semiHidden/>
    <w:unhideWhenUsed/>
    <w:rsid w:val="00B50D90"/>
    <w:rPr>
      <w:rFonts w:ascii="Tahoma" w:hAnsi="Tahoma" w:cs="Tahoma"/>
      <w:sz w:val="16"/>
      <w:szCs w:val="16"/>
    </w:rPr>
  </w:style>
  <w:style w:type="character" w:customStyle="1" w:styleId="TextbublinyChar">
    <w:name w:val="Text bubliny Char"/>
    <w:basedOn w:val="Standardnpsmoodstavce"/>
    <w:link w:val="Textbubliny"/>
    <w:uiPriority w:val="99"/>
    <w:semiHidden/>
    <w:rsid w:val="00B50D90"/>
    <w:rPr>
      <w:rFonts w:ascii="Tahoma" w:eastAsia="Times New Roman" w:hAnsi="Tahoma" w:cs="Tahoma"/>
      <w:sz w:val="16"/>
      <w:szCs w:val="16"/>
      <w:lang w:eastAsia="cs-CZ"/>
    </w:rPr>
  </w:style>
  <w:style w:type="character" w:styleId="Zdraznnjemn">
    <w:name w:val="Subtle Emphasis"/>
    <w:aliases w:val="Odkazy"/>
    <w:basedOn w:val="Standardnpsmoodstavce"/>
    <w:uiPriority w:val="19"/>
    <w:qFormat/>
    <w:rsid w:val="00961FF2"/>
    <w:rPr>
      <w:b w:val="0"/>
      <w:i/>
      <w:iCs/>
      <w:color w:val="auto"/>
    </w:rPr>
  </w:style>
  <w:style w:type="character" w:customStyle="1" w:styleId="Nadpis1Char">
    <w:name w:val="Nadpis 1 Char"/>
    <w:basedOn w:val="Standardnpsmoodstavce"/>
    <w:link w:val="Nadpis1"/>
    <w:rsid w:val="00CD4BA8"/>
    <w:rPr>
      <w:rFonts w:eastAsiaTheme="majorEastAsia" w:cstheme="majorBidi"/>
      <w:b/>
      <w:bCs/>
      <w:caps/>
      <w:sz w:val="24"/>
      <w:szCs w:val="28"/>
    </w:rPr>
  </w:style>
  <w:style w:type="character" w:customStyle="1" w:styleId="Nadpis2Char">
    <w:name w:val="Nadpis 2 Char"/>
    <w:basedOn w:val="Standardnpsmoodstavce"/>
    <w:link w:val="Nadpis2"/>
    <w:rsid w:val="00CD4BA8"/>
    <w:rPr>
      <w:rFonts w:eastAsiaTheme="majorEastAsia" w:cstheme="minorHAnsi"/>
      <w:b/>
      <w:bCs/>
      <w:sz w:val="20"/>
      <w:szCs w:val="26"/>
    </w:rPr>
  </w:style>
  <w:style w:type="character" w:customStyle="1" w:styleId="Nadpis3Char">
    <w:name w:val="Nadpis 3 Char"/>
    <w:basedOn w:val="Standardnpsmoodstavce"/>
    <w:link w:val="Nadpis3"/>
    <w:uiPriority w:val="9"/>
    <w:rsid w:val="00CD4BA8"/>
    <w:rPr>
      <w:rFonts w:eastAsiaTheme="majorEastAsia" w:cstheme="majorBidi"/>
      <w:b/>
      <w:bCs/>
      <w:sz w:val="20"/>
    </w:rPr>
  </w:style>
  <w:style w:type="character" w:customStyle="1" w:styleId="Nadpis4Char">
    <w:name w:val="Nadpis 4 Char"/>
    <w:basedOn w:val="Standardnpsmoodstavce"/>
    <w:link w:val="Nadpis4"/>
    <w:uiPriority w:val="9"/>
    <w:semiHidden/>
    <w:rsid w:val="00CD4BA8"/>
    <w:rPr>
      <w:rFonts w:asciiTheme="majorHAnsi" w:eastAsiaTheme="majorEastAsia" w:hAnsiTheme="majorHAnsi" w:cstheme="majorBidi"/>
      <w:b/>
      <w:bCs/>
      <w:i/>
      <w:iCs/>
      <w:color w:val="4F81BD" w:themeColor="accent1"/>
      <w:w w:val="85"/>
      <w:sz w:val="20"/>
    </w:rPr>
  </w:style>
  <w:style w:type="character" w:customStyle="1" w:styleId="Nadpis5Char">
    <w:name w:val="Nadpis 5 Char"/>
    <w:basedOn w:val="Standardnpsmoodstavce"/>
    <w:link w:val="Nadpis5"/>
    <w:uiPriority w:val="9"/>
    <w:semiHidden/>
    <w:rsid w:val="00CD4BA8"/>
    <w:rPr>
      <w:rFonts w:asciiTheme="majorHAnsi" w:eastAsiaTheme="majorEastAsia" w:hAnsiTheme="majorHAnsi" w:cstheme="majorBidi"/>
      <w:color w:val="243F60" w:themeColor="accent1" w:themeShade="7F"/>
      <w:w w:val="85"/>
      <w:sz w:val="20"/>
    </w:rPr>
  </w:style>
  <w:style w:type="character" w:customStyle="1" w:styleId="Nadpis6Char">
    <w:name w:val="Nadpis 6 Char"/>
    <w:basedOn w:val="Standardnpsmoodstavce"/>
    <w:link w:val="Nadpis6"/>
    <w:uiPriority w:val="9"/>
    <w:semiHidden/>
    <w:rsid w:val="00CD4BA8"/>
    <w:rPr>
      <w:rFonts w:asciiTheme="majorHAnsi" w:eastAsiaTheme="majorEastAsia" w:hAnsiTheme="majorHAnsi" w:cstheme="majorBidi"/>
      <w:i/>
      <w:iCs/>
      <w:color w:val="243F60" w:themeColor="accent1" w:themeShade="7F"/>
      <w:w w:val="85"/>
      <w:sz w:val="20"/>
    </w:rPr>
  </w:style>
  <w:style w:type="character" w:customStyle="1" w:styleId="Nadpis7Char">
    <w:name w:val="Nadpis 7 Char"/>
    <w:basedOn w:val="Standardnpsmoodstavce"/>
    <w:link w:val="Nadpis7"/>
    <w:uiPriority w:val="9"/>
    <w:semiHidden/>
    <w:rsid w:val="00CD4BA8"/>
    <w:rPr>
      <w:rFonts w:asciiTheme="majorHAnsi" w:eastAsiaTheme="majorEastAsia" w:hAnsiTheme="majorHAnsi" w:cstheme="majorBidi"/>
      <w:i/>
      <w:iCs/>
      <w:color w:val="404040" w:themeColor="text1" w:themeTint="BF"/>
      <w:w w:val="85"/>
      <w:sz w:val="20"/>
    </w:rPr>
  </w:style>
  <w:style w:type="character" w:customStyle="1" w:styleId="Nadpis8Char">
    <w:name w:val="Nadpis 8 Char"/>
    <w:basedOn w:val="Standardnpsmoodstavce"/>
    <w:link w:val="Nadpis8"/>
    <w:uiPriority w:val="9"/>
    <w:semiHidden/>
    <w:rsid w:val="00CD4BA8"/>
    <w:rPr>
      <w:rFonts w:asciiTheme="majorHAnsi" w:eastAsiaTheme="majorEastAsia" w:hAnsiTheme="majorHAnsi" w:cstheme="majorBidi"/>
      <w:color w:val="404040" w:themeColor="text1" w:themeTint="BF"/>
      <w:w w:val="85"/>
      <w:sz w:val="20"/>
      <w:szCs w:val="20"/>
    </w:rPr>
  </w:style>
  <w:style w:type="character" w:customStyle="1" w:styleId="Nadpis9Char">
    <w:name w:val="Nadpis 9 Char"/>
    <w:basedOn w:val="Standardnpsmoodstavce"/>
    <w:link w:val="Nadpis9"/>
    <w:uiPriority w:val="9"/>
    <w:semiHidden/>
    <w:rsid w:val="00CD4BA8"/>
    <w:rPr>
      <w:rFonts w:asciiTheme="majorHAnsi" w:eastAsiaTheme="majorEastAsia" w:hAnsiTheme="majorHAnsi" w:cstheme="majorBidi"/>
      <w:i/>
      <w:iCs/>
      <w:color w:val="404040" w:themeColor="text1" w:themeTint="BF"/>
      <w:w w:val="85"/>
      <w:sz w:val="20"/>
      <w:szCs w:val="20"/>
    </w:rPr>
  </w:style>
  <w:style w:type="paragraph" w:styleId="Zkladntext">
    <w:name w:val="Body Text"/>
    <w:basedOn w:val="Normln"/>
    <w:link w:val="ZkladntextChar"/>
    <w:rsid w:val="00CD4BA8"/>
    <w:pPr>
      <w:suppressAutoHyphens/>
      <w:overflowPunct w:val="0"/>
      <w:autoSpaceDE w:val="0"/>
      <w:autoSpaceDN w:val="0"/>
      <w:adjustRightInd w:val="0"/>
      <w:spacing w:line="276" w:lineRule="auto"/>
      <w:textAlignment w:val="baseline"/>
    </w:pPr>
    <w:rPr>
      <w:szCs w:val="20"/>
      <w:lang w:eastAsia="sk-SK"/>
    </w:rPr>
  </w:style>
  <w:style w:type="character" w:customStyle="1" w:styleId="ZkladntextChar">
    <w:name w:val="Základní text Char"/>
    <w:basedOn w:val="Standardnpsmoodstavce"/>
    <w:link w:val="Zkladntext"/>
    <w:rsid w:val="00CD4BA8"/>
    <w:rPr>
      <w:rFonts w:ascii="Times New Roman" w:eastAsia="Times New Roman" w:hAnsi="Times New Roman" w:cs="Times New Roman"/>
      <w:sz w:val="24"/>
      <w:szCs w:val="20"/>
      <w:lang w:eastAsia="sk-SK"/>
    </w:rPr>
  </w:style>
  <w:style w:type="paragraph" w:customStyle="1" w:styleId="Odsekzoznamu1">
    <w:name w:val="Odsek zoznamu1"/>
    <w:basedOn w:val="Normln"/>
    <w:uiPriority w:val="99"/>
    <w:rsid w:val="0055317D"/>
    <w:pPr>
      <w:ind w:left="720"/>
      <w:contextualSpacing/>
    </w:pPr>
  </w:style>
  <w:style w:type="paragraph" w:customStyle="1" w:styleId="m-5909292001823496464gmail-msobodytext">
    <w:name w:val="m_-5909292001823496464gmail-msobodytext"/>
    <w:basedOn w:val="Normln"/>
    <w:rsid w:val="0055317D"/>
    <w:pPr>
      <w:spacing w:before="100" w:beforeAutospacing="1" w:after="100" w:afterAutospacing="1"/>
    </w:pPr>
    <w:rPr>
      <w:lang w:eastAsia="sk-SK"/>
    </w:rPr>
  </w:style>
  <w:style w:type="paragraph" w:styleId="Zhlav">
    <w:name w:val="header"/>
    <w:basedOn w:val="Normln"/>
    <w:link w:val="ZhlavChar"/>
    <w:uiPriority w:val="99"/>
    <w:semiHidden/>
    <w:unhideWhenUsed/>
    <w:rsid w:val="000935B8"/>
    <w:pPr>
      <w:tabs>
        <w:tab w:val="center" w:pos="4536"/>
        <w:tab w:val="right" w:pos="9072"/>
      </w:tabs>
    </w:pPr>
  </w:style>
  <w:style w:type="character" w:customStyle="1" w:styleId="ZhlavChar">
    <w:name w:val="Záhlaví Char"/>
    <w:basedOn w:val="Standardnpsmoodstavce"/>
    <w:link w:val="Zhlav"/>
    <w:uiPriority w:val="99"/>
    <w:semiHidden/>
    <w:rsid w:val="000935B8"/>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0935B8"/>
    <w:pPr>
      <w:tabs>
        <w:tab w:val="center" w:pos="4536"/>
        <w:tab w:val="right" w:pos="9072"/>
      </w:tabs>
    </w:pPr>
  </w:style>
  <w:style w:type="character" w:customStyle="1" w:styleId="ZpatChar">
    <w:name w:val="Zápatí Char"/>
    <w:basedOn w:val="Standardnpsmoodstavce"/>
    <w:link w:val="Zpat"/>
    <w:uiPriority w:val="99"/>
    <w:rsid w:val="000935B8"/>
    <w:rPr>
      <w:rFonts w:ascii="Times New Roman" w:eastAsia="Times New Roman" w:hAnsi="Times New Roman" w:cs="Times New Roman"/>
      <w:sz w:val="24"/>
      <w:szCs w:val="24"/>
      <w:lang w:eastAsia="cs-CZ"/>
    </w:rPr>
  </w:style>
</w:styles>
</file>

<file path=word/webSettings.xml><?xml version="1.0" encoding="utf-8"?>
<w:webSettings xmlns:r="http://schemas.openxmlformats.org/officeDocument/2006/relationships" xmlns:w="http://schemas.openxmlformats.org/wordprocessingml/2006/main">
  <w:divs>
    <w:div w:id="316105793">
      <w:bodyDiv w:val="1"/>
      <w:marLeft w:val="0"/>
      <w:marRight w:val="0"/>
      <w:marTop w:val="0"/>
      <w:marBottom w:val="0"/>
      <w:divBdr>
        <w:top w:val="none" w:sz="0" w:space="0" w:color="auto"/>
        <w:left w:val="none" w:sz="0" w:space="0" w:color="auto"/>
        <w:bottom w:val="none" w:sz="0" w:space="0" w:color="auto"/>
        <w:right w:val="none" w:sz="0" w:space="0" w:color="auto"/>
      </w:divBdr>
    </w:div>
    <w:div w:id="1349795602">
      <w:bodyDiv w:val="1"/>
      <w:marLeft w:val="0"/>
      <w:marRight w:val="0"/>
      <w:marTop w:val="0"/>
      <w:marBottom w:val="0"/>
      <w:divBdr>
        <w:top w:val="none" w:sz="0" w:space="0" w:color="auto"/>
        <w:left w:val="none" w:sz="0" w:space="0" w:color="auto"/>
        <w:bottom w:val="none" w:sz="0" w:space="0" w:color="auto"/>
        <w:right w:val="none" w:sz="0" w:space="0" w:color="auto"/>
      </w:divBdr>
    </w:div>
    <w:div w:id="1541551368">
      <w:bodyDiv w:val="1"/>
      <w:marLeft w:val="0"/>
      <w:marRight w:val="0"/>
      <w:marTop w:val="0"/>
      <w:marBottom w:val="0"/>
      <w:divBdr>
        <w:top w:val="none" w:sz="0" w:space="0" w:color="auto"/>
        <w:left w:val="none" w:sz="0" w:space="0" w:color="auto"/>
        <w:bottom w:val="none" w:sz="0" w:space="0" w:color="auto"/>
        <w:right w:val="none" w:sz="0" w:space="0" w:color="auto"/>
      </w:divBdr>
    </w:div>
    <w:div w:id="1864896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oleObject" Target="embeddings/oleObject4.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3.pn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AEEBEB-EF1B-4257-AC5C-C384C69FA1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1542</TotalTime>
  <Pages>21</Pages>
  <Words>8434</Words>
  <Characters>48079</Characters>
  <Application>Microsoft Office Word</Application>
  <DocSecurity>0</DocSecurity>
  <Lines>400</Lines>
  <Paragraphs>112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56401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Tomáš</dc:creator>
  <cp:lastModifiedBy>Tomáš</cp:lastModifiedBy>
  <cp:revision>144</cp:revision>
  <cp:lastPrinted>2019-03-26T14:57:00Z</cp:lastPrinted>
  <dcterms:created xsi:type="dcterms:W3CDTF">2019-02-24T15:54:00Z</dcterms:created>
  <dcterms:modified xsi:type="dcterms:W3CDTF">2019-03-26T15:02:00Z</dcterms:modified>
</cp:coreProperties>
</file>